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生物药品项目规划设计方案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77" w:history="1">
        <w:r>
          <w:rPr>
            <w:rFonts w:ascii="仿宋" w:eastAsia="仿宋" w:hAnsi="仿宋" w:cs="仿宋" w:hint="eastAsia"/>
            <w:lang w:eastAsia="zh-CN"/>
          </w:rPr>
          <w:t>概论</w:t>
        </w:r>
        <w:r>
          <w:tab/>
        </w:r>
        <w:r>
          <w:fldChar w:fldCharType="begin"/>
        </w:r>
        <w:r>
          <w:instrText xml:space="preserve"> PAGEREF _Toc10077 \h </w:instrText>
        </w:r>
        <w:r>
          <w:fldChar w:fldCharType="separate"/>
        </w:r>
        <w:r>
          <w:t>3</w:t>
        </w:r>
        <w:r>
          <w:fldChar w:fldCharType="end"/>
        </w:r>
      </w:hyperlink>
    </w:p>
    <w:p>
      <w:pPr>
        <w:pStyle w:val="TOC1"/>
        <w:tabs>
          <w:tab w:val="right" w:leader="dot" w:pos="8306"/>
        </w:tabs>
      </w:pPr>
      <w:hyperlink w:anchor="_Toc27618" w:history="1">
        <w:r>
          <w:rPr>
            <w:rFonts w:ascii="仿宋" w:eastAsia="仿宋" w:hAnsi="仿宋" w:cs="仿宋" w:hint="eastAsia"/>
            <w:lang w:eastAsia="zh-CN"/>
          </w:rPr>
          <w:t>一、生物药品项目建设背景及必要性分析</w:t>
        </w:r>
        <w:r>
          <w:tab/>
        </w:r>
        <w:r>
          <w:fldChar w:fldCharType="begin"/>
        </w:r>
        <w:r>
          <w:instrText xml:space="preserve"> PAGEREF _Toc27618 \h </w:instrText>
        </w:r>
        <w:r>
          <w:fldChar w:fldCharType="separate"/>
        </w:r>
        <w:r>
          <w:t>3</w:t>
        </w:r>
        <w:r>
          <w:fldChar w:fldCharType="end"/>
        </w:r>
      </w:hyperlink>
    </w:p>
    <w:p>
      <w:pPr>
        <w:pStyle w:val="TOC2"/>
        <w:tabs>
          <w:tab w:val="right" w:leader="dot" w:pos="8306"/>
        </w:tabs>
      </w:pPr>
      <w:hyperlink w:anchor="_Toc32181" w:history="1">
        <w:r>
          <w:rPr>
            <w:rFonts w:ascii="仿宋" w:eastAsia="仿宋" w:hAnsi="仿宋" w:cs="仿宋" w:hint="eastAsia"/>
            <w:lang w:eastAsia="zh-CN"/>
          </w:rPr>
          <w:t>(一)、生物药品项目背景分析</w:t>
        </w:r>
        <w:r>
          <w:tab/>
        </w:r>
        <w:r>
          <w:fldChar w:fldCharType="begin"/>
        </w:r>
        <w:r>
          <w:instrText xml:space="preserve"> PAGEREF _Toc32181 \h </w:instrText>
        </w:r>
        <w:r>
          <w:fldChar w:fldCharType="separate"/>
        </w:r>
        <w:r>
          <w:t>3</w:t>
        </w:r>
        <w:r>
          <w:fldChar w:fldCharType="end"/>
        </w:r>
      </w:hyperlink>
    </w:p>
    <w:p>
      <w:pPr>
        <w:pStyle w:val="TOC2"/>
        <w:tabs>
          <w:tab w:val="right" w:leader="dot" w:pos="8306"/>
        </w:tabs>
      </w:pPr>
      <w:hyperlink w:anchor="_Toc29513" w:history="1">
        <w:r>
          <w:rPr>
            <w:rFonts w:ascii="仿宋" w:eastAsia="仿宋" w:hAnsi="仿宋" w:cs="仿宋" w:hint="eastAsia"/>
            <w:lang w:eastAsia="zh-CN"/>
          </w:rPr>
          <w:t>(二)、生物药品项目建设必要性分析</w:t>
        </w:r>
        <w:r>
          <w:tab/>
        </w:r>
        <w:r>
          <w:fldChar w:fldCharType="begin"/>
        </w:r>
        <w:r>
          <w:instrText xml:space="preserve"> PAGEREF _Toc29513 \h </w:instrText>
        </w:r>
        <w:r>
          <w:fldChar w:fldCharType="separate"/>
        </w:r>
        <w:r>
          <w:t>5</w:t>
        </w:r>
        <w:r>
          <w:fldChar w:fldCharType="end"/>
        </w:r>
      </w:hyperlink>
    </w:p>
    <w:p>
      <w:pPr>
        <w:pStyle w:val="TOC1"/>
        <w:tabs>
          <w:tab w:val="right" w:leader="dot" w:pos="8306"/>
        </w:tabs>
      </w:pPr>
      <w:hyperlink w:anchor="_Toc30161" w:history="1">
        <w:r>
          <w:rPr>
            <w:rFonts w:ascii="仿宋" w:eastAsia="仿宋" w:hAnsi="仿宋" w:cs="仿宋" w:hint="eastAsia"/>
            <w:lang w:eastAsia="zh-CN"/>
          </w:rPr>
          <w:t>二、生物药品项目危机管理</w:t>
        </w:r>
        <w:r>
          <w:tab/>
        </w:r>
        <w:r>
          <w:fldChar w:fldCharType="begin"/>
        </w:r>
        <w:r>
          <w:instrText xml:space="preserve"> PAGEREF _Toc30161 \h </w:instrText>
        </w:r>
        <w:r>
          <w:fldChar w:fldCharType="separate"/>
        </w:r>
        <w:r>
          <w:t>6</w:t>
        </w:r>
        <w:r>
          <w:fldChar w:fldCharType="end"/>
        </w:r>
      </w:hyperlink>
    </w:p>
    <w:p>
      <w:pPr>
        <w:pStyle w:val="TOC2"/>
        <w:tabs>
          <w:tab w:val="right" w:leader="dot" w:pos="8306"/>
        </w:tabs>
      </w:pPr>
      <w:hyperlink w:anchor="_Toc22299" w:history="1">
        <w:r>
          <w:rPr>
            <w:rFonts w:ascii="仿宋" w:eastAsia="仿宋" w:hAnsi="仿宋" w:cs="仿宋" w:hint="eastAsia"/>
            <w:lang w:eastAsia="zh-CN"/>
          </w:rPr>
          <w:t>(一)、危机预警与识别</w:t>
        </w:r>
        <w:r>
          <w:tab/>
        </w:r>
        <w:r>
          <w:fldChar w:fldCharType="begin"/>
        </w:r>
        <w:r>
          <w:instrText xml:space="preserve"> PAGEREF _Toc22299 \h </w:instrText>
        </w:r>
        <w:r>
          <w:fldChar w:fldCharType="separate"/>
        </w:r>
        <w:r>
          <w:t>6</w:t>
        </w:r>
        <w:r>
          <w:fldChar w:fldCharType="end"/>
        </w:r>
      </w:hyperlink>
    </w:p>
    <w:p>
      <w:pPr>
        <w:pStyle w:val="TOC2"/>
        <w:tabs>
          <w:tab w:val="right" w:leader="dot" w:pos="8306"/>
        </w:tabs>
      </w:pPr>
      <w:hyperlink w:anchor="_Toc139" w:history="1">
        <w:r>
          <w:rPr>
            <w:rFonts w:ascii="仿宋" w:eastAsia="仿宋" w:hAnsi="仿宋" w:cs="仿宋" w:hint="eastAsia"/>
            <w:lang w:eastAsia="zh-CN"/>
          </w:rPr>
          <w:t>(二)、危机应对与恢复</w:t>
        </w:r>
        <w:r>
          <w:tab/>
        </w:r>
        <w:r>
          <w:fldChar w:fldCharType="begin"/>
        </w:r>
        <w:r>
          <w:instrText xml:space="preserve"> PAGEREF _Toc139 \h </w:instrText>
        </w:r>
        <w:r>
          <w:fldChar w:fldCharType="separate"/>
        </w:r>
        <w:r>
          <w:t>7</w:t>
        </w:r>
        <w:r>
          <w:fldChar w:fldCharType="end"/>
        </w:r>
      </w:hyperlink>
    </w:p>
    <w:p>
      <w:pPr>
        <w:pStyle w:val="TOC1"/>
        <w:tabs>
          <w:tab w:val="right" w:leader="dot" w:pos="8306"/>
        </w:tabs>
      </w:pPr>
      <w:hyperlink w:anchor="_Toc17542" w:history="1">
        <w:r>
          <w:rPr>
            <w:rFonts w:ascii="仿宋" w:eastAsia="仿宋" w:hAnsi="仿宋" w:cs="仿宋" w:hint="eastAsia"/>
            <w:lang w:eastAsia="zh-CN"/>
          </w:rPr>
          <w:t>三、生物药品项目土建工程</w:t>
        </w:r>
        <w:r>
          <w:tab/>
        </w:r>
        <w:r>
          <w:fldChar w:fldCharType="begin"/>
        </w:r>
        <w:r>
          <w:instrText xml:space="preserve"> PAGEREF _Toc17542 \h </w:instrText>
        </w:r>
        <w:r>
          <w:fldChar w:fldCharType="separate"/>
        </w:r>
        <w:r>
          <w:t>8</w:t>
        </w:r>
        <w:r>
          <w:fldChar w:fldCharType="end"/>
        </w:r>
      </w:hyperlink>
    </w:p>
    <w:p>
      <w:pPr>
        <w:pStyle w:val="TOC2"/>
        <w:tabs>
          <w:tab w:val="right" w:leader="dot" w:pos="8306"/>
        </w:tabs>
      </w:pPr>
      <w:hyperlink w:anchor="_Toc32547" w:history="1">
        <w:r>
          <w:rPr>
            <w:rFonts w:ascii="仿宋" w:eastAsia="仿宋" w:hAnsi="仿宋" w:cs="仿宋" w:hint="eastAsia"/>
            <w:lang w:eastAsia="zh-CN"/>
          </w:rPr>
          <w:t>(一)、建筑工程设计原则</w:t>
        </w:r>
        <w:r>
          <w:tab/>
        </w:r>
        <w:r>
          <w:fldChar w:fldCharType="begin"/>
        </w:r>
        <w:r>
          <w:instrText xml:space="preserve"> PAGEREF _Toc32547 \h </w:instrText>
        </w:r>
        <w:r>
          <w:fldChar w:fldCharType="separate"/>
        </w:r>
        <w:r>
          <w:t>8</w:t>
        </w:r>
        <w:r>
          <w:fldChar w:fldCharType="end"/>
        </w:r>
      </w:hyperlink>
    </w:p>
    <w:p>
      <w:pPr>
        <w:pStyle w:val="TOC2"/>
        <w:tabs>
          <w:tab w:val="right" w:leader="dot" w:pos="8306"/>
        </w:tabs>
      </w:pPr>
      <w:hyperlink w:anchor="_Toc9551" w:history="1">
        <w:r>
          <w:rPr>
            <w:rFonts w:ascii="仿宋" w:eastAsia="仿宋" w:hAnsi="仿宋" w:cs="仿宋" w:hint="eastAsia"/>
            <w:lang w:eastAsia="zh-CN"/>
          </w:rPr>
          <w:t>(二)、土建工程设计年限及安全等级</w:t>
        </w:r>
        <w:r>
          <w:tab/>
        </w:r>
        <w:r>
          <w:fldChar w:fldCharType="begin"/>
        </w:r>
        <w:r>
          <w:instrText xml:space="preserve"> PAGEREF _Toc9551 \h </w:instrText>
        </w:r>
        <w:r>
          <w:fldChar w:fldCharType="separate"/>
        </w:r>
        <w:r>
          <w:t>9</w:t>
        </w:r>
        <w:r>
          <w:fldChar w:fldCharType="end"/>
        </w:r>
      </w:hyperlink>
    </w:p>
    <w:p>
      <w:pPr>
        <w:pStyle w:val="TOC2"/>
        <w:tabs>
          <w:tab w:val="right" w:leader="dot" w:pos="8306"/>
        </w:tabs>
      </w:pPr>
      <w:hyperlink w:anchor="_Toc13231" w:history="1">
        <w:r>
          <w:rPr>
            <w:rFonts w:ascii="仿宋" w:eastAsia="仿宋" w:hAnsi="仿宋" w:cs="仿宋" w:hint="eastAsia"/>
            <w:lang w:eastAsia="zh-CN"/>
          </w:rPr>
          <w:t>(三)、建筑工程设计总体要求</w:t>
        </w:r>
        <w:r>
          <w:tab/>
        </w:r>
        <w:r>
          <w:fldChar w:fldCharType="begin"/>
        </w:r>
        <w:r>
          <w:instrText xml:space="preserve"> PAGEREF _Toc13231 \h </w:instrText>
        </w:r>
        <w:r>
          <w:fldChar w:fldCharType="separate"/>
        </w:r>
        <w:r>
          <w:t>11</w:t>
        </w:r>
        <w:r>
          <w:fldChar w:fldCharType="end"/>
        </w:r>
      </w:hyperlink>
    </w:p>
    <w:p>
      <w:pPr>
        <w:pStyle w:val="TOC2"/>
        <w:tabs>
          <w:tab w:val="right" w:leader="dot" w:pos="8306"/>
        </w:tabs>
      </w:pPr>
      <w:hyperlink w:anchor="_Toc15635" w:history="1">
        <w:r>
          <w:rPr>
            <w:rFonts w:ascii="仿宋" w:eastAsia="仿宋" w:hAnsi="仿宋" w:cs="仿宋" w:hint="eastAsia"/>
            <w:lang w:eastAsia="zh-CN"/>
          </w:rPr>
          <w:t>(四)、土建工程建设指标</w:t>
        </w:r>
        <w:r>
          <w:tab/>
        </w:r>
        <w:r>
          <w:fldChar w:fldCharType="begin"/>
        </w:r>
        <w:r>
          <w:instrText xml:space="preserve"> PAGEREF _Toc15635 \h </w:instrText>
        </w:r>
        <w:r>
          <w:fldChar w:fldCharType="separate"/>
        </w:r>
        <w:r>
          <w:t>11</w:t>
        </w:r>
        <w:r>
          <w:fldChar w:fldCharType="end"/>
        </w:r>
      </w:hyperlink>
    </w:p>
    <w:p>
      <w:pPr>
        <w:pStyle w:val="TOC1"/>
        <w:tabs>
          <w:tab w:val="right" w:leader="dot" w:pos="8306"/>
        </w:tabs>
      </w:pPr>
      <w:hyperlink w:anchor="_Toc7629" w:history="1">
        <w:r>
          <w:rPr>
            <w:rFonts w:ascii="仿宋" w:eastAsia="仿宋" w:hAnsi="仿宋" w:cs="仿宋" w:hint="eastAsia"/>
            <w:lang w:eastAsia="zh-CN"/>
          </w:rPr>
          <w:t>四、生物药品项目绩效评估</w:t>
        </w:r>
        <w:r>
          <w:tab/>
        </w:r>
        <w:r>
          <w:fldChar w:fldCharType="begin"/>
        </w:r>
        <w:r>
          <w:instrText xml:space="preserve"> PAGEREF _Toc7629 \h </w:instrText>
        </w:r>
        <w:r>
          <w:fldChar w:fldCharType="separate"/>
        </w:r>
        <w:r>
          <w:t>12</w:t>
        </w:r>
        <w:r>
          <w:fldChar w:fldCharType="end"/>
        </w:r>
      </w:hyperlink>
    </w:p>
    <w:p>
      <w:pPr>
        <w:pStyle w:val="TOC2"/>
        <w:tabs>
          <w:tab w:val="right" w:leader="dot" w:pos="8306"/>
        </w:tabs>
      </w:pPr>
      <w:hyperlink w:anchor="_Toc30112" w:history="1">
        <w:r>
          <w:rPr>
            <w:rFonts w:ascii="仿宋" w:eastAsia="仿宋" w:hAnsi="仿宋" w:cs="仿宋" w:hint="eastAsia"/>
            <w:lang w:eastAsia="zh-CN"/>
          </w:rPr>
          <w:t>(一)、绩效评估指标</w:t>
        </w:r>
        <w:r>
          <w:tab/>
        </w:r>
        <w:r>
          <w:fldChar w:fldCharType="begin"/>
        </w:r>
        <w:r>
          <w:instrText xml:space="preserve"> PAGEREF _Toc30112 \h </w:instrText>
        </w:r>
        <w:r>
          <w:fldChar w:fldCharType="separate"/>
        </w:r>
        <w:r>
          <w:t>12</w:t>
        </w:r>
        <w:r>
          <w:fldChar w:fldCharType="end"/>
        </w:r>
      </w:hyperlink>
    </w:p>
    <w:p>
      <w:pPr>
        <w:pStyle w:val="TOC2"/>
        <w:tabs>
          <w:tab w:val="right" w:leader="dot" w:pos="8306"/>
        </w:tabs>
      </w:pPr>
      <w:hyperlink w:anchor="_Toc28176" w:history="1">
        <w:r>
          <w:rPr>
            <w:rFonts w:ascii="仿宋" w:eastAsia="仿宋" w:hAnsi="仿宋" w:cs="仿宋" w:hint="eastAsia"/>
            <w:lang w:eastAsia="zh-CN"/>
          </w:rPr>
          <w:t>(二)、绩效评估方法</w:t>
        </w:r>
        <w:r>
          <w:tab/>
        </w:r>
        <w:r>
          <w:fldChar w:fldCharType="begin"/>
        </w:r>
        <w:r>
          <w:instrText xml:space="preserve"> PAGEREF _Toc28176 \h </w:instrText>
        </w:r>
        <w:r>
          <w:fldChar w:fldCharType="separate"/>
        </w:r>
        <w:r>
          <w:t>13</w:t>
        </w:r>
        <w:r>
          <w:fldChar w:fldCharType="end"/>
        </w:r>
      </w:hyperlink>
    </w:p>
    <w:p>
      <w:pPr>
        <w:pStyle w:val="TOC2"/>
        <w:tabs>
          <w:tab w:val="right" w:leader="dot" w:pos="8306"/>
        </w:tabs>
      </w:pPr>
      <w:hyperlink w:anchor="_Toc31543" w:history="1">
        <w:r>
          <w:rPr>
            <w:rFonts w:ascii="仿宋" w:eastAsia="仿宋" w:hAnsi="仿宋" w:cs="仿宋" w:hint="eastAsia"/>
            <w:lang w:eastAsia="zh-CN"/>
          </w:rPr>
          <w:t>(三)、绩效评估周期</w:t>
        </w:r>
        <w:r>
          <w:tab/>
        </w:r>
        <w:r>
          <w:fldChar w:fldCharType="begin"/>
        </w:r>
        <w:r>
          <w:instrText xml:space="preserve"> PAGEREF _Toc31543 \h </w:instrText>
        </w:r>
        <w:r>
          <w:fldChar w:fldCharType="separate"/>
        </w:r>
        <w:r>
          <w:t>14</w:t>
        </w:r>
        <w:r>
          <w:fldChar w:fldCharType="end"/>
        </w:r>
      </w:hyperlink>
    </w:p>
    <w:p>
      <w:pPr>
        <w:pStyle w:val="TOC1"/>
        <w:tabs>
          <w:tab w:val="right" w:leader="dot" w:pos="8306"/>
        </w:tabs>
      </w:pPr>
      <w:hyperlink w:anchor="_Toc19913" w:history="1">
        <w:r>
          <w:rPr>
            <w:rFonts w:ascii="仿宋" w:eastAsia="仿宋" w:hAnsi="仿宋" w:cs="仿宋" w:hint="eastAsia"/>
            <w:lang w:eastAsia="zh-CN"/>
          </w:rPr>
          <w:t>五、生物药品项目可持续发展</w:t>
        </w:r>
        <w:r>
          <w:tab/>
        </w:r>
        <w:r>
          <w:fldChar w:fldCharType="begin"/>
        </w:r>
        <w:r>
          <w:instrText xml:space="preserve"> PAGEREF _Toc19913 \h </w:instrText>
        </w:r>
        <w:r>
          <w:fldChar w:fldCharType="separate"/>
        </w:r>
        <w:r>
          <w:t>15</w:t>
        </w:r>
        <w:r>
          <w:fldChar w:fldCharType="end"/>
        </w:r>
      </w:hyperlink>
    </w:p>
    <w:p>
      <w:pPr>
        <w:pStyle w:val="TOC2"/>
        <w:tabs>
          <w:tab w:val="right" w:leader="dot" w:pos="8306"/>
        </w:tabs>
      </w:pPr>
      <w:hyperlink w:anchor="_Toc4016" w:history="1">
        <w:r>
          <w:rPr>
            <w:rFonts w:ascii="仿宋" w:eastAsia="仿宋" w:hAnsi="仿宋" w:cs="仿宋" w:hint="eastAsia"/>
            <w:lang w:eastAsia="zh-CN"/>
          </w:rPr>
          <w:t>(一)、可持续战略与实践</w:t>
        </w:r>
        <w:r>
          <w:tab/>
        </w:r>
        <w:r>
          <w:fldChar w:fldCharType="begin"/>
        </w:r>
        <w:r>
          <w:instrText xml:space="preserve"> PAGEREF _Toc4016 \h </w:instrText>
        </w:r>
        <w:r>
          <w:fldChar w:fldCharType="separate"/>
        </w:r>
        <w:r>
          <w:t>15</w:t>
        </w:r>
        <w:r>
          <w:fldChar w:fldCharType="end"/>
        </w:r>
      </w:hyperlink>
    </w:p>
    <w:p>
      <w:pPr>
        <w:pStyle w:val="TOC2"/>
        <w:tabs>
          <w:tab w:val="right" w:leader="dot" w:pos="8306"/>
        </w:tabs>
      </w:pPr>
      <w:hyperlink w:anchor="_Toc26133" w:history="1">
        <w:r>
          <w:rPr>
            <w:rFonts w:ascii="仿宋" w:eastAsia="仿宋" w:hAnsi="仿宋" w:cs="仿宋" w:hint="eastAsia"/>
            <w:lang w:eastAsia="zh-CN"/>
          </w:rPr>
          <w:t>(二)、环保与社会责任</w:t>
        </w:r>
        <w:r>
          <w:tab/>
        </w:r>
        <w:r>
          <w:fldChar w:fldCharType="begin"/>
        </w:r>
        <w:r>
          <w:instrText xml:space="preserve"> PAGEREF _Toc26133 \h </w:instrText>
        </w:r>
        <w:r>
          <w:fldChar w:fldCharType="separate"/>
        </w:r>
        <w:r>
          <w:t>15</w:t>
        </w:r>
        <w:r>
          <w:fldChar w:fldCharType="end"/>
        </w:r>
      </w:hyperlink>
    </w:p>
    <w:p>
      <w:pPr>
        <w:pStyle w:val="TOC1"/>
        <w:tabs>
          <w:tab w:val="right" w:leader="dot" w:pos="8306"/>
        </w:tabs>
      </w:pPr>
      <w:hyperlink w:anchor="_Toc29647" w:history="1">
        <w:r>
          <w:rPr>
            <w:rFonts w:ascii="仿宋" w:eastAsia="仿宋" w:hAnsi="仿宋" w:cs="仿宋" w:hint="eastAsia"/>
            <w:lang w:eastAsia="zh-CN"/>
          </w:rPr>
          <w:t>六、生物药品项目概论</w:t>
        </w:r>
        <w:r>
          <w:tab/>
        </w:r>
        <w:r>
          <w:fldChar w:fldCharType="begin"/>
        </w:r>
        <w:r>
          <w:instrText xml:space="preserve"> PAGEREF _Toc29647 \h </w:instrText>
        </w:r>
        <w:r>
          <w:fldChar w:fldCharType="separate"/>
        </w:r>
        <w:r>
          <w:t>16</w:t>
        </w:r>
        <w:r>
          <w:fldChar w:fldCharType="end"/>
        </w:r>
      </w:hyperlink>
    </w:p>
    <w:p>
      <w:pPr>
        <w:pStyle w:val="TOC2"/>
        <w:tabs>
          <w:tab w:val="right" w:leader="dot" w:pos="8306"/>
        </w:tabs>
      </w:pPr>
      <w:hyperlink w:anchor="_Toc10324" w:history="1">
        <w:r>
          <w:rPr>
            <w:rFonts w:ascii="仿宋" w:eastAsia="仿宋" w:hAnsi="仿宋" w:cs="仿宋" w:hint="eastAsia"/>
            <w:lang w:eastAsia="zh-CN"/>
          </w:rPr>
          <w:t>(一)、生物药品项目概况</w:t>
        </w:r>
        <w:r>
          <w:tab/>
        </w:r>
        <w:r>
          <w:fldChar w:fldCharType="begin"/>
        </w:r>
        <w:r>
          <w:instrText xml:space="preserve"> PAGEREF _Toc10324 \h </w:instrText>
        </w:r>
        <w:r>
          <w:fldChar w:fldCharType="separate"/>
        </w:r>
        <w:r>
          <w:t>16</w:t>
        </w:r>
        <w:r>
          <w:fldChar w:fldCharType="end"/>
        </w:r>
      </w:hyperlink>
    </w:p>
    <w:p>
      <w:pPr>
        <w:pStyle w:val="TOC2"/>
        <w:tabs>
          <w:tab w:val="right" w:leader="dot" w:pos="8306"/>
        </w:tabs>
      </w:pPr>
      <w:hyperlink w:anchor="_Toc88" w:history="1">
        <w:r>
          <w:rPr>
            <w:rFonts w:ascii="仿宋" w:eastAsia="仿宋" w:hAnsi="仿宋" w:cs="仿宋" w:hint="eastAsia"/>
            <w:lang w:eastAsia="zh-CN"/>
          </w:rPr>
          <w:t>(二)、生物药品项目目标</w:t>
        </w:r>
        <w:r>
          <w:tab/>
        </w:r>
        <w:r>
          <w:fldChar w:fldCharType="begin"/>
        </w:r>
        <w:r>
          <w:instrText xml:space="preserve"> PAGEREF _Toc88 \h </w:instrText>
        </w:r>
        <w:r>
          <w:fldChar w:fldCharType="separate"/>
        </w:r>
        <w:r>
          <w:t>19</w:t>
        </w:r>
        <w:r>
          <w:fldChar w:fldCharType="end"/>
        </w:r>
      </w:hyperlink>
    </w:p>
    <w:p>
      <w:pPr>
        <w:pStyle w:val="TOC2"/>
        <w:tabs>
          <w:tab w:val="right" w:leader="dot" w:pos="8306"/>
        </w:tabs>
      </w:pPr>
      <w:hyperlink w:anchor="_Toc11136" w:history="1">
        <w:r>
          <w:rPr>
            <w:rFonts w:ascii="仿宋" w:eastAsia="仿宋" w:hAnsi="仿宋" w:cs="仿宋" w:hint="eastAsia"/>
            <w:lang w:eastAsia="zh-CN"/>
          </w:rPr>
          <w:t>(三)、生物药品项目提出的理由</w:t>
        </w:r>
        <w:r>
          <w:tab/>
        </w:r>
        <w:r>
          <w:fldChar w:fldCharType="begin"/>
        </w:r>
        <w:r>
          <w:instrText xml:space="preserve"> PAGEREF _Toc11136 \h </w:instrText>
        </w:r>
        <w:r>
          <w:fldChar w:fldCharType="separate"/>
        </w:r>
        <w:r>
          <w:t>19</w:t>
        </w:r>
        <w:r>
          <w:fldChar w:fldCharType="end"/>
        </w:r>
      </w:hyperlink>
    </w:p>
    <w:p>
      <w:pPr>
        <w:pStyle w:val="TOC2"/>
        <w:tabs>
          <w:tab w:val="right" w:leader="dot" w:pos="8306"/>
        </w:tabs>
      </w:pPr>
      <w:hyperlink w:anchor="_Toc5278" w:history="1">
        <w:r>
          <w:rPr>
            <w:rFonts w:ascii="仿宋" w:eastAsia="仿宋" w:hAnsi="仿宋" w:cs="仿宋" w:hint="eastAsia"/>
            <w:lang w:eastAsia="zh-CN"/>
          </w:rPr>
          <w:t>(四)、生物药品项目意义</w:t>
        </w:r>
        <w:r>
          <w:tab/>
        </w:r>
        <w:r>
          <w:fldChar w:fldCharType="begin"/>
        </w:r>
        <w:r>
          <w:instrText xml:space="preserve"> PAGEREF _Toc5278 \h </w:instrText>
        </w:r>
        <w:r>
          <w:fldChar w:fldCharType="separate"/>
        </w:r>
        <w:r>
          <w:t>21</w:t>
        </w:r>
        <w:r>
          <w:fldChar w:fldCharType="end"/>
        </w:r>
      </w:hyperlink>
    </w:p>
    <w:p>
      <w:pPr>
        <w:pStyle w:val="TOC2"/>
        <w:tabs>
          <w:tab w:val="right" w:leader="dot" w:pos="8306"/>
        </w:tabs>
      </w:pPr>
      <w:hyperlink w:anchor="_Toc19698" w:history="1">
        <w:r>
          <w:rPr>
            <w:rFonts w:ascii="仿宋" w:eastAsia="仿宋" w:hAnsi="仿宋" w:cs="仿宋" w:hint="eastAsia"/>
            <w:lang w:eastAsia="zh-CN"/>
          </w:rPr>
          <w:t>(五)、生物药品项目背景</w:t>
        </w:r>
        <w:r>
          <w:tab/>
        </w:r>
        <w:r>
          <w:fldChar w:fldCharType="begin"/>
        </w:r>
        <w:r>
          <w:instrText xml:space="preserve"> PAGEREF _Toc19698 \h </w:instrText>
        </w:r>
        <w:r>
          <w:fldChar w:fldCharType="separate"/>
        </w:r>
        <w:r>
          <w:t>22</w:t>
        </w:r>
        <w:r>
          <w:fldChar w:fldCharType="end"/>
        </w:r>
      </w:hyperlink>
    </w:p>
    <w:p>
      <w:pPr>
        <w:pStyle w:val="TOC1"/>
        <w:tabs>
          <w:tab w:val="right" w:leader="dot" w:pos="8306"/>
        </w:tabs>
      </w:pPr>
      <w:hyperlink w:anchor="_Toc28317" w:history="1">
        <w:r>
          <w:rPr>
            <w:rFonts w:ascii="仿宋" w:eastAsia="仿宋" w:hAnsi="仿宋" w:cs="仿宋" w:hint="eastAsia"/>
            <w:lang w:eastAsia="zh-CN"/>
          </w:rPr>
          <w:t>七、生物药品项目创新与研发</w:t>
        </w:r>
        <w:r>
          <w:tab/>
        </w:r>
        <w:r>
          <w:fldChar w:fldCharType="begin"/>
        </w:r>
        <w:r>
          <w:instrText xml:space="preserve"> PAGEREF _Toc28317 \h </w:instrText>
        </w:r>
        <w:r>
          <w:fldChar w:fldCharType="separate"/>
        </w:r>
        <w:r>
          <w:t>23</w:t>
        </w:r>
        <w:r>
          <w:fldChar w:fldCharType="end"/>
        </w:r>
      </w:hyperlink>
    </w:p>
    <w:p>
      <w:pPr>
        <w:pStyle w:val="TOC2"/>
        <w:tabs>
          <w:tab w:val="right" w:leader="dot" w:pos="8306"/>
        </w:tabs>
      </w:pPr>
      <w:hyperlink w:anchor="_Toc30872" w:history="1">
        <w:r>
          <w:rPr>
            <w:rFonts w:ascii="仿宋" w:eastAsia="仿宋" w:hAnsi="仿宋" w:cs="仿宋" w:hint="eastAsia"/>
            <w:lang w:eastAsia="zh-CN"/>
          </w:rPr>
          <w:t>(一)、创新策略与方向</w:t>
        </w:r>
        <w:r>
          <w:tab/>
        </w:r>
        <w:r>
          <w:fldChar w:fldCharType="begin"/>
        </w:r>
        <w:r>
          <w:instrText xml:space="preserve"> PAGEREF _Toc30872 \h </w:instrText>
        </w:r>
        <w:r>
          <w:fldChar w:fldCharType="separate"/>
        </w:r>
        <w:r>
          <w:t>23</w:t>
        </w:r>
        <w:r>
          <w:fldChar w:fldCharType="end"/>
        </w:r>
      </w:hyperlink>
    </w:p>
    <w:p>
      <w:pPr>
        <w:pStyle w:val="TOC2"/>
        <w:tabs>
          <w:tab w:val="right" w:leader="dot" w:pos="8306"/>
        </w:tabs>
      </w:pPr>
      <w:hyperlink w:anchor="_Toc24805" w:history="1">
        <w:r>
          <w:rPr>
            <w:rFonts w:ascii="仿宋" w:eastAsia="仿宋" w:hAnsi="仿宋" w:cs="仿宋" w:hint="eastAsia"/>
            <w:lang w:eastAsia="zh-CN"/>
          </w:rPr>
          <w:t>(二)、研发规划与投入</w:t>
        </w:r>
        <w:r>
          <w:tab/>
        </w:r>
        <w:r>
          <w:fldChar w:fldCharType="begin"/>
        </w:r>
        <w:r>
          <w:instrText xml:space="preserve"> PAGEREF _Toc24805 \h </w:instrText>
        </w:r>
        <w:r>
          <w:fldChar w:fldCharType="separate"/>
        </w:r>
        <w:r>
          <w:t>24</w:t>
        </w:r>
        <w:r>
          <w:fldChar w:fldCharType="end"/>
        </w:r>
      </w:hyperlink>
    </w:p>
    <w:p>
      <w:pPr>
        <w:pStyle w:val="TOC1"/>
        <w:tabs>
          <w:tab w:val="right" w:leader="dot" w:pos="8306"/>
        </w:tabs>
      </w:pPr>
      <w:hyperlink w:anchor="_Toc23474" w:history="1">
        <w:r>
          <w:rPr>
            <w:rFonts w:ascii="仿宋" w:eastAsia="仿宋" w:hAnsi="仿宋" w:cs="仿宋" w:hint="eastAsia"/>
            <w:lang w:eastAsia="zh-CN"/>
          </w:rPr>
          <w:t>八、生物药品项目环境影响分析</w:t>
        </w:r>
        <w:r>
          <w:tab/>
        </w:r>
        <w:r>
          <w:fldChar w:fldCharType="begin"/>
        </w:r>
        <w:r>
          <w:instrText xml:space="preserve"> PAGEREF _Toc23474 \h </w:instrText>
        </w:r>
        <w:r>
          <w:fldChar w:fldCharType="separate"/>
        </w:r>
        <w:r>
          <w:t>26</w:t>
        </w:r>
        <w:r>
          <w:fldChar w:fldCharType="end"/>
        </w:r>
      </w:hyperlink>
    </w:p>
    <w:p>
      <w:pPr>
        <w:pStyle w:val="TOC2"/>
        <w:tabs>
          <w:tab w:val="right" w:leader="dot" w:pos="8306"/>
        </w:tabs>
      </w:pPr>
      <w:hyperlink w:anchor="_Toc15583" w:history="1">
        <w:r>
          <w:rPr>
            <w:rFonts w:ascii="仿宋" w:eastAsia="仿宋" w:hAnsi="仿宋" w:cs="仿宋" w:hint="eastAsia"/>
            <w:lang w:eastAsia="zh-CN"/>
          </w:rPr>
          <w:t>(一)、建设区域环境质量现状</w:t>
        </w:r>
        <w:r>
          <w:tab/>
        </w:r>
        <w:r>
          <w:fldChar w:fldCharType="begin"/>
        </w:r>
        <w:r>
          <w:instrText xml:space="preserve"> PAGEREF _Toc15583 \h </w:instrText>
        </w:r>
        <w:r>
          <w:fldChar w:fldCharType="separate"/>
        </w:r>
        <w:r>
          <w:t>26</w:t>
        </w:r>
        <w:r>
          <w:fldChar w:fldCharType="end"/>
        </w:r>
      </w:hyperlink>
    </w:p>
    <w:p>
      <w:pPr>
        <w:pStyle w:val="TOC2"/>
        <w:tabs>
          <w:tab w:val="right" w:leader="dot" w:pos="8306"/>
        </w:tabs>
      </w:pPr>
      <w:hyperlink w:anchor="_Toc7815" w:history="1">
        <w:r>
          <w:rPr>
            <w:rFonts w:ascii="仿宋" w:eastAsia="仿宋" w:hAnsi="仿宋" w:cs="仿宋" w:hint="eastAsia"/>
            <w:lang w:eastAsia="zh-CN"/>
          </w:rPr>
          <w:t>(二)、建设期环境保护</w:t>
        </w:r>
        <w:r>
          <w:tab/>
        </w:r>
        <w:r>
          <w:fldChar w:fldCharType="begin"/>
        </w:r>
        <w:r>
          <w:instrText xml:space="preserve"> PAGEREF _Toc7815 \h </w:instrText>
        </w:r>
        <w:r>
          <w:fldChar w:fldCharType="separate"/>
        </w:r>
        <w:r>
          <w:t>27</w:t>
        </w:r>
        <w:r>
          <w:fldChar w:fldCharType="end"/>
        </w:r>
      </w:hyperlink>
    </w:p>
    <w:p>
      <w:pPr>
        <w:pStyle w:val="TOC2"/>
        <w:tabs>
          <w:tab w:val="right" w:leader="dot" w:pos="8306"/>
        </w:tabs>
      </w:pPr>
      <w:hyperlink w:anchor="_Toc15411" w:history="1">
        <w:r>
          <w:rPr>
            <w:rFonts w:ascii="仿宋" w:eastAsia="仿宋" w:hAnsi="仿宋" w:cs="仿宋" w:hint="eastAsia"/>
            <w:lang w:eastAsia="zh-CN"/>
          </w:rPr>
          <w:t>(三)、运营期环境保护</w:t>
        </w:r>
        <w:r>
          <w:tab/>
        </w:r>
        <w:r>
          <w:fldChar w:fldCharType="begin"/>
        </w:r>
        <w:r>
          <w:instrText xml:space="preserve"> PAGEREF _Toc15411 \h </w:instrText>
        </w:r>
        <w:r>
          <w:fldChar w:fldCharType="separate"/>
        </w:r>
        <w:r>
          <w:t>29</w:t>
        </w:r>
        <w:r>
          <w:fldChar w:fldCharType="end"/>
        </w:r>
      </w:hyperlink>
    </w:p>
    <w:p>
      <w:pPr>
        <w:pStyle w:val="TOC2"/>
        <w:tabs>
          <w:tab w:val="right" w:leader="dot" w:pos="8306"/>
        </w:tabs>
      </w:pPr>
      <w:hyperlink w:anchor="_Toc25779" w:history="1">
        <w:r>
          <w:rPr>
            <w:rFonts w:ascii="仿宋" w:eastAsia="仿宋" w:hAnsi="仿宋" w:cs="仿宋" w:hint="eastAsia"/>
            <w:lang w:eastAsia="zh-CN"/>
          </w:rPr>
          <w:t>(四)、生物药品项目建设对区域经济的影响</w:t>
        </w:r>
        <w:r>
          <w:tab/>
        </w:r>
        <w:r>
          <w:fldChar w:fldCharType="begin"/>
        </w:r>
        <w:r>
          <w:instrText xml:space="preserve"> PAGEREF _Toc25779 \h </w:instrText>
        </w:r>
        <w:r>
          <w:fldChar w:fldCharType="separate"/>
        </w:r>
        <w:r>
          <w:t>30</w:t>
        </w:r>
        <w:r>
          <w:fldChar w:fldCharType="end"/>
        </w:r>
      </w:hyperlink>
    </w:p>
    <w:p>
      <w:pPr>
        <w:pStyle w:val="TOC2"/>
        <w:tabs>
          <w:tab w:val="right" w:leader="dot" w:pos="8306"/>
        </w:tabs>
      </w:pPr>
      <w:hyperlink w:anchor="_Toc19028" w:history="1">
        <w:r>
          <w:rPr>
            <w:rFonts w:ascii="仿宋" w:eastAsia="仿宋" w:hAnsi="仿宋" w:cs="仿宋" w:hint="eastAsia"/>
            <w:lang w:eastAsia="zh-CN"/>
          </w:rPr>
          <w:t>(五)、废弃物处理</w:t>
        </w:r>
        <w:r>
          <w:tab/>
        </w:r>
        <w:r>
          <w:fldChar w:fldCharType="begin"/>
        </w:r>
        <w:r>
          <w:instrText xml:space="preserve"> PAGEREF _Toc19028 \h </w:instrText>
        </w:r>
        <w:r>
          <w:fldChar w:fldCharType="separate"/>
        </w:r>
        <w:r>
          <w:t>32</w:t>
        </w:r>
        <w:r>
          <w:fldChar w:fldCharType="end"/>
        </w:r>
      </w:hyperlink>
    </w:p>
    <w:p>
      <w:pPr>
        <w:pStyle w:val="TOC2"/>
        <w:tabs>
          <w:tab w:val="right" w:leader="dot" w:pos="8306"/>
        </w:tabs>
      </w:pPr>
      <w:hyperlink w:anchor="_Toc4353" w:history="1">
        <w:r>
          <w:rPr>
            <w:rFonts w:ascii="仿宋" w:eastAsia="仿宋" w:hAnsi="仿宋" w:cs="仿宋" w:hint="eastAsia"/>
            <w:lang w:eastAsia="zh-CN"/>
          </w:rPr>
          <w:t>(六)、特殊环境影响分析</w:t>
        </w:r>
        <w:r>
          <w:tab/>
        </w:r>
        <w:r>
          <w:fldChar w:fldCharType="begin"/>
        </w:r>
        <w:r>
          <w:instrText xml:space="preserve"> PAGEREF _Toc4353 \h </w:instrText>
        </w:r>
        <w:r>
          <w:fldChar w:fldCharType="separate"/>
        </w:r>
        <w:r>
          <w:t>33</w:t>
        </w:r>
        <w:r>
          <w:fldChar w:fldCharType="end"/>
        </w:r>
      </w:hyperlink>
    </w:p>
    <w:p>
      <w:pPr>
        <w:pStyle w:val="TOC2"/>
        <w:tabs>
          <w:tab w:val="right" w:leader="dot" w:pos="8306"/>
        </w:tabs>
      </w:pPr>
      <w:hyperlink w:anchor="_Toc22399" w:history="1">
        <w:r>
          <w:rPr>
            <w:rFonts w:ascii="仿宋" w:eastAsia="仿宋" w:hAnsi="仿宋" w:cs="仿宋" w:hint="eastAsia"/>
            <w:lang w:eastAsia="zh-CN"/>
          </w:rPr>
          <w:t>(七)、清洁生产</w:t>
        </w:r>
        <w:r>
          <w:tab/>
        </w:r>
        <w:r>
          <w:fldChar w:fldCharType="begin"/>
        </w:r>
        <w:r>
          <w:instrText xml:space="preserve"> PAGEREF _Toc22399 \h </w:instrText>
        </w:r>
        <w:r>
          <w:fldChar w:fldCharType="separate"/>
        </w:r>
        <w:r>
          <w:t>34</w:t>
        </w:r>
        <w:r>
          <w:fldChar w:fldCharType="end"/>
        </w:r>
      </w:hyperlink>
    </w:p>
    <w:p>
      <w:pPr>
        <w:pStyle w:val="TOC2"/>
        <w:tabs>
          <w:tab w:val="right" w:leader="dot" w:pos="8306"/>
        </w:tabs>
      </w:pPr>
      <w:hyperlink w:anchor="_Toc28903" w:history="1">
        <w:r>
          <w:rPr>
            <w:rFonts w:ascii="仿宋" w:eastAsia="仿宋" w:hAnsi="仿宋" w:cs="仿宋" w:hint="eastAsia"/>
            <w:lang w:eastAsia="zh-CN"/>
          </w:rPr>
          <w:t>(八)、环境保护综合评价</w:t>
        </w:r>
        <w:r>
          <w:tab/>
        </w:r>
        <w:r>
          <w:fldChar w:fldCharType="begin"/>
        </w:r>
        <w:r>
          <w:instrText xml:space="preserve"> PAGEREF _Toc28903 \h </w:instrText>
        </w:r>
        <w:r>
          <w:fldChar w:fldCharType="separate"/>
        </w:r>
        <w:r>
          <w:t>35</w:t>
        </w:r>
        <w:r>
          <w:fldChar w:fldCharType="end"/>
        </w:r>
      </w:hyperlink>
    </w:p>
    <w:p>
      <w:pPr>
        <w:pStyle w:val="TOC1"/>
        <w:tabs>
          <w:tab w:val="right" w:leader="dot" w:pos="8306"/>
        </w:tabs>
      </w:pPr>
      <w:hyperlink w:anchor="_Toc26805" w:history="1">
        <w:r>
          <w:rPr>
            <w:rFonts w:ascii="仿宋" w:eastAsia="仿宋" w:hAnsi="仿宋" w:cs="仿宋" w:hint="eastAsia"/>
            <w:lang w:eastAsia="zh-CN"/>
          </w:rPr>
          <w:t>九、生物药品项目经营效益</w:t>
        </w:r>
        <w:r>
          <w:tab/>
        </w:r>
        <w:r>
          <w:fldChar w:fldCharType="begin"/>
        </w:r>
        <w:r>
          <w:instrText xml:space="preserve"> PAGEREF _Toc26805 \h </w:instrText>
        </w:r>
        <w:r>
          <w:fldChar w:fldCharType="separate"/>
        </w:r>
        <w:r>
          <w:t>36</w:t>
        </w:r>
        <w:r>
          <w:fldChar w:fldCharType="end"/>
        </w:r>
      </w:hyperlink>
    </w:p>
    <w:p>
      <w:pPr>
        <w:pStyle w:val="TOC2"/>
        <w:tabs>
          <w:tab w:val="right" w:leader="dot" w:pos="8306"/>
        </w:tabs>
      </w:pPr>
      <w:hyperlink w:anchor="_Toc21798" w:history="1">
        <w:r>
          <w:rPr>
            <w:rFonts w:ascii="仿宋" w:eastAsia="仿宋" w:hAnsi="仿宋" w:cs="仿宋" w:hint="eastAsia"/>
            <w:lang w:eastAsia="zh-CN"/>
          </w:rPr>
          <w:t>(一)、经济评价财务测算</w:t>
        </w:r>
        <w:r>
          <w:tab/>
        </w:r>
        <w:r>
          <w:fldChar w:fldCharType="begin"/>
        </w:r>
        <w:r>
          <w:instrText xml:space="preserve"> PAGEREF _Toc21798 \h </w:instrText>
        </w:r>
        <w:r>
          <w:fldChar w:fldCharType="separate"/>
        </w:r>
        <w:r>
          <w:t>36</w:t>
        </w:r>
        <w:r>
          <w:fldChar w:fldCharType="end"/>
        </w:r>
      </w:hyperlink>
    </w:p>
    <w:p>
      <w:pPr>
        <w:pStyle w:val="TOC2"/>
        <w:tabs>
          <w:tab w:val="right" w:leader="dot" w:pos="8306"/>
        </w:tabs>
      </w:pPr>
      <w:hyperlink w:anchor="_Toc29812" w:history="1">
        <w:r>
          <w:rPr>
            <w:rFonts w:ascii="仿宋" w:eastAsia="仿宋" w:hAnsi="仿宋" w:cs="仿宋" w:hint="eastAsia"/>
            <w:lang w:eastAsia="zh-CN"/>
          </w:rPr>
          <w:t>(二)、生物药品项目盈利能力分析</w:t>
        </w:r>
        <w:r>
          <w:tab/>
        </w:r>
        <w:r>
          <w:fldChar w:fldCharType="begin"/>
        </w:r>
        <w:r>
          <w:instrText xml:space="preserve"> PAGEREF _Toc29812 \h </w:instrText>
        </w:r>
        <w:r>
          <w:fldChar w:fldCharType="separate"/>
        </w:r>
        <w:r>
          <w:t>38</w:t>
        </w:r>
        <w:r>
          <w:fldChar w:fldCharType="end"/>
        </w:r>
      </w:hyperlink>
    </w:p>
    <w:p>
      <w:pPr>
        <w:pStyle w:val="TOC1"/>
        <w:tabs>
          <w:tab w:val="right" w:leader="dot" w:pos="8306"/>
        </w:tabs>
      </w:pPr>
      <w:hyperlink w:anchor="_Toc2071" w:history="1">
        <w:r>
          <w:rPr>
            <w:rFonts w:ascii="仿宋" w:eastAsia="仿宋" w:hAnsi="仿宋" w:cs="仿宋" w:hint="eastAsia"/>
            <w:lang w:eastAsia="zh-CN"/>
          </w:rPr>
          <w:t>十、生物药品项目财务管理</w:t>
        </w:r>
        <w:r>
          <w:tab/>
        </w:r>
        <w:r>
          <w:fldChar w:fldCharType="begin"/>
        </w:r>
        <w:r>
          <w:instrText xml:space="preserve"> PAGEREF _Toc2071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95" w:history="1">
        <w:r>
          <w:rPr>
            <w:rFonts w:ascii="仿宋" w:eastAsia="仿宋" w:hAnsi="仿宋" w:cs="仿宋" w:hint="eastAsia"/>
            <w:lang w:eastAsia="zh-CN"/>
          </w:rPr>
          <w:t>(一)、资金需求大</w:t>
        </w:r>
        <w:r>
          <w:tab/>
        </w:r>
        <w:r>
          <w:fldChar w:fldCharType="begin"/>
        </w:r>
        <w:r>
          <w:instrText xml:space="preserve"> PAGEREF _Toc23095 \h </w:instrText>
        </w:r>
        <w:r>
          <w:fldChar w:fldCharType="separate"/>
        </w:r>
        <w:r>
          <w:t>38</w:t>
        </w:r>
        <w:r>
          <w:fldChar w:fldCharType="end"/>
        </w:r>
      </w:hyperlink>
    </w:p>
    <w:p>
      <w:pPr>
        <w:pStyle w:val="TOC2"/>
        <w:tabs>
          <w:tab w:val="right" w:leader="dot" w:pos="8306"/>
        </w:tabs>
      </w:pPr>
      <w:hyperlink w:anchor="_Toc22442" w:history="1">
        <w:r>
          <w:rPr>
            <w:rFonts w:ascii="仿宋" w:eastAsia="仿宋" w:hAnsi="仿宋" w:cs="仿宋" w:hint="eastAsia"/>
            <w:lang w:eastAsia="zh-CN"/>
          </w:rPr>
          <w:t>(二)、研发周期长</w:t>
        </w:r>
        <w:r>
          <w:tab/>
        </w:r>
        <w:r>
          <w:fldChar w:fldCharType="begin"/>
        </w:r>
        <w:r>
          <w:instrText xml:space="preserve"> PAGEREF _Toc22442 \h </w:instrText>
        </w:r>
        <w:r>
          <w:fldChar w:fldCharType="separate"/>
        </w:r>
        <w:r>
          <w:t>40</w:t>
        </w:r>
        <w:r>
          <w:fldChar w:fldCharType="end"/>
        </w:r>
      </w:hyperlink>
    </w:p>
    <w:p>
      <w:pPr>
        <w:pStyle w:val="TOC2"/>
        <w:tabs>
          <w:tab w:val="right" w:leader="dot" w:pos="8306"/>
        </w:tabs>
      </w:pPr>
      <w:hyperlink w:anchor="_Toc29452" w:history="1">
        <w:r>
          <w:rPr>
            <w:rFonts w:ascii="仿宋" w:eastAsia="仿宋" w:hAnsi="仿宋" w:cs="仿宋" w:hint="eastAsia"/>
            <w:lang w:eastAsia="zh-CN"/>
          </w:rPr>
          <w:t>(三)、市场风险大</w:t>
        </w:r>
        <w:r>
          <w:tab/>
        </w:r>
        <w:r>
          <w:fldChar w:fldCharType="begin"/>
        </w:r>
        <w:r>
          <w:instrText xml:space="preserve"> PAGEREF _Toc29452 \h </w:instrText>
        </w:r>
        <w:r>
          <w:fldChar w:fldCharType="separate"/>
        </w:r>
        <w:r>
          <w:t>41</w:t>
        </w:r>
        <w:r>
          <w:fldChar w:fldCharType="end"/>
        </w:r>
      </w:hyperlink>
    </w:p>
    <w:p>
      <w:pPr>
        <w:pStyle w:val="TOC2"/>
        <w:tabs>
          <w:tab w:val="right" w:leader="dot" w:pos="8306"/>
        </w:tabs>
      </w:pPr>
      <w:hyperlink w:anchor="_Toc22568" w:history="1">
        <w:r>
          <w:rPr>
            <w:rFonts w:ascii="仿宋" w:eastAsia="仿宋" w:hAnsi="仿宋" w:cs="仿宋" w:hint="eastAsia"/>
            <w:lang w:eastAsia="zh-CN"/>
          </w:rPr>
          <w:t>(四)、利润率高</w:t>
        </w:r>
        <w:r>
          <w:tab/>
        </w:r>
        <w:r>
          <w:fldChar w:fldCharType="begin"/>
        </w:r>
        <w:r>
          <w:instrText xml:space="preserve"> PAGEREF _Toc22568 \h </w:instrText>
        </w:r>
        <w:r>
          <w:fldChar w:fldCharType="separate"/>
        </w:r>
        <w:r>
          <w:t>43</w:t>
        </w:r>
        <w:r>
          <w:fldChar w:fldCharType="end"/>
        </w:r>
      </w:hyperlink>
    </w:p>
    <w:p>
      <w:pPr>
        <w:pStyle w:val="TOC1"/>
        <w:tabs>
          <w:tab w:val="right" w:leader="dot" w:pos="8306"/>
        </w:tabs>
      </w:pPr>
      <w:hyperlink w:anchor="_Toc27581" w:history="1">
        <w:r>
          <w:rPr>
            <w:rFonts w:ascii="仿宋" w:eastAsia="仿宋" w:hAnsi="仿宋" w:cs="仿宋" w:hint="eastAsia"/>
            <w:lang w:eastAsia="zh-CN"/>
          </w:rPr>
          <w:t>十一、生产安全保护</w:t>
        </w:r>
        <w:r>
          <w:tab/>
        </w:r>
        <w:r>
          <w:fldChar w:fldCharType="begin"/>
        </w:r>
        <w:r>
          <w:instrText xml:space="preserve"> PAGEREF _Toc27581 \h </w:instrText>
        </w:r>
        <w:r>
          <w:fldChar w:fldCharType="separate"/>
        </w:r>
        <w:r>
          <w:t>45</w:t>
        </w:r>
        <w:r>
          <w:fldChar w:fldCharType="end"/>
        </w:r>
      </w:hyperlink>
    </w:p>
    <w:p>
      <w:pPr>
        <w:pStyle w:val="TOC2"/>
        <w:tabs>
          <w:tab w:val="right" w:leader="dot" w:pos="8306"/>
        </w:tabs>
      </w:pPr>
      <w:hyperlink w:anchor="_Toc28211" w:history="1">
        <w:r>
          <w:rPr>
            <w:rFonts w:ascii="仿宋" w:eastAsia="仿宋" w:hAnsi="仿宋" w:cs="仿宋" w:hint="eastAsia"/>
            <w:lang w:eastAsia="zh-CN"/>
          </w:rPr>
          <w:t>(一)、消防安全</w:t>
        </w:r>
        <w:r>
          <w:tab/>
        </w:r>
        <w:r>
          <w:fldChar w:fldCharType="begin"/>
        </w:r>
        <w:r>
          <w:instrText xml:space="preserve"> PAGEREF _Toc28211 \h </w:instrText>
        </w:r>
        <w:r>
          <w:fldChar w:fldCharType="separate"/>
        </w:r>
        <w:r>
          <w:t>45</w:t>
        </w:r>
        <w:r>
          <w:fldChar w:fldCharType="end"/>
        </w:r>
      </w:hyperlink>
    </w:p>
    <w:p>
      <w:pPr>
        <w:pStyle w:val="TOC2"/>
        <w:tabs>
          <w:tab w:val="right" w:leader="dot" w:pos="8306"/>
        </w:tabs>
      </w:pPr>
      <w:hyperlink w:anchor="_Toc23904" w:history="1">
        <w:r>
          <w:rPr>
            <w:rFonts w:ascii="仿宋" w:eastAsia="仿宋" w:hAnsi="仿宋" w:cs="仿宋" w:hint="eastAsia"/>
            <w:lang w:eastAsia="zh-CN"/>
          </w:rPr>
          <w:t>(二)、防火防爆总图布置措施</w:t>
        </w:r>
        <w:r>
          <w:tab/>
        </w:r>
        <w:r>
          <w:fldChar w:fldCharType="begin"/>
        </w:r>
        <w:r>
          <w:instrText xml:space="preserve"> PAGEREF _Toc23904 \h </w:instrText>
        </w:r>
        <w:r>
          <w:fldChar w:fldCharType="separate"/>
        </w:r>
        <w:r>
          <w:t>47</w:t>
        </w:r>
        <w:r>
          <w:fldChar w:fldCharType="end"/>
        </w:r>
      </w:hyperlink>
    </w:p>
    <w:p>
      <w:pPr>
        <w:pStyle w:val="TOC2"/>
        <w:tabs>
          <w:tab w:val="right" w:leader="dot" w:pos="8306"/>
        </w:tabs>
      </w:pPr>
      <w:hyperlink w:anchor="_Toc24988" w:history="1">
        <w:r>
          <w:rPr>
            <w:rFonts w:ascii="仿宋" w:eastAsia="仿宋" w:hAnsi="仿宋" w:cs="仿宋" w:hint="eastAsia"/>
            <w:lang w:eastAsia="zh-CN"/>
          </w:rPr>
          <w:t>(三)、自然灾害防范措施</w:t>
        </w:r>
        <w:r>
          <w:tab/>
        </w:r>
        <w:r>
          <w:fldChar w:fldCharType="begin"/>
        </w:r>
        <w:r>
          <w:instrText xml:space="preserve"> PAGEREF _Toc24988 \h </w:instrText>
        </w:r>
        <w:r>
          <w:fldChar w:fldCharType="separate"/>
        </w:r>
        <w:r>
          <w:t>48</w:t>
        </w:r>
        <w:r>
          <w:fldChar w:fldCharType="end"/>
        </w:r>
      </w:hyperlink>
    </w:p>
    <w:p>
      <w:pPr>
        <w:pStyle w:val="TOC2"/>
        <w:tabs>
          <w:tab w:val="right" w:leader="dot" w:pos="8306"/>
        </w:tabs>
      </w:pPr>
      <w:hyperlink w:anchor="_Toc32588" w:history="1">
        <w:r>
          <w:rPr>
            <w:rFonts w:ascii="仿宋" w:eastAsia="仿宋" w:hAnsi="仿宋" w:cs="仿宋" w:hint="eastAsia"/>
            <w:lang w:eastAsia="zh-CN"/>
          </w:rPr>
          <w:t>(四)、安全色及安全标志使用要求</w:t>
        </w:r>
        <w:r>
          <w:tab/>
        </w:r>
        <w:r>
          <w:fldChar w:fldCharType="begin"/>
        </w:r>
        <w:r>
          <w:instrText xml:space="preserve"> PAGEREF _Toc32588 \h </w:instrText>
        </w:r>
        <w:r>
          <w:fldChar w:fldCharType="separate"/>
        </w:r>
        <w:r>
          <w:t>49</w:t>
        </w:r>
        <w:r>
          <w:fldChar w:fldCharType="end"/>
        </w:r>
      </w:hyperlink>
    </w:p>
    <w:p>
      <w:pPr>
        <w:pStyle w:val="TOC2"/>
        <w:tabs>
          <w:tab w:val="right" w:leader="dot" w:pos="8306"/>
        </w:tabs>
      </w:pPr>
      <w:hyperlink w:anchor="_Toc2050" w:history="1">
        <w:r>
          <w:rPr>
            <w:rFonts w:ascii="仿宋" w:eastAsia="仿宋" w:hAnsi="仿宋" w:cs="仿宋" w:hint="eastAsia"/>
            <w:lang w:eastAsia="zh-CN"/>
          </w:rPr>
          <w:t>(五)、防尘防毒措施</w:t>
        </w:r>
        <w:r>
          <w:tab/>
        </w:r>
        <w:r>
          <w:fldChar w:fldCharType="begin"/>
        </w:r>
        <w:r>
          <w:instrText xml:space="preserve"> PAGEREF _Toc2050 \h </w:instrText>
        </w:r>
        <w:r>
          <w:fldChar w:fldCharType="separate"/>
        </w:r>
        <w:r>
          <w:t>50</w:t>
        </w:r>
        <w:r>
          <w:fldChar w:fldCharType="end"/>
        </w:r>
      </w:hyperlink>
    </w:p>
    <w:p>
      <w:pPr>
        <w:pStyle w:val="TOC2"/>
        <w:tabs>
          <w:tab w:val="right" w:leader="dot" w:pos="8306"/>
        </w:tabs>
      </w:pPr>
      <w:hyperlink w:anchor="_Toc26047" w:history="1">
        <w:r>
          <w:rPr>
            <w:rFonts w:ascii="仿宋" w:eastAsia="仿宋" w:hAnsi="仿宋" w:cs="仿宋" w:hint="eastAsia"/>
            <w:lang w:eastAsia="zh-CN"/>
          </w:rPr>
          <w:t>(六)、防静电、触电防护及防雷措施</w:t>
        </w:r>
        <w:r>
          <w:tab/>
        </w:r>
        <w:r>
          <w:fldChar w:fldCharType="begin"/>
        </w:r>
        <w:r>
          <w:instrText xml:space="preserve"> PAGEREF _Toc26047 \h </w:instrText>
        </w:r>
        <w:r>
          <w:fldChar w:fldCharType="separate"/>
        </w:r>
        <w:r>
          <w:t>51</w:t>
        </w:r>
        <w:r>
          <w:fldChar w:fldCharType="end"/>
        </w:r>
      </w:hyperlink>
    </w:p>
    <w:p>
      <w:pPr>
        <w:pStyle w:val="TOC2"/>
        <w:tabs>
          <w:tab w:val="right" w:leader="dot" w:pos="8306"/>
        </w:tabs>
      </w:pPr>
      <w:hyperlink w:anchor="_Toc19804" w:history="1">
        <w:r>
          <w:rPr>
            <w:rFonts w:ascii="仿宋" w:eastAsia="仿宋" w:hAnsi="仿宋" w:cs="仿宋" w:hint="eastAsia"/>
            <w:lang w:eastAsia="zh-CN"/>
          </w:rPr>
          <w:t>(七)、机械设备安全保障措施</w:t>
        </w:r>
        <w:r>
          <w:tab/>
        </w:r>
        <w:r>
          <w:fldChar w:fldCharType="begin"/>
        </w:r>
        <w:r>
          <w:instrText xml:space="preserve"> PAGEREF _Toc19804 \h </w:instrText>
        </w:r>
        <w:r>
          <w:fldChar w:fldCharType="separate"/>
        </w:r>
        <w:r>
          <w:t>52</w:t>
        </w:r>
        <w:r>
          <w:fldChar w:fldCharType="end"/>
        </w:r>
      </w:hyperlink>
    </w:p>
    <w:p>
      <w:pPr>
        <w:pStyle w:val="TOC1"/>
        <w:tabs>
          <w:tab w:val="right" w:leader="dot" w:pos="8306"/>
        </w:tabs>
      </w:pPr>
      <w:hyperlink w:anchor="_Toc6847" w:history="1">
        <w:r>
          <w:rPr>
            <w:rFonts w:ascii="仿宋" w:eastAsia="仿宋" w:hAnsi="仿宋" w:cs="仿宋" w:hint="eastAsia"/>
            <w:lang w:eastAsia="zh-CN"/>
          </w:rPr>
          <w:t>十二、生物药品项目社会影响</w:t>
        </w:r>
        <w:r>
          <w:tab/>
        </w:r>
        <w:r>
          <w:fldChar w:fldCharType="begin"/>
        </w:r>
        <w:r>
          <w:instrText xml:space="preserve"> PAGEREF _Toc6847 \h </w:instrText>
        </w:r>
        <w:r>
          <w:fldChar w:fldCharType="separate"/>
        </w:r>
        <w:r>
          <w:t>53</w:t>
        </w:r>
        <w:r>
          <w:fldChar w:fldCharType="end"/>
        </w:r>
      </w:hyperlink>
    </w:p>
    <w:p>
      <w:pPr>
        <w:pStyle w:val="TOC2"/>
        <w:tabs>
          <w:tab w:val="right" w:leader="dot" w:pos="8306"/>
        </w:tabs>
      </w:pPr>
      <w:hyperlink w:anchor="_Toc20950" w:history="1">
        <w:r>
          <w:rPr>
            <w:rFonts w:ascii="仿宋" w:eastAsia="仿宋" w:hAnsi="仿宋" w:cs="仿宋" w:hint="eastAsia"/>
            <w:lang w:eastAsia="zh-CN"/>
          </w:rPr>
          <w:t>(一)、社会责任与义务</w:t>
        </w:r>
        <w:r>
          <w:tab/>
        </w:r>
        <w:r>
          <w:fldChar w:fldCharType="begin"/>
        </w:r>
        <w:r>
          <w:instrText xml:space="preserve"> PAGEREF _Toc20950 \h </w:instrText>
        </w:r>
        <w:r>
          <w:fldChar w:fldCharType="separate"/>
        </w:r>
        <w:r>
          <w:t>53</w:t>
        </w:r>
        <w:r>
          <w:fldChar w:fldCharType="end"/>
        </w:r>
      </w:hyperlink>
    </w:p>
    <w:p>
      <w:pPr>
        <w:pStyle w:val="TOC2"/>
        <w:tabs>
          <w:tab w:val="right" w:leader="dot" w:pos="8306"/>
        </w:tabs>
      </w:pPr>
      <w:hyperlink w:anchor="_Toc2813" w:history="1">
        <w:r>
          <w:rPr>
            <w:rFonts w:ascii="仿宋" w:eastAsia="仿宋" w:hAnsi="仿宋" w:cs="仿宋" w:hint="eastAsia"/>
            <w:lang w:eastAsia="zh-CN"/>
          </w:rPr>
          <w:t>(二)、社会参与与沟通</w:t>
        </w:r>
        <w:r>
          <w:tab/>
        </w:r>
        <w:r>
          <w:fldChar w:fldCharType="begin"/>
        </w:r>
        <w:r>
          <w:instrText xml:space="preserve"> PAGEREF _Toc2813 \h </w:instrText>
        </w:r>
        <w:r>
          <w:fldChar w:fldCharType="separate"/>
        </w:r>
        <w:r>
          <w:t>54</w:t>
        </w:r>
        <w:r>
          <w:fldChar w:fldCharType="end"/>
        </w:r>
      </w:hyperlink>
    </w:p>
    <w:p>
      <w:pPr>
        <w:pStyle w:val="TOC1"/>
        <w:tabs>
          <w:tab w:val="right" w:leader="dot" w:pos="8306"/>
        </w:tabs>
      </w:pPr>
      <w:hyperlink w:anchor="_Toc20404" w:history="1">
        <w:r>
          <w:rPr>
            <w:rFonts w:ascii="仿宋" w:eastAsia="仿宋" w:hAnsi="仿宋" w:cs="仿宋" w:hint="eastAsia"/>
            <w:lang w:eastAsia="zh-CN"/>
          </w:rPr>
          <w:t>十三、风险识别与分类</w:t>
        </w:r>
        <w:r>
          <w:tab/>
        </w:r>
        <w:r>
          <w:fldChar w:fldCharType="begin"/>
        </w:r>
        <w:r>
          <w:instrText xml:space="preserve"> PAGEREF _Toc20404 \h </w:instrText>
        </w:r>
        <w:r>
          <w:fldChar w:fldCharType="separate"/>
        </w:r>
        <w:r>
          <w:t>55</w:t>
        </w:r>
        <w:r>
          <w:fldChar w:fldCharType="end"/>
        </w:r>
      </w:hyperlink>
    </w:p>
    <w:p>
      <w:pPr>
        <w:pStyle w:val="TOC2"/>
        <w:tabs>
          <w:tab w:val="right" w:leader="dot" w:pos="8306"/>
        </w:tabs>
      </w:pPr>
      <w:hyperlink w:anchor="_Toc20156" w:history="1">
        <w:r>
          <w:rPr>
            <w:rFonts w:ascii="仿宋" w:eastAsia="仿宋" w:hAnsi="仿宋" w:cs="仿宋" w:hint="eastAsia"/>
            <w:lang w:eastAsia="zh-CN"/>
          </w:rPr>
          <w:t>(一)、风险识别</w:t>
        </w:r>
        <w:r>
          <w:tab/>
        </w:r>
        <w:r>
          <w:fldChar w:fldCharType="begin"/>
        </w:r>
        <w:r>
          <w:instrText xml:space="preserve"> PAGEREF _Toc20156 \h </w:instrText>
        </w:r>
        <w:r>
          <w:fldChar w:fldCharType="separate"/>
        </w:r>
        <w:r>
          <w:t>55</w:t>
        </w:r>
        <w:r>
          <w:fldChar w:fldCharType="end"/>
        </w:r>
      </w:hyperlink>
    </w:p>
    <w:p>
      <w:pPr>
        <w:pStyle w:val="TOC2"/>
        <w:tabs>
          <w:tab w:val="right" w:leader="dot" w:pos="8306"/>
        </w:tabs>
      </w:pPr>
      <w:hyperlink w:anchor="_Toc20749" w:history="1">
        <w:r>
          <w:rPr>
            <w:rFonts w:ascii="仿宋" w:eastAsia="仿宋" w:hAnsi="仿宋" w:cs="仿宋" w:hint="eastAsia"/>
            <w:lang w:eastAsia="zh-CN"/>
          </w:rPr>
          <w:t>(二)、风险分类</w:t>
        </w:r>
        <w:r>
          <w:tab/>
        </w:r>
        <w:r>
          <w:fldChar w:fldCharType="begin"/>
        </w:r>
        <w:r>
          <w:instrText xml:space="preserve"> PAGEREF _Toc20749 \h </w:instrText>
        </w:r>
        <w:r>
          <w:fldChar w:fldCharType="separate"/>
        </w:r>
        <w:r>
          <w:t>56</w:t>
        </w:r>
        <w:r>
          <w:fldChar w:fldCharType="end"/>
        </w:r>
      </w:hyperlink>
    </w:p>
    <w:p>
      <w:pPr>
        <w:pStyle w:val="TOC1"/>
        <w:tabs>
          <w:tab w:val="right" w:leader="dot" w:pos="8306"/>
        </w:tabs>
      </w:pPr>
      <w:hyperlink w:anchor="_Toc22285" w:history="1">
        <w:r>
          <w:rPr>
            <w:rFonts w:ascii="仿宋" w:eastAsia="仿宋" w:hAnsi="仿宋" w:cs="仿宋" w:hint="eastAsia"/>
            <w:lang w:eastAsia="zh-CN"/>
          </w:rPr>
          <w:t>十四、生物药品项目实施时间节点</w:t>
        </w:r>
        <w:r>
          <w:tab/>
        </w:r>
        <w:r>
          <w:fldChar w:fldCharType="begin"/>
        </w:r>
        <w:r>
          <w:instrText xml:space="preserve"> PAGEREF _Toc22285 \h </w:instrText>
        </w:r>
        <w:r>
          <w:fldChar w:fldCharType="separate"/>
        </w:r>
        <w:r>
          <w:t>58</w:t>
        </w:r>
        <w:r>
          <w:fldChar w:fldCharType="end"/>
        </w:r>
      </w:hyperlink>
    </w:p>
    <w:p>
      <w:pPr>
        <w:pStyle w:val="TOC2"/>
        <w:tabs>
          <w:tab w:val="right" w:leader="dot" w:pos="8306"/>
        </w:tabs>
      </w:pPr>
      <w:hyperlink w:anchor="_Toc15519" w:history="1">
        <w:r>
          <w:rPr>
            <w:rFonts w:ascii="仿宋" w:eastAsia="仿宋" w:hAnsi="仿宋" w:cs="仿宋" w:hint="eastAsia"/>
            <w:lang w:eastAsia="zh-CN"/>
          </w:rPr>
          <w:t>(一)、生物药品项目启动阶段时间节点</w:t>
        </w:r>
        <w:r>
          <w:tab/>
        </w:r>
        <w:r>
          <w:fldChar w:fldCharType="begin"/>
        </w:r>
        <w:r>
          <w:instrText xml:space="preserve"> PAGEREF _Toc15519 \h </w:instrText>
        </w:r>
        <w:r>
          <w:fldChar w:fldCharType="separate"/>
        </w:r>
        <w:r>
          <w:t>58</w:t>
        </w:r>
        <w:r>
          <w:fldChar w:fldCharType="end"/>
        </w:r>
      </w:hyperlink>
    </w:p>
    <w:p>
      <w:pPr>
        <w:pStyle w:val="TOC2"/>
        <w:tabs>
          <w:tab w:val="right" w:leader="dot" w:pos="8306"/>
        </w:tabs>
      </w:pPr>
      <w:hyperlink w:anchor="_Toc2534" w:history="1">
        <w:r>
          <w:rPr>
            <w:rFonts w:ascii="仿宋" w:eastAsia="仿宋" w:hAnsi="仿宋" w:cs="仿宋" w:hint="eastAsia"/>
            <w:lang w:eastAsia="zh-CN"/>
          </w:rPr>
          <w:t>(二)、生物药品项目执行阶段时间节点</w:t>
        </w:r>
        <w:r>
          <w:tab/>
        </w:r>
        <w:r>
          <w:fldChar w:fldCharType="begin"/>
        </w:r>
        <w:r>
          <w:instrText xml:space="preserve"> PAGEREF _Toc2534 \h </w:instrText>
        </w:r>
        <w:r>
          <w:fldChar w:fldCharType="separate"/>
        </w:r>
        <w:r>
          <w:t>59</w:t>
        </w:r>
        <w:r>
          <w:fldChar w:fldCharType="end"/>
        </w:r>
      </w:hyperlink>
    </w:p>
    <w:p>
      <w:pPr>
        <w:pStyle w:val="TOC2"/>
        <w:tabs>
          <w:tab w:val="right" w:leader="dot" w:pos="8306"/>
        </w:tabs>
      </w:pPr>
      <w:hyperlink w:anchor="_Toc14861" w:history="1">
        <w:r>
          <w:rPr>
            <w:rFonts w:ascii="仿宋" w:eastAsia="仿宋" w:hAnsi="仿宋" w:cs="仿宋" w:hint="eastAsia"/>
            <w:lang w:eastAsia="zh-CN"/>
          </w:rPr>
          <w:t>(三)、生物药品项目完成阶段时间节点</w:t>
        </w:r>
        <w:r>
          <w:tab/>
        </w:r>
        <w:r>
          <w:fldChar w:fldCharType="begin"/>
        </w:r>
        <w:r>
          <w:instrText xml:space="preserve"> PAGEREF _Toc14861 \h </w:instrText>
        </w:r>
        <w:r>
          <w:fldChar w:fldCharType="separate"/>
        </w:r>
        <w:r>
          <w:t>60</w:t>
        </w:r>
        <w:r>
          <w:fldChar w:fldCharType="end"/>
        </w:r>
      </w:hyperlink>
    </w:p>
    <w:p>
      <w:pPr>
        <w:pStyle w:val="TOC1"/>
        <w:tabs>
          <w:tab w:val="right" w:leader="dot" w:pos="8306"/>
        </w:tabs>
      </w:pPr>
      <w:hyperlink w:anchor="_Toc27602" w:history="1">
        <w:r>
          <w:rPr>
            <w:rFonts w:ascii="仿宋" w:eastAsia="仿宋" w:hAnsi="仿宋" w:cs="仿宋" w:hint="eastAsia"/>
            <w:lang w:eastAsia="zh-CN"/>
          </w:rPr>
          <w:t>十五、利益相关者分析与沟通计划</w:t>
        </w:r>
        <w:r>
          <w:tab/>
        </w:r>
        <w:r>
          <w:fldChar w:fldCharType="begin"/>
        </w:r>
        <w:r>
          <w:instrText xml:space="preserve"> PAGEREF _Toc27602 \h </w:instrText>
        </w:r>
        <w:r>
          <w:fldChar w:fldCharType="separate"/>
        </w:r>
        <w:r>
          <w:t>61</w:t>
        </w:r>
        <w:r>
          <w:fldChar w:fldCharType="end"/>
        </w:r>
      </w:hyperlink>
    </w:p>
    <w:p>
      <w:pPr>
        <w:pStyle w:val="TOC2"/>
        <w:tabs>
          <w:tab w:val="right" w:leader="dot" w:pos="8306"/>
        </w:tabs>
      </w:pPr>
      <w:hyperlink w:anchor="_Toc12613" w:history="1">
        <w:r>
          <w:rPr>
            <w:rFonts w:ascii="仿宋" w:eastAsia="仿宋" w:hAnsi="仿宋" w:cs="仿宋" w:hint="eastAsia"/>
            <w:lang w:eastAsia="zh-CN"/>
          </w:rPr>
          <w:t>(一)、利益相关者分析</w:t>
        </w:r>
        <w:r>
          <w:tab/>
        </w:r>
        <w:r>
          <w:fldChar w:fldCharType="begin"/>
        </w:r>
        <w:r>
          <w:instrText xml:space="preserve"> PAGEREF _Toc12613 \h </w:instrText>
        </w:r>
        <w:r>
          <w:fldChar w:fldCharType="separate"/>
        </w:r>
        <w:r>
          <w:t>61</w:t>
        </w:r>
        <w:r>
          <w:fldChar w:fldCharType="end"/>
        </w:r>
      </w:hyperlink>
    </w:p>
    <w:p>
      <w:pPr>
        <w:pStyle w:val="TOC2"/>
        <w:tabs>
          <w:tab w:val="right" w:leader="dot" w:pos="8306"/>
        </w:tabs>
      </w:pPr>
      <w:hyperlink w:anchor="_Toc11348" w:history="1">
        <w:r>
          <w:rPr>
            <w:rFonts w:ascii="仿宋" w:eastAsia="仿宋" w:hAnsi="仿宋" w:cs="仿宋" w:hint="eastAsia"/>
            <w:lang w:eastAsia="zh-CN"/>
          </w:rPr>
          <w:t>(二)、沟通计划</w:t>
        </w:r>
        <w:r>
          <w:tab/>
        </w:r>
        <w:r>
          <w:fldChar w:fldCharType="begin"/>
        </w:r>
        <w:r>
          <w:instrText xml:space="preserve"> PAGEREF _Toc11348 \h </w:instrText>
        </w:r>
        <w:r>
          <w:fldChar w:fldCharType="separate"/>
        </w:r>
        <w:r>
          <w:t>62</w:t>
        </w:r>
        <w:r>
          <w:fldChar w:fldCharType="end"/>
        </w:r>
      </w:hyperlink>
    </w:p>
    <w:p>
      <w:pPr>
        <w:pStyle w:val="TOC1"/>
        <w:tabs>
          <w:tab w:val="right" w:leader="dot" w:pos="8306"/>
        </w:tabs>
      </w:pPr>
      <w:hyperlink w:anchor="_Toc1506" w:history="1">
        <w:r>
          <w:rPr>
            <w:rFonts w:ascii="仿宋" w:eastAsia="仿宋" w:hAnsi="仿宋" w:cs="仿宋" w:hint="eastAsia"/>
            <w:lang w:eastAsia="zh-CN"/>
          </w:rPr>
          <w:t>十六、生物药品项目实施保障措施</w:t>
        </w:r>
        <w:r>
          <w:tab/>
        </w:r>
        <w:r>
          <w:fldChar w:fldCharType="begin"/>
        </w:r>
        <w:r>
          <w:instrText xml:space="preserve"> PAGEREF _Toc1506 \h </w:instrText>
        </w:r>
        <w:r>
          <w:fldChar w:fldCharType="separate"/>
        </w:r>
        <w:r>
          <w:t>64</w:t>
        </w:r>
        <w:r>
          <w:fldChar w:fldCharType="end"/>
        </w:r>
      </w:hyperlink>
    </w:p>
    <w:p>
      <w:pPr>
        <w:pStyle w:val="TOC2"/>
        <w:tabs>
          <w:tab w:val="right" w:leader="dot" w:pos="8306"/>
        </w:tabs>
      </w:pPr>
      <w:hyperlink w:anchor="_Toc21043" w:history="1">
        <w:r>
          <w:rPr>
            <w:rFonts w:ascii="仿宋" w:eastAsia="仿宋" w:hAnsi="仿宋" w:cs="仿宋" w:hint="eastAsia"/>
            <w:lang w:eastAsia="zh-CN"/>
          </w:rPr>
          <w:t>(一)、生物药品项目实施保障机制</w:t>
        </w:r>
        <w:r>
          <w:tab/>
        </w:r>
        <w:r>
          <w:fldChar w:fldCharType="begin"/>
        </w:r>
        <w:r>
          <w:instrText xml:space="preserve"> PAGEREF _Toc21043 \h </w:instrText>
        </w:r>
        <w:r>
          <w:fldChar w:fldCharType="separate"/>
        </w:r>
        <w:r>
          <w:t>64</w:t>
        </w:r>
        <w:r>
          <w:fldChar w:fldCharType="end"/>
        </w:r>
      </w:hyperlink>
    </w:p>
    <w:p>
      <w:pPr>
        <w:pStyle w:val="TOC2"/>
        <w:tabs>
          <w:tab w:val="right" w:leader="dot" w:pos="8306"/>
        </w:tabs>
      </w:pPr>
      <w:hyperlink w:anchor="_Toc30402" w:history="1">
        <w:r>
          <w:rPr>
            <w:rFonts w:ascii="仿宋" w:eastAsia="仿宋" w:hAnsi="仿宋" w:cs="仿宋" w:hint="eastAsia"/>
            <w:lang w:eastAsia="zh-CN"/>
          </w:rPr>
          <w:t>(二)、生物药品项目法律合规要求</w:t>
        </w:r>
        <w:r>
          <w:tab/>
        </w:r>
        <w:r>
          <w:fldChar w:fldCharType="begin"/>
        </w:r>
        <w:r>
          <w:instrText xml:space="preserve"> PAGEREF _Toc30402 \h </w:instrText>
        </w:r>
        <w:r>
          <w:fldChar w:fldCharType="separate"/>
        </w:r>
        <w:r>
          <w:t>67</w:t>
        </w:r>
        <w:r>
          <w:fldChar w:fldCharType="end"/>
        </w:r>
      </w:hyperlink>
    </w:p>
    <w:p>
      <w:pPr>
        <w:pStyle w:val="TOC2"/>
        <w:tabs>
          <w:tab w:val="right" w:leader="dot" w:pos="8306"/>
        </w:tabs>
      </w:pPr>
      <w:hyperlink w:anchor="_Toc28483" w:history="1">
        <w:r>
          <w:rPr>
            <w:rFonts w:ascii="仿宋" w:eastAsia="仿宋" w:hAnsi="仿宋" w:cs="仿宋" w:hint="eastAsia"/>
            <w:lang w:eastAsia="zh-CN"/>
          </w:rPr>
          <w:t>(三)、生物药品项目合同管理与法律事务</w:t>
        </w:r>
        <w:r>
          <w:tab/>
        </w:r>
        <w:r>
          <w:fldChar w:fldCharType="begin"/>
        </w:r>
        <w:r>
          <w:instrText xml:space="preserve"> PAGEREF _Toc28483 \h </w:instrText>
        </w:r>
        <w:r>
          <w:fldChar w:fldCharType="separate"/>
        </w:r>
        <w:r>
          <w:t>71</w:t>
        </w:r>
        <w:r>
          <w:fldChar w:fldCharType="end"/>
        </w:r>
      </w:hyperlink>
    </w:p>
    <w:p>
      <w:pPr>
        <w:pStyle w:val="TOC2"/>
        <w:tabs>
          <w:tab w:val="right" w:leader="dot" w:pos="8306"/>
        </w:tabs>
      </w:pPr>
      <w:hyperlink w:anchor="_Toc2856" w:history="1">
        <w:r>
          <w:rPr>
            <w:rFonts w:ascii="仿宋" w:eastAsia="仿宋" w:hAnsi="仿宋" w:cs="仿宋" w:hint="eastAsia"/>
            <w:lang w:eastAsia="zh-CN"/>
          </w:rPr>
          <w:t>(四)、生物药品项目知识产权保护策略</w:t>
        </w:r>
        <w:r>
          <w:tab/>
        </w:r>
        <w:r>
          <w:fldChar w:fldCharType="begin"/>
        </w:r>
        <w:r>
          <w:instrText xml:space="preserve"> PAGEREF _Toc2856 \h </w:instrText>
        </w:r>
        <w:r>
          <w:fldChar w:fldCharType="separate"/>
        </w:r>
        <w:r>
          <w:t>78</w:t>
        </w:r>
        <w:r>
          <w:fldChar w:fldCharType="end"/>
        </w:r>
      </w:hyperlink>
    </w:p>
    <w:p>
      <w:pPr>
        <w:pStyle w:val="TOC1"/>
        <w:tabs>
          <w:tab w:val="right" w:leader="dot" w:pos="8306"/>
        </w:tabs>
      </w:pPr>
      <w:hyperlink w:anchor="_Toc16238" w:history="1">
        <w:r>
          <w:rPr>
            <w:rFonts w:ascii="仿宋" w:eastAsia="仿宋" w:hAnsi="仿宋" w:cs="仿宋" w:hint="eastAsia"/>
            <w:lang w:eastAsia="zh-CN"/>
          </w:rPr>
          <w:t>十七、质量管理体系</w:t>
        </w:r>
        <w:r>
          <w:tab/>
        </w:r>
        <w:r>
          <w:fldChar w:fldCharType="begin"/>
        </w:r>
        <w:r>
          <w:instrText xml:space="preserve"> PAGEREF _Toc16238 \h </w:instrText>
        </w:r>
        <w:r>
          <w:fldChar w:fldCharType="separate"/>
        </w:r>
        <w:r>
          <w:t>80</w:t>
        </w:r>
        <w:r>
          <w:fldChar w:fldCharType="end"/>
        </w:r>
      </w:hyperlink>
    </w:p>
    <w:p>
      <w:pPr>
        <w:pStyle w:val="TOC2"/>
        <w:tabs>
          <w:tab w:val="right" w:leader="dot" w:pos="8306"/>
        </w:tabs>
      </w:pPr>
      <w:hyperlink w:anchor="_Toc553" w:history="1">
        <w:r>
          <w:rPr>
            <w:rFonts w:ascii="仿宋" w:eastAsia="仿宋" w:hAnsi="仿宋" w:cs="仿宋" w:hint="eastAsia"/>
            <w:lang w:eastAsia="zh-CN"/>
          </w:rPr>
          <w:t>(一)、质量目标与方针</w:t>
        </w:r>
        <w:r>
          <w:tab/>
        </w:r>
        <w:r>
          <w:fldChar w:fldCharType="begin"/>
        </w:r>
        <w:r>
          <w:instrText xml:space="preserve"> PAGEREF _Toc553 \h </w:instrText>
        </w:r>
        <w:r>
          <w:fldChar w:fldCharType="separate"/>
        </w:r>
        <w:r>
          <w:t>80</w:t>
        </w:r>
        <w:r>
          <w:fldChar w:fldCharType="end"/>
        </w:r>
      </w:hyperlink>
    </w:p>
    <w:p>
      <w:pPr>
        <w:pStyle w:val="TOC2"/>
        <w:tabs>
          <w:tab w:val="right" w:leader="dot" w:pos="8306"/>
        </w:tabs>
      </w:pPr>
      <w:hyperlink w:anchor="_Toc29959" w:history="1">
        <w:r>
          <w:rPr>
            <w:rFonts w:ascii="仿宋" w:eastAsia="仿宋" w:hAnsi="仿宋" w:cs="仿宋" w:hint="eastAsia"/>
            <w:lang w:eastAsia="zh-CN"/>
          </w:rPr>
          <w:t>(二)、质量管理责任</w:t>
        </w:r>
        <w:r>
          <w:tab/>
        </w:r>
        <w:r>
          <w:fldChar w:fldCharType="begin"/>
        </w:r>
        <w:r>
          <w:instrText xml:space="preserve"> PAGEREF _Toc29959 \h </w:instrText>
        </w:r>
        <w:r>
          <w:fldChar w:fldCharType="separate"/>
        </w:r>
        <w:r>
          <w:t>81</w:t>
        </w:r>
        <w:r>
          <w:fldChar w:fldCharType="end"/>
        </w:r>
      </w:hyperlink>
    </w:p>
    <w:p>
      <w:pPr>
        <w:pStyle w:val="TOC2"/>
        <w:tabs>
          <w:tab w:val="right" w:leader="dot" w:pos="8306"/>
        </w:tabs>
      </w:pPr>
      <w:hyperlink w:anchor="_Toc7724" w:history="1">
        <w:r>
          <w:rPr>
            <w:rFonts w:ascii="仿宋" w:eastAsia="仿宋" w:hAnsi="仿宋" w:cs="仿宋" w:hint="eastAsia"/>
            <w:lang w:eastAsia="zh-CN"/>
          </w:rPr>
          <w:t>(三)、质量管理体系文件</w:t>
        </w:r>
        <w:r>
          <w:tab/>
        </w:r>
        <w:r>
          <w:fldChar w:fldCharType="begin"/>
        </w:r>
        <w:r>
          <w:instrText xml:space="preserve"> PAGEREF _Toc7724 \h </w:instrText>
        </w:r>
        <w:r>
          <w:fldChar w:fldCharType="separate"/>
        </w:r>
        <w:r>
          <w:t>82</w:t>
        </w:r>
        <w:r>
          <w:fldChar w:fldCharType="end"/>
        </w:r>
      </w:hyperlink>
    </w:p>
    <w:p>
      <w:pPr>
        <w:pStyle w:val="TOC2"/>
        <w:tabs>
          <w:tab w:val="right" w:leader="dot" w:pos="8306"/>
        </w:tabs>
      </w:pPr>
      <w:hyperlink w:anchor="_Toc17582" w:history="1">
        <w:r>
          <w:rPr>
            <w:rFonts w:ascii="仿宋" w:eastAsia="仿宋" w:hAnsi="仿宋" w:cs="仿宋" w:hint="eastAsia"/>
            <w:lang w:eastAsia="zh-CN"/>
          </w:rPr>
          <w:t>(四)、质量培训与教育</w:t>
        </w:r>
        <w:r>
          <w:tab/>
        </w:r>
        <w:r>
          <w:fldChar w:fldCharType="begin"/>
        </w:r>
        <w:r>
          <w:instrText xml:space="preserve"> PAGEREF _Toc17582 \h </w:instrText>
        </w:r>
        <w:r>
          <w:fldChar w:fldCharType="separate"/>
        </w:r>
        <w:r>
          <w:t>85</w:t>
        </w:r>
        <w:r>
          <w:fldChar w:fldCharType="end"/>
        </w:r>
      </w:hyperlink>
    </w:p>
    <w:p>
      <w:pPr>
        <w:pStyle w:val="TOC2"/>
        <w:tabs>
          <w:tab w:val="right" w:leader="dot" w:pos="8306"/>
        </w:tabs>
      </w:pPr>
      <w:hyperlink w:anchor="_Toc13768" w:history="1">
        <w:r>
          <w:rPr>
            <w:rFonts w:ascii="仿宋" w:eastAsia="仿宋" w:hAnsi="仿宋" w:cs="仿宋" w:hint="eastAsia"/>
            <w:lang w:eastAsia="zh-CN"/>
          </w:rPr>
          <w:t>(五)、质量审核与评价</w:t>
        </w:r>
        <w:r>
          <w:tab/>
        </w:r>
        <w:r>
          <w:fldChar w:fldCharType="begin"/>
        </w:r>
        <w:r>
          <w:instrText xml:space="preserve"> PAGEREF _Toc13768 \h </w:instrText>
        </w:r>
        <w:r>
          <w:fldChar w:fldCharType="separate"/>
        </w:r>
        <w:r>
          <w:t>86</w:t>
        </w:r>
        <w:r>
          <w:fldChar w:fldCharType="end"/>
        </w:r>
      </w:hyperlink>
    </w:p>
    <w:p>
      <w:pPr>
        <w:pStyle w:val="TOC2"/>
        <w:tabs>
          <w:tab w:val="right" w:leader="dot" w:pos="8306"/>
        </w:tabs>
      </w:pPr>
      <w:hyperlink w:anchor="_Toc5448" w:history="1">
        <w:r>
          <w:rPr>
            <w:rFonts w:ascii="仿宋" w:eastAsia="仿宋" w:hAnsi="仿宋" w:cs="仿宋" w:hint="eastAsia"/>
            <w:lang w:eastAsia="zh-CN"/>
          </w:rPr>
          <w:t>(六)、不符合与纠正措施</w:t>
        </w:r>
        <w:r>
          <w:tab/>
        </w:r>
        <w:r>
          <w:fldChar w:fldCharType="begin"/>
        </w:r>
        <w:r>
          <w:instrText xml:space="preserve"> PAGEREF _Toc5448 \h </w:instrText>
        </w:r>
        <w:r>
          <w:fldChar w:fldCharType="separate"/>
        </w:r>
        <w:r>
          <w:t>87</w:t>
        </w:r>
        <w:r>
          <w:fldChar w:fldCharType="end"/>
        </w:r>
      </w:hyperlink>
    </w:p>
    <w:p>
      <w:pPr>
        <w:pStyle w:val="TOC1"/>
        <w:tabs>
          <w:tab w:val="right" w:leader="dot" w:pos="8306"/>
        </w:tabs>
      </w:pPr>
      <w:hyperlink w:anchor="_Toc31822" w:history="1">
        <w:r>
          <w:rPr>
            <w:rFonts w:ascii="仿宋" w:eastAsia="仿宋" w:hAnsi="仿宋" w:cs="仿宋" w:hint="eastAsia"/>
            <w:lang w:eastAsia="zh-CN"/>
          </w:rPr>
          <w:t>十八、供应链管理</w:t>
        </w:r>
        <w:r>
          <w:tab/>
        </w:r>
        <w:r>
          <w:fldChar w:fldCharType="begin"/>
        </w:r>
        <w:r>
          <w:instrText xml:space="preserve"> PAGEREF _Toc31822 \h </w:instrText>
        </w:r>
        <w:r>
          <w:fldChar w:fldCharType="separate"/>
        </w:r>
        <w:r>
          <w:t>88</w:t>
        </w:r>
        <w:r>
          <w:fldChar w:fldCharType="end"/>
        </w:r>
      </w:hyperlink>
    </w:p>
    <w:p>
      <w:pPr>
        <w:pStyle w:val="TOC2"/>
        <w:tabs>
          <w:tab w:val="right" w:leader="dot" w:pos="8306"/>
        </w:tabs>
      </w:pPr>
      <w:hyperlink w:anchor="_Toc7391" w:history="1">
        <w:r>
          <w:rPr>
            <w:rFonts w:ascii="仿宋" w:eastAsia="仿宋" w:hAnsi="仿宋" w:cs="仿宋" w:hint="eastAsia"/>
            <w:lang w:eastAsia="zh-CN"/>
          </w:rPr>
          <w:t>(一)、供应链战略规划</w:t>
        </w:r>
        <w:r>
          <w:tab/>
        </w:r>
        <w:r>
          <w:fldChar w:fldCharType="begin"/>
        </w:r>
        <w:r>
          <w:instrText xml:space="preserve"> PAGEREF _Toc7391 \h </w:instrText>
        </w:r>
        <w:r>
          <w:fldChar w:fldCharType="separate"/>
        </w:r>
        <w:r>
          <w:t>88</w:t>
        </w:r>
        <w:r>
          <w:fldChar w:fldCharType="end"/>
        </w:r>
      </w:hyperlink>
    </w:p>
    <w:p>
      <w:pPr>
        <w:pStyle w:val="TOC2"/>
        <w:tabs>
          <w:tab w:val="right" w:leader="dot" w:pos="8306"/>
        </w:tabs>
      </w:pPr>
      <w:hyperlink w:anchor="_Toc18350" w:history="1">
        <w:r>
          <w:rPr>
            <w:rFonts w:ascii="仿宋" w:eastAsia="仿宋" w:hAnsi="仿宋" w:cs="仿宋" w:hint="eastAsia"/>
            <w:lang w:eastAsia="zh-CN"/>
          </w:rPr>
          <w:t>(二)、供应商选择与合作</w:t>
        </w:r>
        <w:r>
          <w:tab/>
        </w:r>
        <w:r>
          <w:fldChar w:fldCharType="begin"/>
        </w:r>
        <w:r>
          <w:instrText xml:space="preserve"> PAGEREF _Toc18350 \h </w:instrText>
        </w:r>
        <w:r>
          <w:fldChar w:fldCharType="separate"/>
        </w:r>
        <w:r>
          <w:t>89</w:t>
        </w:r>
        <w:r>
          <w:fldChar w:fldCharType="end"/>
        </w:r>
      </w:hyperlink>
    </w:p>
    <w:p>
      <w:pPr>
        <w:pStyle w:val="TOC2"/>
        <w:tabs>
          <w:tab w:val="right" w:leader="dot" w:pos="8306"/>
        </w:tabs>
      </w:pPr>
      <w:hyperlink w:anchor="_Toc14698" w:history="1">
        <w:r>
          <w:rPr>
            <w:rFonts w:ascii="仿宋" w:eastAsia="仿宋" w:hAnsi="仿宋" w:cs="仿宋" w:hint="eastAsia"/>
            <w:lang w:eastAsia="zh-CN"/>
          </w:rPr>
          <w:t>(三)、物流与库存管理</w:t>
        </w:r>
        <w:r>
          <w:tab/>
        </w:r>
        <w:r>
          <w:fldChar w:fldCharType="begin"/>
        </w:r>
        <w:r>
          <w:instrText xml:space="preserve"> PAGEREF _Toc14698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618"/>
      <w:r>
        <w:rPr>
          <w:rFonts w:ascii="仿宋" w:eastAsia="仿宋" w:hAnsi="仿宋" w:cs="仿宋" w:hint="eastAsia"/>
          <w:sz w:val="28"/>
          <w:lang w:eastAsia="zh-CN"/>
        </w:rPr>
        <w:t>一、生物药品项目建设背景及必要性分析</w:t>
      </w:r>
      <w:bookmarkEnd w:id="2"/>
    </w:p>
    <w:p>
      <w:pPr>
        <w:pStyle w:val="Heading2"/>
        <w:rPr>
          <w:rFonts w:ascii="仿宋" w:eastAsia="仿宋" w:hAnsi="仿宋" w:cs="仿宋" w:hint="eastAsia"/>
          <w:lang w:eastAsia="zh-CN"/>
        </w:rPr>
      </w:pPr>
      <w:bookmarkStart w:id="3" w:name="_Toc32181"/>
      <w:r>
        <w:rPr>
          <w:rFonts w:ascii="仿宋" w:eastAsia="仿宋" w:hAnsi="仿宋" w:cs="仿宋" w:hint="eastAsia"/>
          <w:lang w:eastAsia="zh-CN"/>
        </w:rPr>
        <w:t>(一)、生物药品项目背景分析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生物药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生物药品项目在这个潮流中的定位。同时，我们将关注行业内涌现的新兴机遇，以便生物药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生物药品项目提供了强大的发展动力。我们将聚焦于行业内最新的技术发展趋势，包括但不限于人工智能、大数据分析、物联网等领域。通过深度的技术研究，我们将确保生物药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生物药品项目发展的源泉。我们将投入更多的精力对市场需求进行深入剖析，超越表面的需求，深入挖掘潜在的市场痛点和机遇。通过对市场需求的细致了解，生物药品项目将更有针对性地设计解决方案，满足市场的多样化需求，从而更好地促进生物药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生物药品项目战略至关重要。我们将对竞争态势进行更为深入的分析，包括但不限于市场份额、产品特点、客户满意度等多个维度。通过深度的竞争分析，生物药品项目将能够更准确地把握市场脉搏，制定具有竞争力的生物药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生物药品项目的发展具有直接的影响。我们将进行更为全面的法规和政策分析，了解行业发展中的潜在法律风险和合规挑战。通过充分了解和遵守相关法规，生物药品项目将确保在法律框架内合法合规运营，为生物药品项目的稳健发展提供有力支持。</w:t>
      </w:r>
    </w:p>
    <w:p>
      <w:pPr>
        <w:pStyle w:val="Heading2"/>
        <w:ind w:firstLine="560" w:firstLineChars="200"/>
        <w:rPr>
          <w:rFonts w:ascii="仿宋" w:eastAsia="仿宋" w:hAnsi="仿宋" w:cs="仿宋" w:hint="eastAsia"/>
          <w:sz w:val="28"/>
          <w:lang w:eastAsia="zh-CN"/>
        </w:rPr>
      </w:pPr>
      <w:bookmarkStart w:id="4" w:name="_Toc29513"/>
      <w:r>
        <w:rPr>
          <w:rFonts w:ascii="仿宋" w:eastAsia="仿宋" w:hAnsi="仿宋" w:cs="仿宋" w:hint="eastAsia"/>
          <w:sz w:val="28"/>
          <w:lang w:eastAsia="zh-CN"/>
        </w:rPr>
        <w:t>(二)、生物药品项目建设必要性分析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建设的迫切性源于对行业发展趋势的深刻洞察。我们正处于一个行业变革的时代，科技创新、数字化转型成为企业发展的关键动力。生物药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建设不仅仅是为了跟上潮流，更是为了通过技术创新推动企业的持续发展。通过引入先进的技术和解决方案，生物药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生物药品项目的建设成为必然选择，通过提高产品质量、拓展服务领域，从而在竞争中获得更多的机会。生物药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生物药品项目建设的必要性体现在对客户需求更精准的满足。通过生物药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建设的背后是对企业持续创新的追求。只有通过不断创新，企业才能在竞争中立于不败之地。生物药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0161"/>
      <w:r>
        <w:rPr>
          <w:rFonts w:ascii="仿宋" w:eastAsia="仿宋" w:hAnsi="仿宋" w:cs="仿宋" w:hint="eastAsia"/>
          <w:sz w:val="28"/>
          <w:lang w:eastAsia="zh-CN"/>
        </w:rPr>
        <w:t>二、生物药品项目危机管理</w:t>
      </w:r>
      <w:bookmarkEnd w:id="5"/>
    </w:p>
    <w:p>
      <w:pPr>
        <w:pStyle w:val="Heading2"/>
        <w:rPr>
          <w:rFonts w:ascii="仿宋" w:eastAsia="仿宋" w:hAnsi="仿宋" w:cs="仿宋" w:hint="eastAsia"/>
          <w:lang w:eastAsia="zh-CN"/>
        </w:rPr>
      </w:pPr>
      <w:bookmarkStart w:id="6" w:name="_Toc2229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药品项目危机管理中，危机预警与识别是确保生物药品项目稳健运行的核心步骤。通过建立全面的监测机制，生物药品项目团队旨在及时发现和理解潜在的风险和危机因素，以便采取及时的预防和应对措施，确保生物药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首先，通过深入的风险评估，生物药品项目团队全面分析了整个生物药品项目和各个阶段可能存在的威胁。这包括准确评估每个潜在风险的发生概率和可能影响的程度，为后续危机预警提供了有力支持。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生物药品项目团队着重于明确定义生物药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生物药品项目进展的持续监控，团队能够及时发现潜在问题并作出迅速反应。生物药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在这一阶段，团队的专业素养和反应速度将发挥至关重要的作用，以确保潜在危机能够在初期得到有效的处理，最大程度地减轻负面影响。通过危机预警与识别，生物药品项目得以更有序、可控地推进。</w:t>
      </w:r>
    </w:p>
    <w:p>
      <w:pPr>
        <w:pStyle w:val="Heading2"/>
        <w:ind w:firstLine="560" w:firstLineChars="200"/>
        <w:rPr>
          <w:rFonts w:ascii="仿宋" w:eastAsia="仿宋" w:hAnsi="仿宋" w:cs="仿宋" w:hint="eastAsia"/>
          <w:sz w:val="28"/>
          <w:lang w:eastAsia="zh-CN"/>
        </w:rPr>
      </w:pPr>
      <w:bookmarkStart w:id="7" w:name="_Toc13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在危机发生时，生物药品项目团队立即行动，成立了应急小组。该小组的任务是迅速制定并实施紧急应对措施，以最小化潜在损失。以下是采取的主要措施：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暂停生物药品项目进度：为遏制危机蔓延，生物药品项目暂时停止进行，以便全面评估当前状况。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资源重新分配：重新评估生物药品项目资源的分配，确保最大限度地减小损失。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实时沟通：与关键利益相关者建立实时沟通机制，向他们传递生物药品项目危机的实际状况，保障生物药品项目核心利益。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在紧急应对的同时，生物药品项目团队强调了团队协作和有效沟通的重要性。以下是团队协作的关键举措：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信息共享机制：建立了信息共享平台，确保团队成员能够及时获取生物药品项目危机的实时信息。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领导者沟通：生物药品项目领导者通过定期会议和即时沟通工具，指导团队应对危机，保持团队稳定运行。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随着危机得到初步控制，生物药品项目团队转向制定恢复计划，以确保生物药品项目能够从中迅速恢复。主要恢复计划包括：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修复受损的进度计划：重新评估生物药品项目进度，制定修复计划，确保生物药品项目尽快回归正常进程。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重新调整资源分配：优化资源分配，确保生物药品项目在有限资源下高效运转。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风险管理机制加强：对生物药品项目风险进行全面评估，制定更强化的风险管理策略，以预防未来可能的危机。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7542"/>
      <w:r>
        <w:rPr>
          <w:rFonts w:ascii="仿宋" w:eastAsia="仿宋" w:hAnsi="仿宋" w:cs="仿宋" w:hint="eastAsia"/>
          <w:sz w:val="28"/>
          <w:lang w:eastAsia="zh-CN"/>
        </w:rPr>
        <w:t>三、生物药品项目土建工程</w:t>
      </w:r>
      <w:bookmarkEnd w:id="8"/>
    </w:p>
    <w:p>
      <w:pPr>
        <w:pStyle w:val="Heading2"/>
        <w:rPr>
          <w:rFonts w:ascii="仿宋" w:eastAsia="仿宋" w:hAnsi="仿宋" w:cs="仿宋" w:hint="eastAsia"/>
          <w:lang w:eastAsia="zh-CN"/>
        </w:rPr>
      </w:pPr>
      <w:bookmarkStart w:id="9" w:name="_Toc3254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在生物药品项目的建筑工程设计中，我们将秉承一系列重要的设计原则，以确保生物药品项目建筑在功能、美观、可持续性等方面达到最佳效果。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首要原则是确保建筑的功能性得到最大化的发挥。我们将充分理解生物药品项目的实际需求，合理布局各个功能区域，保证建筑在满足业务需求的同时，提供高效的工作环境。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在建筑设计中，我们将综合考虑建设和运营成本。通过精细的经济效益分析，确保设计方案在高效利用资源的同时，对生物药品项目的长期盈利能力有积极的贡献。</w:t>
      </w:r>
    </w:p>
    <w:p>
      <w:pPr>
        <w:pStyle w:val="Heading2"/>
        <w:ind w:firstLine="560" w:firstLineChars="200"/>
        <w:rPr>
          <w:rFonts w:ascii="仿宋" w:eastAsia="仿宋" w:hAnsi="仿宋" w:cs="仿宋" w:hint="eastAsia"/>
          <w:sz w:val="28"/>
          <w:lang w:eastAsia="zh-CN"/>
        </w:rPr>
      </w:pPr>
      <w:bookmarkStart w:id="10" w:name="_Toc955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药品项目的土建工程设计中，我们将精准设定设计年限，结合生物药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物药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323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生物药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物药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物药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563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本期工程生物药品项目预计总建筑面积XXX平方米，其中：计容建筑面积XXX平方米，计划建筑工程投资XX万元，占生物药品项目总投资的XX%。</w:t>
      </w:r>
    </w:p>
    <w:p>
      <w:pPr>
        <w:pStyle w:val="Heading1"/>
        <w:ind w:firstLine="560" w:firstLineChars="200"/>
        <w:rPr>
          <w:rFonts w:ascii="仿宋" w:eastAsia="仿宋" w:hAnsi="仿宋" w:cs="仿宋" w:hint="eastAsia"/>
          <w:sz w:val="28"/>
          <w:lang w:eastAsia="zh-CN"/>
        </w:rPr>
      </w:pPr>
      <w:bookmarkStart w:id="13" w:name="_Toc7629"/>
      <w:r>
        <w:rPr>
          <w:rFonts w:ascii="仿宋" w:eastAsia="仿宋" w:hAnsi="仿宋" w:cs="仿宋" w:hint="eastAsia"/>
          <w:sz w:val="28"/>
          <w:lang w:eastAsia="zh-CN"/>
        </w:rPr>
        <w:t>四、生物药品项目绩效评估</w:t>
      </w:r>
      <w:bookmarkEnd w:id="13"/>
    </w:p>
    <w:p>
      <w:pPr>
        <w:pStyle w:val="Heading2"/>
        <w:rPr>
          <w:rFonts w:ascii="仿宋" w:eastAsia="仿宋" w:hAnsi="仿宋" w:cs="仿宋" w:hint="eastAsia"/>
          <w:lang w:eastAsia="zh-CN"/>
        </w:rPr>
      </w:pPr>
      <w:bookmarkStart w:id="14" w:name="_Toc30112"/>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药品项目中，我们设计了一套全面的绩效评估指标，以确保生物药品项目的可控和成功交付。这些指标跨足生物药品项目目标、成本、进度和质量等多个维度，为我们提供了全面洞察生物药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目标达成率是我们关注的首要指标。我们设定了明确的目标，并通过定期监测和评估，迅速发现并应对潜在的目标偏差。这为生物药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成本绩效是另一个核心关注点。通过实际成本与预算成本的对比分析，我们深入了解成本差异的原因，及时调整资源分配，保持生物药品项目在经济效益方面的合理水平。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进度作为关键的绩效指标之一，得到了精心的关注。我们制定了详细的生物药品项目进度计划，并设立了进度符合度指标，确保实际进度与计划进度保持一致。这使我们能够快速发现和解决潜在的进度问题，保持生物药品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物药品项目绩效的不可或缺的一环。我们引入了一系列的质量标准和客户满意度指标，以确保生物药品项目交付的成果在质量上达到或超越预期水平。通过持续监测这些指标，我们努力提升生物药品项目整体质量水平，为生物药品项目的成功交付提供有力保障。通过这些科学且全面的绩效评估，我们能够更好地引导生物药品项目的持续改进，确保生物药品项目目标的顺利达成。</w:t>
      </w:r>
    </w:p>
    <w:p>
      <w:pPr>
        <w:pStyle w:val="Heading2"/>
        <w:ind w:firstLine="560" w:firstLineChars="200"/>
        <w:rPr>
          <w:rFonts w:ascii="仿宋" w:eastAsia="仿宋" w:hAnsi="仿宋" w:cs="仿宋" w:hint="eastAsia"/>
          <w:sz w:val="28"/>
          <w:lang w:eastAsia="zh-CN"/>
        </w:rPr>
      </w:pPr>
      <w:bookmarkStart w:id="15" w:name="_Toc28176"/>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绩效评估是生物药品项目中的关键环节，为确保生物药品项目达到预期目标，我们采用了多层次、多维度的绩效评估方法。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物药品项目的战略目标对齐，确保每个决策和行动都与生物药品项目整体目标保持一致。团队会定期召开战略对齐会议，审视当前工作与生物药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物药品项目进度、质量、成本和风险等方面。这些指标通过数据收集和分析，为生物药品项目管理团队提供了客观的评估依据。例如，我们通过生物药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绩效评估不仅仅停留在生物药品项目内部，还考虑了生物药品项目对外部环境的影响。我们定期进行干系人满意度调查，以了解各利益相关方对生物药品项目的期望和满意度，并及时做出调整。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这种多层次、多角度的绩效评估方法，使得我们能够全面了解生物药品项目的运行状态，及时做出调整，确保生物药品项目在不断变化的环境中保持稳健前行。</w:t>
      </w:r>
    </w:p>
    <w:p>
      <w:pPr>
        <w:pStyle w:val="Heading2"/>
        <w:ind w:firstLine="560" w:firstLineChars="200"/>
        <w:rPr>
          <w:rFonts w:ascii="仿宋" w:eastAsia="仿宋" w:hAnsi="仿宋" w:cs="仿宋" w:hint="eastAsia"/>
          <w:sz w:val="28"/>
          <w:lang w:eastAsia="zh-CN"/>
        </w:rPr>
      </w:pPr>
      <w:bookmarkStart w:id="16" w:name="_Toc31543"/>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为了确保生物药品项目的有效管理和不断优化，我们采用了精心设计的绩效评估周期。这个周期旨在实现灵活、实时和全面的评估，以适应生物药品项目执行中的各种挑战。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生物药品项目的不同需求，分为短期、中期和长期。短期评估关注每个迭代或工作周期，以及时发现和解决当前任务中的问题。中期评估涵盖几个迭代，深入了解整体生物药品项目的趋势和性能。长期评估则着眼于整个生物药品项目阶段，确保生物药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物药品项目管理工具和协作平台，团队成员能够随时更新和分享生物药品项目数据。这种实时性的反馈机制使我们能够及时察觉潜在问题，快速调整，保持生物药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生物药品项目的决策制定密不可分。每个周期的生物药品项目回顾会议成为集体总结经验、识别问题深层次原因并找到创新解决方案的平台。这种定期的反思与调整机制使生物药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9913"/>
      <w:r>
        <w:rPr>
          <w:rFonts w:ascii="仿宋" w:eastAsia="仿宋" w:hAnsi="仿宋" w:cs="仿宋" w:hint="eastAsia"/>
          <w:sz w:val="28"/>
          <w:lang w:eastAsia="zh-CN"/>
        </w:rPr>
        <w:t>五、生物药品项目可持续发展</w:t>
      </w:r>
      <w:bookmarkEnd w:id="17"/>
    </w:p>
    <w:p>
      <w:pPr>
        <w:pStyle w:val="Heading2"/>
        <w:rPr>
          <w:rFonts w:ascii="仿宋" w:eastAsia="仿宋" w:hAnsi="仿宋" w:cs="仿宋" w:hint="eastAsia"/>
          <w:lang w:eastAsia="zh-CN"/>
        </w:rPr>
      </w:pPr>
      <w:bookmarkStart w:id="18" w:name="_Toc4016"/>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药品项目中，生物药品项目团队着眼于未来，明确了可持续发展的战略方向。制定的具体可持续发展目标包括降低资源使用、采用环保技术、最大化社会效益等。这一步骤不仅有助于生物药品项目在环保和社会责任方面达到最高标准，也为未来提供了明确的指引，确保生物药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可持续实践的融入生物药品项目管理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生物药品项目管理周期。从生物药品项目规划开始，生物药品项目团队就考虑了环境和社会的因素。在执行阶段，生物药品项目团队积极推动绿色技术的应用，优化资源利用。此外，关注员工的社会责任，通过培训和沟通活动提高员工对可持续发展的认知，使他们能够在日常工作中践行可持续实践。这些举措不仅为生物药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6133"/>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扎根于生物药品项目的可持续发展理念，我们深信环保与社会责任是生物药品项目成功的关键支柱。在生物药品项目的每一步，我们都致力于通过创新和实践，履行对环境和社会的坚定责任。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团队通过引入先进的环保技术、建立高效的废物处理系统以及推动能源节约措施，积极履行环保责任。定期的环保监测和评估确保生物药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不仅致力于自身可持续发展，还注重对社会的回馈。通过支持社区生物药品项目、参与慈善事业、提供培训机会等方式，生物药品项目积极履行社会责任。与当地社区建立积极互动，关注员工的工作与生活平衡，以及员工的身心健康，是生物药品项目在社会责任层面的关键举措。这样的实践不仅增强了生物药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9647"/>
      <w:r>
        <w:rPr>
          <w:rFonts w:ascii="仿宋" w:eastAsia="仿宋" w:hAnsi="仿宋" w:cs="仿宋" w:hint="eastAsia"/>
          <w:sz w:val="28"/>
          <w:lang w:eastAsia="zh-CN"/>
        </w:rPr>
        <w:t>六、生物药品项目概论</w:t>
      </w:r>
      <w:bookmarkEnd w:id="20"/>
    </w:p>
    <w:p>
      <w:pPr>
        <w:pStyle w:val="Heading2"/>
        <w:rPr>
          <w:rFonts w:ascii="仿宋" w:eastAsia="仿宋" w:hAnsi="仿宋" w:cs="仿宋" w:hint="eastAsia"/>
          <w:lang w:eastAsia="zh-CN"/>
        </w:rPr>
      </w:pPr>
      <w:bookmarkStart w:id="21" w:name="_Toc10324"/>
      <w:r>
        <w:rPr>
          <w:rFonts w:ascii="仿宋" w:eastAsia="仿宋" w:hAnsi="仿宋" w:cs="仿宋" w:hint="eastAsia"/>
          <w:lang w:eastAsia="zh-CN"/>
        </w:rPr>
        <w:t>(一)、生物药品项目概况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https://d.book118.com/635034211310011034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4C162A"/>
    <w:rsid w:val="7A4C16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5034211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2024-01-04T09:08:00Z</dcterms:created>
  <dcterms:modified xsi:type="dcterms:W3CDTF">2024-01-04T09:08:58Z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E0BDB3AE6A3C4D4D81F6DA06DEDA5636_11</vt:lpwstr>
  </property>
  <property fmtid="{D5CDD505-2E9C-101B-9397-08002B2CF9AE}" pid="3" name="KSOProductBuildVer">
    <vt:lpwstr>2052-12.1.0.16120</vt:lpwstr>
  </property>
</Properties>
</file>