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各类敏感元器件的自动测试装备项目规划设计纲要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21" w:history="1">
        <w:r>
          <w:rPr>
            <w:rFonts w:ascii="仿宋" w:eastAsia="仿宋" w:hAnsi="仿宋" w:cs="仿宋" w:hint="eastAsia"/>
            <w:lang w:eastAsia="zh-CN"/>
          </w:rPr>
          <w:t>前言</w:t>
        </w:r>
        <w:r>
          <w:tab/>
        </w:r>
        <w:r>
          <w:fldChar w:fldCharType="begin"/>
        </w:r>
        <w:r>
          <w:instrText xml:space="preserve"> PAGEREF _Toc29821 \h </w:instrText>
        </w:r>
        <w:r>
          <w:fldChar w:fldCharType="separate"/>
        </w:r>
        <w:r>
          <w:t>3</w:t>
        </w:r>
        <w:r>
          <w:fldChar w:fldCharType="end"/>
        </w:r>
      </w:hyperlink>
    </w:p>
    <w:p>
      <w:pPr>
        <w:pStyle w:val="TOC1"/>
        <w:tabs>
          <w:tab w:val="right" w:leader="dot" w:pos="8306"/>
        </w:tabs>
      </w:pPr>
      <w:hyperlink w:anchor="_Toc20369" w:history="1">
        <w:r>
          <w:rPr>
            <w:rFonts w:ascii="仿宋" w:eastAsia="仿宋" w:hAnsi="仿宋" w:cs="仿宋" w:hint="eastAsia"/>
            <w:lang w:eastAsia="zh-CN"/>
          </w:rPr>
          <w:t>一、工艺说明</w:t>
        </w:r>
        <w:r>
          <w:tab/>
        </w:r>
        <w:r>
          <w:fldChar w:fldCharType="begin"/>
        </w:r>
        <w:r>
          <w:instrText xml:space="preserve"> PAGEREF _Toc20369 \h </w:instrText>
        </w:r>
        <w:r>
          <w:fldChar w:fldCharType="separate"/>
        </w:r>
        <w:r>
          <w:t>3</w:t>
        </w:r>
        <w:r>
          <w:fldChar w:fldCharType="end"/>
        </w:r>
      </w:hyperlink>
    </w:p>
    <w:p>
      <w:pPr>
        <w:pStyle w:val="TOC2"/>
        <w:tabs>
          <w:tab w:val="right" w:leader="dot" w:pos="8306"/>
        </w:tabs>
      </w:pPr>
      <w:hyperlink w:anchor="_Toc6607" w:history="1">
        <w:r>
          <w:rPr>
            <w:rFonts w:ascii="仿宋" w:eastAsia="仿宋" w:hAnsi="仿宋" w:cs="仿宋" w:hint="eastAsia"/>
            <w:lang w:eastAsia="zh-CN"/>
          </w:rPr>
          <w:t>(一)、技术管理特点</w:t>
        </w:r>
        <w:r>
          <w:tab/>
        </w:r>
        <w:r>
          <w:fldChar w:fldCharType="begin"/>
        </w:r>
        <w:r>
          <w:instrText xml:space="preserve"> PAGEREF _Toc6607 \h </w:instrText>
        </w:r>
        <w:r>
          <w:fldChar w:fldCharType="separate"/>
        </w:r>
        <w:r>
          <w:t>3</w:t>
        </w:r>
        <w:r>
          <w:fldChar w:fldCharType="end"/>
        </w:r>
      </w:hyperlink>
    </w:p>
    <w:p>
      <w:pPr>
        <w:pStyle w:val="TOC2"/>
        <w:tabs>
          <w:tab w:val="right" w:leader="dot" w:pos="8306"/>
        </w:tabs>
      </w:pPr>
      <w:hyperlink w:anchor="_Toc4249" w:history="1">
        <w:r>
          <w:rPr>
            <w:rFonts w:ascii="仿宋" w:eastAsia="仿宋" w:hAnsi="仿宋" w:cs="仿宋" w:hint="eastAsia"/>
            <w:lang w:eastAsia="zh-CN"/>
          </w:rPr>
          <w:t>(二)、各类敏感元器件的自动测试装备项目工艺技术设计方案</w:t>
        </w:r>
        <w:r>
          <w:tab/>
        </w:r>
        <w:r>
          <w:fldChar w:fldCharType="begin"/>
        </w:r>
        <w:r>
          <w:instrText xml:space="preserve"> PAGEREF _Toc4249 \h </w:instrText>
        </w:r>
        <w:r>
          <w:fldChar w:fldCharType="separate"/>
        </w:r>
        <w:r>
          <w:t>4</w:t>
        </w:r>
        <w:r>
          <w:fldChar w:fldCharType="end"/>
        </w:r>
      </w:hyperlink>
    </w:p>
    <w:p>
      <w:pPr>
        <w:pStyle w:val="TOC2"/>
        <w:tabs>
          <w:tab w:val="right" w:leader="dot" w:pos="8306"/>
        </w:tabs>
      </w:pPr>
      <w:hyperlink w:anchor="_Toc13278" w:history="1">
        <w:r>
          <w:rPr>
            <w:rFonts w:ascii="仿宋" w:eastAsia="仿宋" w:hAnsi="仿宋" w:cs="仿宋" w:hint="eastAsia"/>
            <w:lang w:eastAsia="zh-CN"/>
          </w:rPr>
          <w:t>(三)、设备选型方案</w:t>
        </w:r>
        <w:r>
          <w:tab/>
        </w:r>
        <w:r>
          <w:fldChar w:fldCharType="begin"/>
        </w:r>
        <w:r>
          <w:instrText xml:space="preserve"> PAGEREF _Toc13278 \h </w:instrText>
        </w:r>
        <w:r>
          <w:fldChar w:fldCharType="separate"/>
        </w:r>
        <w:r>
          <w:t>6</w:t>
        </w:r>
        <w:r>
          <w:fldChar w:fldCharType="end"/>
        </w:r>
      </w:hyperlink>
    </w:p>
    <w:p>
      <w:pPr>
        <w:pStyle w:val="TOC1"/>
        <w:tabs>
          <w:tab w:val="right" w:leader="dot" w:pos="8306"/>
        </w:tabs>
      </w:pPr>
      <w:hyperlink w:anchor="_Toc23189" w:history="1">
        <w:r>
          <w:rPr>
            <w:rFonts w:ascii="仿宋" w:eastAsia="仿宋" w:hAnsi="仿宋" w:cs="仿宋" w:hint="eastAsia"/>
            <w:lang w:eastAsia="zh-CN"/>
          </w:rPr>
          <w:t>二、各类敏感元器件的自动测试装备项目危机管理</w:t>
        </w:r>
        <w:r>
          <w:tab/>
        </w:r>
        <w:r>
          <w:fldChar w:fldCharType="begin"/>
        </w:r>
        <w:r>
          <w:instrText xml:space="preserve"> PAGEREF _Toc23189 \h </w:instrText>
        </w:r>
        <w:r>
          <w:fldChar w:fldCharType="separate"/>
        </w:r>
        <w:r>
          <w:t>7</w:t>
        </w:r>
        <w:r>
          <w:fldChar w:fldCharType="end"/>
        </w:r>
      </w:hyperlink>
    </w:p>
    <w:p>
      <w:pPr>
        <w:pStyle w:val="TOC2"/>
        <w:tabs>
          <w:tab w:val="right" w:leader="dot" w:pos="8306"/>
        </w:tabs>
      </w:pPr>
      <w:hyperlink w:anchor="_Toc32396" w:history="1">
        <w:r>
          <w:rPr>
            <w:rFonts w:ascii="仿宋" w:eastAsia="仿宋" w:hAnsi="仿宋" w:cs="仿宋" w:hint="eastAsia"/>
            <w:lang w:eastAsia="zh-CN"/>
          </w:rPr>
          <w:t>(一)、危机预警与识别</w:t>
        </w:r>
        <w:r>
          <w:tab/>
        </w:r>
        <w:r>
          <w:fldChar w:fldCharType="begin"/>
        </w:r>
        <w:r>
          <w:instrText xml:space="preserve"> PAGEREF _Toc32396 \h </w:instrText>
        </w:r>
        <w:r>
          <w:fldChar w:fldCharType="separate"/>
        </w:r>
        <w:r>
          <w:t>7</w:t>
        </w:r>
        <w:r>
          <w:fldChar w:fldCharType="end"/>
        </w:r>
      </w:hyperlink>
    </w:p>
    <w:p>
      <w:pPr>
        <w:pStyle w:val="TOC2"/>
        <w:tabs>
          <w:tab w:val="right" w:leader="dot" w:pos="8306"/>
        </w:tabs>
      </w:pPr>
      <w:hyperlink w:anchor="_Toc11587" w:history="1">
        <w:r>
          <w:rPr>
            <w:rFonts w:ascii="仿宋" w:eastAsia="仿宋" w:hAnsi="仿宋" w:cs="仿宋" w:hint="eastAsia"/>
            <w:lang w:eastAsia="zh-CN"/>
          </w:rPr>
          <w:t>(二)、危机应对与恢复</w:t>
        </w:r>
        <w:r>
          <w:tab/>
        </w:r>
        <w:r>
          <w:fldChar w:fldCharType="begin"/>
        </w:r>
        <w:r>
          <w:instrText xml:space="preserve"> PAGEREF _Toc11587 \h </w:instrText>
        </w:r>
        <w:r>
          <w:fldChar w:fldCharType="separate"/>
        </w:r>
        <w:r>
          <w:t>8</w:t>
        </w:r>
        <w:r>
          <w:fldChar w:fldCharType="end"/>
        </w:r>
      </w:hyperlink>
    </w:p>
    <w:p>
      <w:pPr>
        <w:pStyle w:val="TOC1"/>
        <w:tabs>
          <w:tab w:val="right" w:leader="dot" w:pos="8306"/>
        </w:tabs>
      </w:pPr>
      <w:hyperlink w:anchor="_Toc26746" w:history="1">
        <w:r>
          <w:rPr>
            <w:rFonts w:ascii="仿宋" w:eastAsia="仿宋" w:hAnsi="仿宋" w:cs="仿宋" w:hint="eastAsia"/>
            <w:lang w:eastAsia="zh-CN"/>
          </w:rPr>
          <w:t>三、产品规划分析</w:t>
        </w:r>
        <w:r>
          <w:tab/>
        </w:r>
        <w:r>
          <w:fldChar w:fldCharType="begin"/>
        </w:r>
        <w:r>
          <w:instrText xml:space="preserve"> PAGEREF _Toc26746 \h </w:instrText>
        </w:r>
        <w:r>
          <w:fldChar w:fldCharType="separate"/>
        </w:r>
        <w:r>
          <w:t>10</w:t>
        </w:r>
        <w:r>
          <w:fldChar w:fldCharType="end"/>
        </w:r>
      </w:hyperlink>
    </w:p>
    <w:p>
      <w:pPr>
        <w:pStyle w:val="TOC2"/>
        <w:tabs>
          <w:tab w:val="right" w:leader="dot" w:pos="8306"/>
        </w:tabs>
      </w:pPr>
      <w:hyperlink w:anchor="_Toc23346" w:history="1">
        <w:r>
          <w:rPr>
            <w:rFonts w:ascii="仿宋" w:eastAsia="仿宋" w:hAnsi="仿宋" w:cs="仿宋" w:hint="eastAsia"/>
            <w:lang w:eastAsia="zh-CN"/>
          </w:rPr>
          <w:t>(一)、产品规划</w:t>
        </w:r>
        <w:r>
          <w:tab/>
        </w:r>
        <w:r>
          <w:fldChar w:fldCharType="begin"/>
        </w:r>
        <w:r>
          <w:instrText xml:space="preserve"> PAGEREF _Toc23346 \h </w:instrText>
        </w:r>
        <w:r>
          <w:fldChar w:fldCharType="separate"/>
        </w:r>
        <w:r>
          <w:t>10</w:t>
        </w:r>
        <w:r>
          <w:fldChar w:fldCharType="end"/>
        </w:r>
      </w:hyperlink>
    </w:p>
    <w:p>
      <w:pPr>
        <w:pStyle w:val="TOC2"/>
        <w:tabs>
          <w:tab w:val="right" w:leader="dot" w:pos="8306"/>
        </w:tabs>
      </w:pPr>
      <w:hyperlink w:anchor="_Toc26276" w:history="1">
        <w:r>
          <w:rPr>
            <w:rFonts w:ascii="仿宋" w:eastAsia="仿宋" w:hAnsi="仿宋" w:cs="仿宋" w:hint="eastAsia"/>
            <w:lang w:eastAsia="zh-CN"/>
          </w:rPr>
          <w:t>(二)、建设规模</w:t>
        </w:r>
        <w:r>
          <w:tab/>
        </w:r>
        <w:r>
          <w:fldChar w:fldCharType="begin"/>
        </w:r>
        <w:r>
          <w:instrText xml:space="preserve"> PAGEREF _Toc26276 \h </w:instrText>
        </w:r>
        <w:r>
          <w:fldChar w:fldCharType="separate"/>
        </w:r>
        <w:r>
          <w:t>11</w:t>
        </w:r>
        <w:r>
          <w:fldChar w:fldCharType="end"/>
        </w:r>
      </w:hyperlink>
    </w:p>
    <w:p>
      <w:pPr>
        <w:pStyle w:val="TOC1"/>
        <w:tabs>
          <w:tab w:val="right" w:leader="dot" w:pos="8306"/>
        </w:tabs>
      </w:pPr>
      <w:hyperlink w:anchor="_Toc26478" w:history="1">
        <w:r>
          <w:rPr>
            <w:rFonts w:ascii="仿宋" w:eastAsia="仿宋" w:hAnsi="仿宋" w:cs="仿宋" w:hint="eastAsia"/>
            <w:lang w:eastAsia="zh-CN"/>
          </w:rPr>
          <w:t>四、各类敏感元器件的自动测试装备项目土建工程</w:t>
        </w:r>
        <w:r>
          <w:tab/>
        </w:r>
        <w:r>
          <w:fldChar w:fldCharType="begin"/>
        </w:r>
        <w:r>
          <w:instrText xml:space="preserve"> PAGEREF _Toc26478 \h </w:instrText>
        </w:r>
        <w:r>
          <w:fldChar w:fldCharType="separate"/>
        </w:r>
        <w:r>
          <w:t>12</w:t>
        </w:r>
        <w:r>
          <w:fldChar w:fldCharType="end"/>
        </w:r>
      </w:hyperlink>
    </w:p>
    <w:p>
      <w:pPr>
        <w:pStyle w:val="TOC2"/>
        <w:tabs>
          <w:tab w:val="right" w:leader="dot" w:pos="8306"/>
        </w:tabs>
      </w:pPr>
      <w:hyperlink w:anchor="_Toc20960" w:history="1">
        <w:r>
          <w:rPr>
            <w:rFonts w:ascii="仿宋" w:eastAsia="仿宋" w:hAnsi="仿宋" w:cs="仿宋" w:hint="eastAsia"/>
            <w:lang w:eastAsia="zh-CN"/>
          </w:rPr>
          <w:t>(一)、建筑工程设计原则</w:t>
        </w:r>
        <w:r>
          <w:tab/>
        </w:r>
        <w:r>
          <w:fldChar w:fldCharType="begin"/>
        </w:r>
        <w:r>
          <w:instrText xml:space="preserve"> PAGEREF _Toc20960 \h </w:instrText>
        </w:r>
        <w:r>
          <w:fldChar w:fldCharType="separate"/>
        </w:r>
        <w:r>
          <w:t>12</w:t>
        </w:r>
        <w:r>
          <w:fldChar w:fldCharType="end"/>
        </w:r>
      </w:hyperlink>
    </w:p>
    <w:p>
      <w:pPr>
        <w:pStyle w:val="TOC2"/>
        <w:tabs>
          <w:tab w:val="right" w:leader="dot" w:pos="8306"/>
        </w:tabs>
      </w:pPr>
      <w:hyperlink w:anchor="_Toc2441" w:history="1">
        <w:r>
          <w:rPr>
            <w:rFonts w:ascii="仿宋" w:eastAsia="仿宋" w:hAnsi="仿宋" w:cs="仿宋" w:hint="eastAsia"/>
            <w:lang w:eastAsia="zh-CN"/>
          </w:rPr>
          <w:t>(二)、土建工程设计年限及安全等级</w:t>
        </w:r>
        <w:r>
          <w:tab/>
        </w:r>
        <w:r>
          <w:fldChar w:fldCharType="begin"/>
        </w:r>
        <w:r>
          <w:instrText xml:space="preserve"> PAGEREF _Toc2441 \h </w:instrText>
        </w:r>
        <w:r>
          <w:fldChar w:fldCharType="separate"/>
        </w:r>
        <w:r>
          <w:t>13</w:t>
        </w:r>
        <w:r>
          <w:fldChar w:fldCharType="end"/>
        </w:r>
      </w:hyperlink>
    </w:p>
    <w:p>
      <w:pPr>
        <w:pStyle w:val="TOC2"/>
        <w:tabs>
          <w:tab w:val="right" w:leader="dot" w:pos="8306"/>
        </w:tabs>
      </w:pPr>
      <w:hyperlink w:anchor="_Toc1345" w:history="1">
        <w:r>
          <w:rPr>
            <w:rFonts w:ascii="仿宋" w:eastAsia="仿宋" w:hAnsi="仿宋" w:cs="仿宋" w:hint="eastAsia"/>
            <w:lang w:eastAsia="zh-CN"/>
          </w:rPr>
          <w:t>(三)、建筑工程设计总体要求</w:t>
        </w:r>
        <w:r>
          <w:tab/>
        </w:r>
        <w:r>
          <w:fldChar w:fldCharType="begin"/>
        </w:r>
        <w:r>
          <w:instrText xml:space="preserve"> PAGEREF _Toc1345 \h </w:instrText>
        </w:r>
        <w:r>
          <w:fldChar w:fldCharType="separate"/>
        </w:r>
        <w:r>
          <w:t>15</w:t>
        </w:r>
        <w:r>
          <w:fldChar w:fldCharType="end"/>
        </w:r>
      </w:hyperlink>
    </w:p>
    <w:p>
      <w:pPr>
        <w:pStyle w:val="TOC2"/>
        <w:tabs>
          <w:tab w:val="right" w:leader="dot" w:pos="8306"/>
        </w:tabs>
      </w:pPr>
      <w:hyperlink w:anchor="_Toc21225" w:history="1">
        <w:r>
          <w:rPr>
            <w:rFonts w:ascii="仿宋" w:eastAsia="仿宋" w:hAnsi="仿宋" w:cs="仿宋" w:hint="eastAsia"/>
            <w:lang w:eastAsia="zh-CN"/>
          </w:rPr>
          <w:t>(四)、土建工程建设指标</w:t>
        </w:r>
        <w:r>
          <w:tab/>
        </w:r>
        <w:r>
          <w:fldChar w:fldCharType="begin"/>
        </w:r>
        <w:r>
          <w:instrText xml:space="preserve"> PAGEREF _Toc21225 \h </w:instrText>
        </w:r>
        <w:r>
          <w:fldChar w:fldCharType="separate"/>
        </w:r>
        <w:r>
          <w:t>15</w:t>
        </w:r>
        <w:r>
          <w:fldChar w:fldCharType="end"/>
        </w:r>
      </w:hyperlink>
    </w:p>
    <w:p>
      <w:pPr>
        <w:pStyle w:val="TOC1"/>
        <w:tabs>
          <w:tab w:val="right" w:leader="dot" w:pos="8306"/>
        </w:tabs>
      </w:pPr>
      <w:hyperlink w:anchor="_Toc27827" w:history="1">
        <w:r>
          <w:rPr>
            <w:rFonts w:ascii="仿宋" w:eastAsia="仿宋" w:hAnsi="仿宋" w:cs="仿宋" w:hint="eastAsia"/>
            <w:lang w:eastAsia="zh-CN"/>
          </w:rPr>
          <w:t>五、各类敏感元器件的自动测试装备项目绩效评估</w:t>
        </w:r>
        <w:r>
          <w:tab/>
        </w:r>
        <w:r>
          <w:fldChar w:fldCharType="begin"/>
        </w:r>
        <w:r>
          <w:instrText xml:space="preserve"> PAGEREF _Toc27827 \h </w:instrText>
        </w:r>
        <w:r>
          <w:fldChar w:fldCharType="separate"/>
        </w:r>
        <w:r>
          <w:t>16</w:t>
        </w:r>
        <w:r>
          <w:fldChar w:fldCharType="end"/>
        </w:r>
      </w:hyperlink>
    </w:p>
    <w:p>
      <w:pPr>
        <w:pStyle w:val="TOC2"/>
        <w:tabs>
          <w:tab w:val="right" w:leader="dot" w:pos="8306"/>
        </w:tabs>
      </w:pPr>
      <w:hyperlink w:anchor="_Toc1920" w:history="1">
        <w:r>
          <w:rPr>
            <w:rFonts w:ascii="仿宋" w:eastAsia="仿宋" w:hAnsi="仿宋" w:cs="仿宋" w:hint="eastAsia"/>
            <w:lang w:eastAsia="zh-CN"/>
          </w:rPr>
          <w:t>(一)、绩效评估指标</w:t>
        </w:r>
        <w:r>
          <w:tab/>
        </w:r>
        <w:r>
          <w:fldChar w:fldCharType="begin"/>
        </w:r>
        <w:r>
          <w:instrText xml:space="preserve"> PAGEREF _Toc1920 \h </w:instrText>
        </w:r>
        <w:r>
          <w:fldChar w:fldCharType="separate"/>
        </w:r>
        <w:r>
          <w:t>16</w:t>
        </w:r>
        <w:r>
          <w:fldChar w:fldCharType="end"/>
        </w:r>
      </w:hyperlink>
    </w:p>
    <w:p>
      <w:pPr>
        <w:pStyle w:val="TOC2"/>
        <w:tabs>
          <w:tab w:val="right" w:leader="dot" w:pos="8306"/>
        </w:tabs>
      </w:pPr>
      <w:hyperlink w:anchor="_Toc27974" w:history="1">
        <w:r>
          <w:rPr>
            <w:rFonts w:ascii="仿宋" w:eastAsia="仿宋" w:hAnsi="仿宋" w:cs="仿宋" w:hint="eastAsia"/>
            <w:lang w:eastAsia="zh-CN"/>
          </w:rPr>
          <w:t>(二)、绩效评估方法</w:t>
        </w:r>
        <w:r>
          <w:tab/>
        </w:r>
        <w:r>
          <w:fldChar w:fldCharType="begin"/>
        </w:r>
        <w:r>
          <w:instrText xml:space="preserve"> PAGEREF _Toc27974 \h </w:instrText>
        </w:r>
        <w:r>
          <w:fldChar w:fldCharType="separate"/>
        </w:r>
        <w:r>
          <w:t>17</w:t>
        </w:r>
        <w:r>
          <w:fldChar w:fldCharType="end"/>
        </w:r>
      </w:hyperlink>
    </w:p>
    <w:p>
      <w:pPr>
        <w:pStyle w:val="TOC2"/>
        <w:tabs>
          <w:tab w:val="right" w:leader="dot" w:pos="8306"/>
        </w:tabs>
      </w:pPr>
      <w:hyperlink w:anchor="_Toc3424" w:history="1">
        <w:r>
          <w:rPr>
            <w:rFonts w:ascii="仿宋" w:eastAsia="仿宋" w:hAnsi="仿宋" w:cs="仿宋" w:hint="eastAsia"/>
            <w:lang w:eastAsia="zh-CN"/>
          </w:rPr>
          <w:t>(三)、绩效评估周期</w:t>
        </w:r>
        <w:r>
          <w:tab/>
        </w:r>
        <w:r>
          <w:fldChar w:fldCharType="begin"/>
        </w:r>
        <w:r>
          <w:instrText xml:space="preserve"> PAGEREF _Toc3424 \h </w:instrText>
        </w:r>
        <w:r>
          <w:fldChar w:fldCharType="separate"/>
        </w:r>
        <w:r>
          <w:t>18</w:t>
        </w:r>
        <w:r>
          <w:fldChar w:fldCharType="end"/>
        </w:r>
      </w:hyperlink>
    </w:p>
    <w:p>
      <w:pPr>
        <w:pStyle w:val="TOC1"/>
        <w:tabs>
          <w:tab w:val="right" w:leader="dot" w:pos="8306"/>
        </w:tabs>
      </w:pPr>
      <w:hyperlink w:anchor="_Toc7425" w:history="1">
        <w:r>
          <w:rPr>
            <w:rFonts w:ascii="仿宋" w:eastAsia="仿宋" w:hAnsi="仿宋" w:cs="仿宋" w:hint="eastAsia"/>
            <w:lang w:eastAsia="zh-CN"/>
          </w:rPr>
          <w:t>六、各类敏感元器件的自动测试装备项目可持续发展</w:t>
        </w:r>
        <w:r>
          <w:tab/>
        </w:r>
        <w:r>
          <w:fldChar w:fldCharType="begin"/>
        </w:r>
        <w:r>
          <w:instrText xml:space="preserve"> PAGEREF _Toc7425 \h </w:instrText>
        </w:r>
        <w:r>
          <w:fldChar w:fldCharType="separate"/>
        </w:r>
        <w:r>
          <w:t>19</w:t>
        </w:r>
        <w:r>
          <w:fldChar w:fldCharType="end"/>
        </w:r>
      </w:hyperlink>
    </w:p>
    <w:p>
      <w:pPr>
        <w:pStyle w:val="TOC2"/>
        <w:tabs>
          <w:tab w:val="right" w:leader="dot" w:pos="8306"/>
        </w:tabs>
      </w:pPr>
      <w:hyperlink w:anchor="_Toc12738" w:history="1">
        <w:r>
          <w:rPr>
            <w:rFonts w:ascii="仿宋" w:eastAsia="仿宋" w:hAnsi="仿宋" w:cs="仿宋" w:hint="eastAsia"/>
            <w:lang w:eastAsia="zh-CN"/>
          </w:rPr>
          <w:t>(一)、可持续战略与实践</w:t>
        </w:r>
        <w:r>
          <w:tab/>
        </w:r>
        <w:r>
          <w:fldChar w:fldCharType="begin"/>
        </w:r>
        <w:r>
          <w:instrText xml:space="preserve"> PAGEREF _Toc12738 \h </w:instrText>
        </w:r>
        <w:r>
          <w:fldChar w:fldCharType="separate"/>
        </w:r>
        <w:r>
          <w:t>19</w:t>
        </w:r>
        <w:r>
          <w:fldChar w:fldCharType="end"/>
        </w:r>
      </w:hyperlink>
    </w:p>
    <w:p>
      <w:pPr>
        <w:pStyle w:val="TOC2"/>
        <w:tabs>
          <w:tab w:val="right" w:leader="dot" w:pos="8306"/>
        </w:tabs>
      </w:pPr>
      <w:hyperlink w:anchor="_Toc11838" w:history="1">
        <w:r>
          <w:rPr>
            <w:rFonts w:ascii="仿宋" w:eastAsia="仿宋" w:hAnsi="仿宋" w:cs="仿宋" w:hint="eastAsia"/>
            <w:lang w:eastAsia="zh-CN"/>
          </w:rPr>
          <w:t>(二)、环保与社会责任</w:t>
        </w:r>
        <w:r>
          <w:tab/>
        </w:r>
        <w:r>
          <w:fldChar w:fldCharType="begin"/>
        </w:r>
        <w:r>
          <w:instrText xml:space="preserve"> PAGEREF _Toc11838 \h </w:instrText>
        </w:r>
        <w:r>
          <w:fldChar w:fldCharType="separate"/>
        </w:r>
        <w:r>
          <w:t>20</w:t>
        </w:r>
        <w:r>
          <w:fldChar w:fldCharType="end"/>
        </w:r>
      </w:hyperlink>
    </w:p>
    <w:p>
      <w:pPr>
        <w:pStyle w:val="TOC1"/>
        <w:tabs>
          <w:tab w:val="right" w:leader="dot" w:pos="8306"/>
        </w:tabs>
      </w:pPr>
      <w:hyperlink w:anchor="_Toc14207" w:history="1">
        <w:r>
          <w:rPr>
            <w:rFonts w:ascii="仿宋" w:eastAsia="仿宋" w:hAnsi="仿宋" w:cs="仿宋" w:hint="eastAsia"/>
            <w:lang w:eastAsia="zh-CN"/>
          </w:rPr>
          <w:t>七、生产安全保护</w:t>
        </w:r>
        <w:r>
          <w:tab/>
        </w:r>
        <w:r>
          <w:fldChar w:fldCharType="begin"/>
        </w:r>
        <w:r>
          <w:instrText xml:space="preserve"> PAGEREF _Toc14207 \h </w:instrText>
        </w:r>
        <w:r>
          <w:fldChar w:fldCharType="separate"/>
        </w:r>
        <w:r>
          <w:t>21</w:t>
        </w:r>
        <w:r>
          <w:fldChar w:fldCharType="end"/>
        </w:r>
      </w:hyperlink>
    </w:p>
    <w:p>
      <w:pPr>
        <w:pStyle w:val="TOC2"/>
        <w:tabs>
          <w:tab w:val="right" w:leader="dot" w:pos="8306"/>
        </w:tabs>
      </w:pPr>
      <w:hyperlink w:anchor="_Toc21201" w:history="1">
        <w:r>
          <w:rPr>
            <w:rFonts w:ascii="仿宋" w:eastAsia="仿宋" w:hAnsi="仿宋" w:cs="仿宋" w:hint="eastAsia"/>
            <w:lang w:eastAsia="zh-CN"/>
          </w:rPr>
          <w:t>(一)、消防安全</w:t>
        </w:r>
        <w:r>
          <w:tab/>
        </w:r>
        <w:r>
          <w:fldChar w:fldCharType="begin"/>
        </w:r>
        <w:r>
          <w:instrText xml:space="preserve"> PAGEREF _Toc21201 \h </w:instrText>
        </w:r>
        <w:r>
          <w:fldChar w:fldCharType="separate"/>
        </w:r>
        <w:r>
          <w:t>21</w:t>
        </w:r>
        <w:r>
          <w:fldChar w:fldCharType="end"/>
        </w:r>
      </w:hyperlink>
    </w:p>
    <w:p>
      <w:pPr>
        <w:pStyle w:val="TOC2"/>
        <w:tabs>
          <w:tab w:val="right" w:leader="dot" w:pos="8306"/>
        </w:tabs>
      </w:pPr>
      <w:hyperlink w:anchor="_Toc520" w:history="1">
        <w:r>
          <w:rPr>
            <w:rFonts w:ascii="仿宋" w:eastAsia="仿宋" w:hAnsi="仿宋" w:cs="仿宋" w:hint="eastAsia"/>
            <w:lang w:eastAsia="zh-CN"/>
          </w:rPr>
          <w:t>(二)、防火防爆总图布置措施</w:t>
        </w:r>
        <w:r>
          <w:tab/>
        </w:r>
        <w:r>
          <w:fldChar w:fldCharType="begin"/>
        </w:r>
        <w:r>
          <w:instrText xml:space="preserve"> PAGEREF _Toc520 \h </w:instrText>
        </w:r>
        <w:r>
          <w:fldChar w:fldCharType="separate"/>
        </w:r>
        <w:r>
          <w:t>23</w:t>
        </w:r>
        <w:r>
          <w:fldChar w:fldCharType="end"/>
        </w:r>
      </w:hyperlink>
    </w:p>
    <w:p>
      <w:pPr>
        <w:pStyle w:val="TOC2"/>
        <w:tabs>
          <w:tab w:val="right" w:leader="dot" w:pos="8306"/>
        </w:tabs>
      </w:pPr>
      <w:hyperlink w:anchor="_Toc15761" w:history="1">
        <w:r>
          <w:rPr>
            <w:rFonts w:ascii="仿宋" w:eastAsia="仿宋" w:hAnsi="仿宋" w:cs="仿宋" w:hint="eastAsia"/>
            <w:lang w:eastAsia="zh-CN"/>
          </w:rPr>
          <w:t>(三)、自然灾害防范措施</w:t>
        </w:r>
        <w:r>
          <w:tab/>
        </w:r>
        <w:r>
          <w:fldChar w:fldCharType="begin"/>
        </w:r>
        <w:r>
          <w:instrText xml:space="preserve"> PAGEREF _Toc15761 \h </w:instrText>
        </w:r>
        <w:r>
          <w:fldChar w:fldCharType="separate"/>
        </w:r>
        <w:r>
          <w:t>24</w:t>
        </w:r>
        <w:r>
          <w:fldChar w:fldCharType="end"/>
        </w:r>
      </w:hyperlink>
    </w:p>
    <w:p>
      <w:pPr>
        <w:pStyle w:val="TOC2"/>
        <w:tabs>
          <w:tab w:val="right" w:leader="dot" w:pos="8306"/>
        </w:tabs>
      </w:pPr>
      <w:hyperlink w:anchor="_Toc2394" w:history="1">
        <w:r>
          <w:rPr>
            <w:rFonts w:ascii="仿宋" w:eastAsia="仿宋" w:hAnsi="仿宋" w:cs="仿宋" w:hint="eastAsia"/>
            <w:lang w:eastAsia="zh-CN"/>
          </w:rPr>
          <w:t>(四)、安全色及安全标志使用要求</w:t>
        </w:r>
        <w:r>
          <w:tab/>
        </w:r>
        <w:r>
          <w:fldChar w:fldCharType="begin"/>
        </w:r>
        <w:r>
          <w:instrText xml:space="preserve"> PAGEREF _Toc2394 \h </w:instrText>
        </w:r>
        <w:r>
          <w:fldChar w:fldCharType="separate"/>
        </w:r>
        <w:r>
          <w:t>25</w:t>
        </w:r>
        <w:r>
          <w:fldChar w:fldCharType="end"/>
        </w:r>
      </w:hyperlink>
    </w:p>
    <w:p>
      <w:pPr>
        <w:pStyle w:val="TOC2"/>
        <w:tabs>
          <w:tab w:val="right" w:leader="dot" w:pos="8306"/>
        </w:tabs>
      </w:pPr>
      <w:hyperlink w:anchor="_Toc23803" w:history="1">
        <w:r>
          <w:rPr>
            <w:rFonts w:ascii="仿宋" w:eastAsia="仿宋" w:hAnsi="仿宋" w:cs="仿宋" w:hint="eastAsia"/>
            <w:lang w:eastAsia="zh-CN"/>
          </w:rPr>
          <w:t>(五)、防尘防毒措施</w:t>
        </w:r>
        <w:r>
          <w:tab/>
        </w:r>
        <w:r>
          <w:fldChar w:fldCharType="begin"/>
        </w:r>
        <w:r>
          <w:instrText xml:space="preserve"> PAGEREF _Toc23803 \h </w:instrText>
        </w:r>
        <w:r>
          <w:fldChar w:fldCharType="separate"/>
        </w:r>
        <w:r>
          <w:t>26</w:t>
        </w:r>
        <w:r>
          <w:fldChar w:fldCharType="end"/>
        </w:r>
      </w:hyperlink>
    </w:p>
    <w:p>
      <w:pPr>
        <w:pStyle w:val="TOC2"/>
        <w:tabs>
          <w:tab w:val="right" w:leader="dot" w:pos="8306"/>
        </w:tabs>
      </w:pPr>
      <w:hyperlink w:anchor="_Toc26262" w:history="1">
        <w:r>
          <w:rPr>
            <w:rFonts w:ascii="仿宋" w:eastAsia="仿宋" w:hAnsi="仿宋" w:cs="仿宋" w:hint="eastAsia"/>
            <w:lang w:eastAsia="zh-CN"/>
          </w:rPr>
          <w:t>(六)、防静电、触电防护及防雷措施</w:t>
        </w:r>
        <w:r>
          <w:tab/>
        </w:r>
        <w:r>
          <w:fldChar w:fldCharType="begin"/>
        </w:r>
        <w:r>
          <w:instrText xml:space="preserve"> PAGEREF _Toc26262 \h </w:instrText>
        </w:r>
        <w:r>
          <w:fldChar w:fldCharType="separate"/>
        </w:r>
        <w:r>
          <w:t>27</w:t>
        </w:r>
        <w:r>
          <w:fldChar w:fldCharType="end"/>
        </w:r>
      </w:hyperlink>
    </w:p>
    <w:p>
      <w:pPr>
        <w:pStyle w:val="TOC2"/>
        <w:tabs>
          <w:tab w:val="right" w:leader="dot" w:pos="8306"/>
        </w:tabs>
      </w:pPr>
      <w:hyperlink w:anchor="_Toc32766" w:history="1">
        <w:r>
          <w:rPr>
            <w:rFonts w:ascii="仿宋" w:eastAsia="仿宋" w:hAnsi="仿宋" w:cs="仿宋" w:hint="eastAsia"/>
            <w:lang w:eastAsia="zh-CN"/>
          </w:rPr>
          <w:t>(七)、机械设备安全保障措施</w:t>
        </w:r>
        <w:r>
          <w:tab/>
        </w:r>
        <w:r>
          <w:fldChar w:fldCharType="begin"/>
        </w:r>
        <w:r>
          <w:instrText xml:space="preserve"> PAGEREF _Toc32766 \h </w:instrText>
        </w:r>
        <w:r>
          <w:fldChar w:fldCharType="separate"/>
        </w:r>
        <w:r>
          <w:t>29</w:t>
        </w:r>
        <w:r>
          <w:fldChar w:fldCharType="end"/>
        </w:r>
      </w:hyperlink>
    </w:p>
    <w:p>
      <w:pPr>
        <w:pStyle w:val="TOC1"/>
        <w:tabs>
          <w:tab w:val="right" w:leader="dot" w:pos="8306"/>
        </w:tabs>
      </w:pPr>
      <w:hyperlink w:anchor="_Toc1549" w:history="1">
        <w:r>
          <w:rPr>
            <w:rFonts w:ascii="仿宋" w:eastAsia="仿宋" w:hAnsi="仿宋" w:cs="仿宋" w:hint="eastAsia"/>
            <w:lang w:eastAsia="zh-CN"/>
          </w:rPr>
          <w:t>八、各类敏感元器件的自动测试装备项目环境影响分析</w:t>
        </w:r>
        <w:r>
          <w:tab/>
        </w:r>
        <w:r>
          <w:fldChar w:fldCharType="begin"/>
        </w:r>
        <w:r>
          <w:instrText xml:space="preserve"> PAGEREF _Toc1549 \h </w:instrText>
        </w:r>
        <w:r>
          <w:fldChar w:fldCharType="separate"/>
        </w:r>
        <w:r>
          <w:t>30</w:t>
        </w:r>
        <w:r>
          <w:fldChar w:fldCharType="end"/>
        </w:r>
      </w:hyperlink>
    </w:p>
    <w:p>
      <w:pPr>
        <w:pStyle w:val="TOC2"/>
        <w:tabs>
          <w:tab w:val="right" w:leader="dot" w:pos="8306"/>
        </w:tabs>
      </w:pPr>
      <w:hyperlink w:anchor="_Toc24125" w:history="1">
        <w:r>
          <w:rPr>
            <w:rFonts w:ascii="仿宋" w:eastAsia="仿宋" w:hAnsi="仿宋" w:cs="仿宋" w:hint="eastAsia"/>
            <w:lang w:eastAsia="zh-CN"/>
          </w:rPr>
          <w:t>(一)、建设区域环境质量现状</w:t>
        </w:r>
        <w:r>
          <w:tab/>
        </w:r>
        <w:r>
          <w:fldChar w:fldCharType="begin"/>
        </w:r>
        <w:r>
          <w:instrText xml:space="preserve"> PAGEREF _Toc24125 \h </w:instrText>
        </w:r>
        <w:r>
          <w:fldChar w:fldCharType="separate"/>
        </w:r>
        <w:r>
          <w:t>30</w:t>
        </w:r>
        <w:r>
          <w:fldChar w:fldCharType="end"/>
        </w:r>
      </w:hyperlink>
    </w:p>
    <w:p>
      <w:pPr>
        <w:pStyle w:val="TOC2"/>
        <w:tabs>
          <w:tab w:val="right" w:leader="dot" w:pos="8306"/>
        </w:tabs>
      </w:pPr>
      <w:hyperlink w:anchor="_Toc13064" w:history="1">
        <w:r>
          <w:rPr>
            <w:rFonts w:ascii="仿宋" w:eastAsia="仿宋" w:hAnsi="仿宋" w:cs="仿宋" w:hint="eastAsia"/>
            <w:lang w:eastAsia="zh-CN"/>
          </w:rPr>
          <w:t>(二)、建设期环境保护</w:t>
        </w:r>
        <w:r>
          <w:tab/>
        </w:r>
        <w:r>
          <w:fldChar w:fldCharType="begin"/>
        </w:r>
        <w:r>
          <w:instrText xml:space="preserve"> PAGEREF _Toc13064 \h </w:instrText>
        </w:r>
        <w:r>
          <w:fldChar w:fldCharType="separate"/>
        </w:r>
        <w:r>
          <w:t>32</w:t>
        </w:r>
        <w:r>
          <w:fldChar w:fldCharType="end"/>
        </w:r>
      </w:hyperlink>
    </w:p>
    <w:p>
      <w:pPr>
        <w:pStyle w:val="TOC2"/>
        <w:tabs>
          <w:tab w:val="right" w:leader="dot" w:pos="8306"/>
        </w:tabs>
      </w:pPr>
      <w:hyperlink w:anchor="_Toc1861" w:history="1">
        <w:r>
          <w:rPr>
            <w:rFonts w:ascii="仿宋" w:eastAsia="仿宋" w:hAnsi="仿宋" w:cs="仿宋" w:hint="eastAsia"/>
            <w:lang w:eastAsia="zh-CN"/>
          </w:rPr>
          <w:t>(三)、运营期环境保护</w:t>
        </w:r>
        <w:r>
          <w:tab/>
        </w:r>
        <w:r>
          <w:fldChar w:fldCharType="begin"/>
        </w:r>
        <w:r>
          <w:instrText xml:space="preserve"> PAGEREF _Toc1861 \h </w:instrText>
        </w:r>
        <w:r>
          <w:fldChar w:fldCharType="separate"/>
        </w:r>
        <w:r>
          <w:t>33</w:t>
        </w:r>
        <w:r>
          <w:fldChar w:fldCharType="end"/>
        </w:r>
      </w:hyperlink>
    </w:p>
    <w:p>
      <w:pPr>
        <w:pStyle w:val="TOC2"/>
        <w:tabs>
          <w:tab w:val="right" w:leader="dot" w:pos="8306"/>
        </w:tabs>
      </w:pPr>
      <w:hyperlink w:anchor="_Toc4767" w:history="1">
        <w:r>
          <w:rPr>
            <w:rFonts w:ascii="仿宋" w:eastAsia="仿宋" w:hAnsi="仿宋" w:cs="仿宋" w:hint="eastAsia"/>
            <w:lang w:eastAsia="zh-CN"/>
          </w:rPr>
          <w:t>(四)、各类敏感元器件的自动测试装备项目建设对区域经济的影响</w:t>
        </w:r>
        <w:r>
          <w:tab/>
        </w:r>
        <w:r>
          <w:fldChar w:fldCharType="begin"/>
        </w:r>
        <w:r>
          <w:instrText xml:space="preserve"> PAGEREF _Toc4767 \h </w:instrText>
        </w:r>
        <w:r>
          <w:fldChar w:fldCharType="separate"/>
        </w:r>
        <w:r>
          <w:t>35</w:t>
        </w:r>
        <w:r>
          <w:fldChar w:fldCharType="end"/>
        </w:r>
      </w:hyperlink>
    </w:p>
    <w:p>
      <w:pPr>
        <w:pStyle w:val="TOC2"/>
        <w:tabs>
          <w:tab w:val="right" w:leader="dot" w:pos="8306"/>
        </w:tabs>
      </w:pPr>
      <w:hyperlink w:anchor="_Toc6282" w:history="1">
        <w:r>
          <w:rPr>
            <w:rFonts w:ascii="仿宋" w:eastAsia="仿宋" w:hAnsi="仿宋" w:cs="仿宋" w:hint="eastAsia"/>
            <w:lang w:eastAsia="zh-CN"/>
          </w:rPr>
          <w:t>(五)、废弃物处理</w:t>
        </w:r>
        <w:r>
          <w:tab/>
        </w:r>
        <w:r>
          <w:fldChar w:fldCharType="begin"/>
        </w:r>
        <w:r>
          <w:instrText xml:space="preserve"> PAGEREF _Toc6282 \h </w:instrText>
        </w:r>
        <w:r>
          <w:fldChar w:fldCharType="separate"/>
        </w:r>
        <w:r>
          <w:t>37</w:t>
        </w:r>
        <w:r>
          <w:fldChar w:fldCharType="end"/>
        </w:r>
      </w:hyperlink>
    </w:p>
    <w:p>
      <w:pPr>
        <w:pStyle w:val="TOC2"/>
        <w:tabs>
          <w:tab w:val="right" w:leader="dot" w:pos="8306"/>
        </w:tabs>
      </w:pPr>
      <w:hyperlink w:anchor="_Toc3662" w:history="1">
        <w:r>
          <w:rPr>
            <w:rFonts w:ascii="仿宋" w:eastAsia="仿宋" w:hAnsi="仿宋" w:cs="仿宋" w:hint="eastAsia"/>
            <w:lang w:eastAsia="zh-CN"/>
          </w:rPr>
          <w:t>(六)、特殊环境影响分析</w:t>
        </w:r>
        <w:r>
          <w:tab/>
        </w:r>
        <w:r>
          <w:fldChar w:fldCharType="begin"/>
        </w:r>
        <w:r>
          <w:instrText xml:space="preserve"> PAGEREF _Toc3662 \h </w:instrText>
        </w:r>
        <w:r>
          <w:fldChar w:fldCharType="separate"/>
        </w:r>
        <w:r>
          <w:t>38</w:t>
        </w:r>
        <w:r>
          <w:fldChar w:fldCharType="end"/>
        </w:r>
      </w:hyperlink>
    </w:p>
    <w:p>
      <w:pPr>
        <w:pStyle w:val="TOC2"/>
        <w:tabs>
          <w:tab w:val="right" w:leader="dot" w:pos="8306"/>
        </w:tabs>
      </w:pPr>
      <w:hyperlink w:anchor="_Toc22564" w:history="1">
        <w:r>
          <w:rPr>
            <w:rFonts w:ascii="仿宋" w:eastAsia="仿宋" w:hAnsi="仿宋" w:cs="仿宋" w:hint="eastAsia"/>
            <w:lang w:eastAsia="zh-CN"/>
          </w:rPr>
          <w:t>(七)、清洁生产</w:t>
        </w:r>
        <w:r>
          <w:tab/>
        </w:r>
        <w:r>
          <w:fldChar w:fldCharType="begin"/>
        </w:r>
        <w:r>
          <w:instrText xml:space="preserve"> PAGEREF _Toc22564 \h </w:instrText>
        </w:r>
        <w:r>
          <w:fldChar w:fldCharType="separate"/>
        </w:r>
        <w:r>
          <w:t>40</w:t>
        </w:r>
        <w:r>
          <w:fldChar w:fldCharType="end"/>
        </w:r>
      </w:hyperlink>
    </w:p>
    <w:p>
      <w:pPr>
        <w:pStyle w:val="TOC2"/>
        <w:tabs>
          <w:tab w:val="right" w:leader="dot" w:pos="8306"/>
        </w:tabs>
      </w:pPr>
      <w:hyperlink w:anchor="_Toc29741" w:history="1">
        <w:r>
          <w:rPr>
            <w:rFonts w:ascii="仿宋" w:eastAsia="仿宋" w:hAnsi="仿宋" w:cs="仿宋" w:hint="eastAsia"/>
            <w:lang w:eastAsia="zh-CN"/>
          </w:rPr>
          <w:t>(八)、环境保护综合评价</w:t>
        </w:r>
        <w:r>
          <w:tab/>
        </w:r>
        <w:r>
          <w:fldChar w:fldCharType="begin"/>
        </w:r>
        <w:r>
          <w:instrText xml:space="preserve"> PAGEREF _Toc29741 \h </w:instrText>
        </w:r>
        <w:r>
          <w:fldChar w:fldCharType="separate"/>
        </w:r>
        <w:r>
          <w:t>41</w:t>
        </w:r>
        <w:r>
          <w:fldChar w:fldCharType="end"/>
        </w:r>
      </w:hyperlink>
    </w:p>
    <w:p>
      <w:pPr>
        <w:pStyle w:val="TOC1"/>
        <w:tabs>
          <w:tab w:val="right" w:leader="dot" w:pos="8306"/>
        </w:tabs>
      </w:pPr>
      <w:hyperlink w:anchor="_Toc677" w:history="1">
        <w:r>
          <w:rPr>
            <w:rFonts w:ascii="仿宋" w:eastAsia="仿宋" w:hAnsi="仿宋" w:cs="仿宋" w:hint="eastAsia"/>
            <w:lang w:eastAsia="zh-CN"/>
          </w:rPr>
          <w:t>九、各类敏感元器件的自动测试装备项目人力资源培养与发展</w:t>
        </w:r>
        <w:r>
          <w:tab/>
        </w:r>
        <w:r>
          <w:fldChar w:fldCharType="begin"/>
        </w:r>
        <w:r>
          <w:instrText xml:space="preserve"> PAGEREF _Toc677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2" w:history="1">
        <w:r>
          <w:rPr>
            <w:rFonts w:ascii="仿宋" w:eastAsia="仿宋" w:hAnsi="仿宋" w:cs="仿宋" w:hint="eastAsia"/>
            <w:lang w:eastAsia="zh-CN"/>
          </w:rPr>
          <w:t>(一)、人才需求与规划</w:t>
        </w:r>
        <w:r>
          <w:tab/>
        </w:r>
        <w:r>
          <w:fldChar w:fldCharType="begin"/>
        </w:r>
        <w:r>
          <w:instrText xml:space="preserve"> PAGEREF _Toc502 \h </w:instrText>
        </w:r>
        <w:r>
          <w:fldChar w:fldCharType="separate"/>
        </w:r>
        <w:r>
          <w:t>42</w:t>
        </w:r>
        <w:r>
          <w:fldChar w:fldCharType="end"/>
        </w:r>
      </w:hyperlink>
    </w:p>
    <w:p>
      <w:pPr>
        <w:pStyle w:val="TOC2"/>
        <w:tabs>
          <w:tab w:val="right" w:leader="dot" w:pos="8306"/>
        </w:tabs>
      </w:pPr>
      <w:hyperlink w:anchor="_Toc19589" w:history="1">
        <w:r>
          <w:rPr>
            <w:rFonts w:ascii="仿宋" w:eastAsia="仿宋" w:hAnsi="仿宋" w:cs="仿宋" w:hint="eastAsia"/>
            <w:lang w:eastAsia="zh-CN"/>
          </w:rPr>
          <w:t>(二)、培训与发展计划</w:t>
        </w:r>
        <w:r>
          <w:tab/>
        </w:r>
        <w:r>
          <w:fldChar w:fldCharType="begin"/>
        </w:r>
        <w:r>
          <w:instrText xml:space="preserve"> PAGEREF _Toc19589 \h </w:instrText>
        </w:r>
        <w:r>
          <w:fldChar w:fldCharType="separate"/>
        </w:r>
        <w:r>
          <w:t>43</w:t>
        </w:r>
        <w:r>
          <w:fldChar w:fldCharType="end"/>
        </w:r>
      </w:hyperlink>
    </w:p>
    <w:p>
      <w:pPr>
        <w:pStyle w:val="TOC1"/>
        <w:tabs>
          <w:tab w:val="right" w:leader="dot" w:pos="8306"/>
        </w:tabs>
      </w:pPr>
      <w:hyperlink w:anchor="_Toc31044" w:history="1">
        <w:r>
          <w:rPr>
            <w:rFonts w:ascii="仿宋" w:eastAsia="仿宋" w:hAnsi="仿宋" w:cs="仿宋" w:hint="eastAsia"/>
            <w:lang w:eastAsia="zh-CN"/>
          </w:rPr>
          <w:t>十、各类敏感元器件的自动测试装备项目创新与研发</w:t>
        </w:r>
        <w:r>
          <w:tab/>
        </w:r>
        <w:r>
          <w:fldChar w:fldCharType="begin"/>
        </w:r>
        <w:r>
          <w:instrText xml:space="preserve"> PAGEREF _Toc31044 \h </w:instrText>
        </w:r>
        <w:r>
          <w:fldChar w:fldCharType="separate"/>
        </w:r>
        <w:r>
          <w:t>44</w:t>
        </w:r>
        <w:r>
          <w:fldChar w:fldCharType="end"/>
        </w:r>
      </w:hyperlink>
    </w:p>
    <w:p>
      <w:pPr>
        <w:pStyle w:val="TOC2"/>
        <w:tabs>
          <w:tab w:val="right" w:leader="dot" w:pos="8306"/>
        </w:tabs>
      </w:pPr>
      <w:hyperlink w:anchor="_Toc23535" w:history="1">
        <w:r>
          <w:rPr>
            <w:rFonts w:ascii="仿宋" w:eastAsia="仿宋" w:hAnsi="仿宋" w:cs="仿宋" w:hint="eastAsia"/>
            <w:lang w:eastAsia="zh-CN"/>
          </w:rPr>
          <w:t>(一)、创新策略与方向</w:t>
        </w:r>
        <w:r>
          <w:tab/>
        </w:r>
        <w:r>
          <w:fldChar w:fldCharType="begin"/>
        </w:r>
        <w:r>
          <w:instrText xml:space="preserve"> PAGEREF _Toc23535 \h </w:instrText>
        </w:r>
        <w:r>
          <w:fldChar w:fldCharType="separate"/>
        </w:r>
        <w:r>
          <w:t>44</w:t>
        </w:r>
        <w:r>
          <w:fldChar w:fldCharType="end"/>
        </w:r>
      </w:hyperlink>
    </w:p>
    <w:p>
      <w:pPr>
        <w:pStyle w:val="TOC2"/>
        <w:tabs>
          <w:tab w:val="right" w:leader="dot" w:pos="8306"/>
        </w:tabs>
      </w:pPr>
      <w:hyperlink w:anchor="_Toc3753" w:history="1">
        <w:r>
          <w:rPr>
            <w:rFonts w:ascii="仿宋" w:eastAsia="仿宋" w:hAnsi="仿宋" w:cs="仿宋" w:hint="eastAsia"/>
            <w:lang w:eastAsia="zh-CN"/>
          </w:rPr>
          <w:t>(二)、研发规划与投入</w:t>
        </w:r>
        <w:r>
          <w:tab/>
        </w:r>
        <w:r>
          <w:fldChar w:fldCharType="begin"/>
        </w:r>
        <w:r>
          <w:instrText xml:space="preserve"> PAGEREF _Toc3753 \h </w:instrText>
        </w:r>
        <w:r>
          <w:fldChar w:fldCharType="separate"/>
        </w:r>
        <w:r>
          <w:t>45</w:t>
        </w:r>
        <w:r>
          <w:fldChar w:fldCharType="end"/>
        </w:r>
      </w:hyperlink>
    </w:p>
    <w:p>
      <w:pPr>
        <w:pStyle w:val="TOC1"/>
        <w:tabs>
          <w:tab w:val="right" w:leader="dot" w:pos="8306"/>
        </w:tabs>
      </w:pPr>
      <w:hyperlink w:anchor="_Toc26102" w:history="1">
        <w:r>
          <w:rPr>
            <w:rFonts w:ascii="仿宋" w:eastAsia="仿宋" w:hAnsi="仿宋" w:cs="仿宋" w:hint="eastAsia"/>
            <w:lang w:eastAsia="zh-CN"/>
          </w:rPr>
          <w:t>十一、各类敏感元器件的自动测试装备项目人力资源管理</w:t>
        </w:r>
        <w:r>
          <w:tab/>
        </w:r>
        <w:r>
          <w:fldChar w:fldCharType="begin"/>
        </w:r>
        <w:r>
          <w:instrText xml:space="preserve"> PAGEREF _Toc26102 \h </w:instrText>
        </w:r>
        <w:r>
          <w:fldChar w:fldCharType="separate"/>
        </w:r>
        <w:r>
          <w:t>47</w:t>
        </w:r>
        <w:r>
          <w:fldChar w:fldCharType="end"/>
        </w:r>
      </w:hyperlink>
    </w:p>
    <w:p>
      <w:pPr>
        <w:pStyle w:val="TOC2"/>
        <w:tabs>
          <w:tab w:val="right" w:leader="dot" w:pos="8306"/>
        </w:tabs>
      </w:pPr>
      <w:hyperlink w:anchor="_Toc21134" w:history="1">
        <w:r>
          <w:rPr>
            <w:rFonts w:ascii="仿宋" w:eastAsia="仿宋" w:hAnsi="仿宋" w:cs="仿宋" w:hint="eastAsia"/>
            <w:lang w:eastAsia="zh-CN"/>
          </w:rPr>
          <w:t>(一)、建立健全的预算管理制度</w:t>
        </w:r>
        <w:r>
          <w:tab/>
        </w:r>
        <w:r>
          <w:fldChar w:fldCharType="begin"/>
        </w:r>
        <w:r>
          <w:instrText xml:space="preserve"> PAGEREF _Toc21134 \h </w:instrText>
        </w:r>
        <w:r>
          <w:fldChar w:fldCharType="separate"/>
        </w:r>
        <w:r>
          <w:t>47</w:t>
        </w:r>
        <w:r>
          <w:fldChar w:fldCharType="end"/>
        </w:r>
      </w:hyperlink>
    </w:p>
    <w:p>
      <w:pPr>
        <w:pStyle w:val="TOC2"/>
        <w:tabs>
          <w:tab w:val="right" w:leader="dot" w:pos="8306"/>
        </w:tabs>
      </w:pPr>
      <w:hyperlink w:anchor="_Toc12926" w:history="1">
        <w:r>
          <w:rPr>
            <w:rFonts w:ascii="仿宋" w:eastAsia="仿宋" w:hAnsi="仿宋" w:cs="仿宋" w:hint="eastAsia"/>
            <w:lang w:eastAsia="zh-CN"/>
          </w:rPr>
          <w:t>(二)、加强资金流动监控</w:t>
        </w:r>
        <w:r>
          <w:tab/>
        </w:r>
        <w:r>
          <w:fldChar w:fldCharType="begin"/>
        </w:r>
        <w:r>
          <w:instrText xml:space="preserve"> PAGEREF _Toc12926 \h </w:instrText>
        </w:r>
        <w:r>
          <w:fldChar w:fldCharType="separate"/>
        </w:r>
        <w:r>
          <w:t>49</w:t>
        </w:r>
        <w:r>
          <w:fldChar w:fldCharType="end"/>
        </w:r>
      </w:hyperlink>
    </w:p>
    <w:p>
      <w:pPr>
        <w:pStyle w:val="TOC2"/>
        <w:tabs>
          <w:tab w:val="right" w:leader="dot" w:pos="8306"/>
        </w:tabs>
      </w:pPr>
      <w:hyperlink w:anchor="_Toc27129" w:history="1">
        <w:r>
          <w:rPr>
            <w:rFonts w:ascii="仿宋" w:eastAsia="仿宋" w:hAnsi="仿宋" w:cs="仿宋" w:hint="eastAsia"/>
            <w:lang w:eastAsia="zh-CN"/>
          </w:rPr>
          <w:t>(三)、制定完善的风险控制机制</w:t>
        </w:r>
        <w:r>
          <w:tab/>
        </w:r>
        <w:r>
          <w:fldChar w:fldCharType="begin"/>
        </w:r>
        <w:r>
          <w:instrText xml:space="preserve"> PAGEREF _Toc27129 \h </w:instrText>
        </w:r>
        <w:r>
          <w:fldChar w:fldCharType="separate"/>
        </w:r>
        <w:r>
          <w:t>50</w:t>
        </w:r>
        <w:r>
          <w:fldChar w:fldCharType="end"/>
        </w:r>
      </w:hyperlink>
    </w:p>
    <w:p>
      <w:pPr>
        <w:pStyle w:val="TOC2"/>
        <w:tabs>
          <w:tab w:val="right" w:leader="dot" w:pos="8306"/>
        </w:tabs>
      </w:pPr>
      <w:hyperlink w:anchor="_Toc9305" w:history="1">
        <w:r>
          <w:rPr>
            <w:rFonts w:ascii="仿宋" w:eastAsia="仿宋" w:hAnsi="仿宋" w:cs="仿宋" w:hint="eastAsia"/>
            <w:lang w:eastAsia="zh-CN"/>
          </w:rPr>
          <w:t>(四)、优化成本管理</w:t>
        </w:r>
        <w:r>
          <w:tab/>
        </w:r>
        <w:r>
          <w:fldChar w:fldCharType="begin"/>
        </w:r>
        <w:r>
          <w:instrText xml:space="preserve"> PAGEREF _Toc9305 \h </w:instrText>
        </w:r>
        <w:r>
          <w:fldChar w:fldCharType="separate"/>
        </w:r>
        <w:r>
          <w:t>52</w:t>
        </w:r>
        <w:r>
          <w:fldChar w:fldCharType="end"/>
        </w:r>
      </w:hyperlink>
    </w:p>
    <w:p>
      <w:pPr>
        <w:pStyle w:val="TOC1"/>
        <w:tabs>
          <w:tab w:val="right" w:leader="dot" w:pos="8306"/>
        </w:tabs>
      </w:pPr>
      <w:hyperlink w:anchor="_Toc24241" w:history="1">
        <w:r>
          <w:rPr>
            <w:rFonts w:ascii="仿宋" w:eastAsia="仿宋" w:hAnsi="仿宋" w:cs="仿宋" w:hint="eastAsia"/>
            <w:lang w:eastAsia="zh-CN"/>
          </w:rPr>
          <w:t>十二、各类敏感元器件的自动测试装备项目财务管理</w:t>
        </w:r>
        <w:r>
          <w:tab/>
        </w:r>
        <w:r>
          <w:fldChar w:fldCharType="begin"/>
        </w:r>
        <w:r>
          <w:instrText xml:space="preserve"> PAGEREF _Toc24241 \h </w:instrText>
        </w:r>
        <w:r>
          <w:fldChar w:fldCharType="separate"/>
        </w:r>
        <w:r>
          <w:t>53</w:t>
        </w:r>
        <w:r>
          <w:fldChar w:fldCharType="end"/>
        </w:r>
      </w:hyperlink>
    </w:p>
    <w:p>
      <w:pPr>
        <w:pStyle w:val="TOC2"/>
        <w:tabs>
          <w:tab w:val="right" w:leader="dot" w:pos="8306"/>
        </w:tabs>
      </w:pPr>
      <w:hyperlink w:anchor="_Toc3950" w:history="1">
        <w:r>
          <w:rPr>
            <w:rFonts w:ascii="仿宋" w:eastAsia="仿宋" w:hAnsi="仿宋" w:cs="仿宋" w:hint="eastAsia"/>
            <w:lang w:eastAsia="zh-CN"/>
          </w:rPr>
          <w:t>(一)、资金需求大</w:t>
        </w:r>
        <w:r>
          <w:tab/>
        </w:r>
        <w:r>
          <w:fldChar w:fldCharType="begin"/>
        </w:r>
        <w:r>
          <w:instrText xml:space="preserve"> PAGEREF _Toc3950 \h </w:instrText>
        </w:r>
        <w:r>
          <w:fldChar w:fldCharType="separate"/>
        </w:r>
        <w:r>
          <w:t>53</w:t>
        </w:r>
        <w:r>
          <w:fldChar w:fldCharType="end"/>
        </w:r>
      </w:hyperlink>
    </w:p>
    <w:p>
      <w:pPr>
        <w:pStyle w:val="TOC2"/>
        <w:tabs>
          <w:tab w:val="right" w:leader="dot" w:pos="8306"/>
        </w:tabs>
      </w:pPr>
      <w:hyperlink w:anchor="_Toc18778" w:history="1">
        <w:r>
          <w:rPr>
            <w:rFonts w:ascii="仿宋" w:eastAsia="仿宋" w:hAnsi="仿宋" w:cs="仿宋" w:hint="eastAsia"/>
            <w:lang w:eastAsia="zh-CN"/>
          </w:rPr>
          <w:t>(二)、研发周期长</w:t>
        </w:r>
        <w:r>
          <w:tab/>
        </w:r>
        <w:r>
          <w:fldChar w:fldCharType="begin"/>
        </w:r>
        <w:r>
          <w:instrText xml:space="preserve"> PAGEREF _Toc18778 \h </w:instrText>
        </w:r>
        <w:r>
          <w:fldChar w:fldCharType="separate"/>
        </w:r>
        <w:r>
          <w:t>55</w:t>
        </w:r>
        <w:r>
          <w:fldChar w:fldCharType="end"/>
        </w:r>
      </w:hyperlink>
    </w:p>
    <w:p>
      <w:pPr>
        <w:pStyle w:val="TOC2"/>
        <w:tabs>
          <w:tab w:val="right" w:leader="dot" w:pos="8306"/>
        </w:tabs>
      </w:pPr>
      <w:hyperlink w:anchor="_Toc13533" w:history="1">
        <w:r>
          <w:rPr>
            <w:rFonts w:ascii="仿宋" w:eastAsia="仿宋" w:hAnsi="仿宋" w:cs="仿宋" w:hint="eastAsia"/>
            <w:lang w:eastAsia="zh-CN"/>
          </w:rPr>
          <w:t>(三)、市场风险大</w:t>
        </w:r>
        <w:r>
          <w:tab/>
        </w:r>
        <w:r>
          <w:fldChar w:fldCharType="begin"/>
        </w:r>
        <w:r>
          <w:instrText xml:space="preserve"> PAGEREF _Toc13533 \h </w:instrText>
        </w:r>
        <w:r>
          <w:fldChar w:fldCharType="separate"/>
        </w:r>
        <w:r>
          <w:t>56</w:t>
        </w:r>
        <w:r>
          <w:fldChar w:fldCharType="end"/>
        </w:r>
      </w:hyperlink>
    </w:p>
    <w:p>
      <w:pPr>
        <w:pStyle w:val="TOC2"/>
        <w:tabs>
          <w:tab w:val="right" w:leader="dot" w:pos="8306"/>
        </w:tabs>
      </w:pPr>
      <w:hyperlink w:anchor="_Toc28020" w:history="1">
        <w:r>
          <w:rPr>
            <w:rFonts w:ascii="仿宋" w:eastAsia="仿宋" w:hAnsi="仿宋" w:cs="仿宋" w:hint="eastAsia"/>
            <w:lang w:eastAsia="zh-CN"/>
          </w:rPr>
          <w:t>(四)、利润率高</w:t>
        </w:r>
        <w:r>
          <w:tab/>
        </w:r>
        <w:r>
          <w:fldChar w:fldCharType="begin"/>
        </w:r>
        <w:r>
          <w:instrText xml:space="preserve"> PAGEREF _Toc28020 \h </w:instrText>
        </w:r>
        <w:r>
          <w:fldChar w:fldCharType="separate"/>
        </w:r>
        <w:r>
          <w:t>59</w:t>
        </w:r>
        <w:r>
          <w:fldChar w:fldCharType="end"/>
        </w:r>
      </w:hyperlink>
    </w:p>
    <w:p>
      <w:pPr>
        <w:pStyle w:val="TOC1"/>
        <w:tabs>
          <w:tab w:val="right" w:leader="dot" w:pos="8306"/>
        </w:tabs>
      </w:pPr>
      <w:hyperlink w:anchor="_Toc15740" w:history="1">
        <w:r>
          <w:rPr>
            <w:rFonts w:ascii="仿宋" w:eastAsia="仿宋" w:hAnsi="仿宋" w:cs="仿宋" w:hint="eastAsia"/>
            <w:lang w:eastAsia="zh-CN"/>
          </w:rPr>
          <w:t>十三、各类敏感元器件的自动测试装备项目实施保障措施</w:t>
        </w:r>
        <w:r>
          <w:tab/>
        </w:r>
        <w:r>
          <w:fldChar w:fldCharType="begin"/>
        </w:r>
        <w:r>
          <w:instrText xml:space="preserve"> PAGEREF _Toc15740 \h </w:instrText>
        </w:r>
        <w:r>
          <w:fldChar w:fldCharType="separate"/>
        </w:r>
        <w:r>
          <w:t>61</w:t>
        </w:r>
        <w:r>
          <w:fldChar w:fldCharType="end"/>
        </w:r>
      </w:hyperlink>
    </w:p>
    <w:p>
      <w:pPr>
        <w:pStyle w:val="TOC2"/>
        <w:tabs>
          <w:tab w:val="right" w:leader="dot" w:pos="8306"/>
        </w:tabs>
      </w:pPr>
      <w:hyperlink w:anchor="_Toc24173" w:history="1">
        <w:r>
          <w:rPr>
            <w:rFonts w:ascii="仿宋" w:eastAsia="仿宋" w:hAnsi="仿宋" w:cs="仿宋" w:hint="eastAsia"/>
            <w:lang w:eastAsia="zh-CN"/>
          </w:rPr>
          <w:t>(一)、各类敏感元器件的自动测试装备项目实施保障机制</w:t>
        </w:r>
        <w:r>
          <w:tab/>
        </w:r>
        <w:r>
          <w:fldChar w:fldCharType="begin"/>
        </w:r>
        <w:r>
          <w:instrText xml:space="preserve"> PAGEREF _Toc24173 \h </w:instrText>
        </w:r>
        <w:r>
          <w:fldChar w:fldCharType="separate"/>
        </w:r>
        <w:r>
          <w:t>61</w:t>
        </w:r>
        <w:r>
          <w:fldChar w:fldCharType="end"/>
        </w:r>
      </w:hyperlink>
    </w:p>
    <w:p>
      <w:pPr>
        <w:pStyle w:val="TOC2"/>
        <w:tabs>
          <w:tab w:val="right" w:leader="dot" w:pos="8306"/>
        </w:tabs>
      </w:pPr>
      <w:hyperlink w:anchor="_Toc3373" w:history="1">
        <w:r>
          <w:rPr>
            <w:rFonts w:ascii="仿宋" w:eastAsia="仿宋" w:hAnsi="仿宋" w:cs="仿宋" w:hint="eastAsia"/>
            <w:lang w:eastAsia="zh-CN"/>
          </w:rPr>
          <w:t>(二)、各类敏感元器件的自动测试装备项目法律合规要求</w:t>
        </w:r>
        <w:r>
          <w:tab/>
        </w:r>
        <w:r>
          <w:fldChar w:fldCharType="begin"/>
        </w:r>
        <w:r>
          <w:instrText xml:space="preserve"> PAGEREF _Toc3373 \h </w:instrText>
        </w:r>
        <w:r>
          <w:fldChar w:fldCharType="separate"/>
        </w:r>
        <w:r>
          <w:t>65</w:t>
        </w:r>
        <w:r>
          <w:fldChar w:fldCharType="end"/>
        </w:r>
      </w:hyperlink>
    </w:p>
    <w:p>
      <w:pPr>
        <w:pStyle w:val="TOC2"/>
        <w:tabs>
          <w:tab w:val="right" w:leader="dot" w:pos="8306"/>
        </w:tabs>
      </w:pPr>
      <w:hyperlink w:anchor="_Toc15908" w:history="1">
        <w:r>
          <w:rPr>
            <w:rFonts w:ascii="仿宋" w:eastAsia="仿宋" w:hAnsi="仿宋" w:cs="仿宋" w:hint="eastAsia"/>
            <w:lang w:eastAsia="zh-CN"/>
          </w:rPr>
          <w:t>(三)、各类敏感元器件的自动测试装备项目合同管理与法律事务</w:t>
        </w:r>
        <w:r>
          <w:tab/>
        </w:r>
        <w:r>
          <w:fldChar w:fldCharType="begin"/>
        </w:r>
        <w:r>
          <w:instrText xml:space="preserve"> PAGEREF _Toc15908 \h </w:instrText>
        </w:r>
        <w:r>
          <w:fldChar w:fldCharType="separate"/>
        </w:r>
        <w:r>
          <w:t>70</w:t>
        </w:r>
        <w:r>
          <w:fldChar w:fldCharType="end"/>
        </w:r>
      </w:hyperlink>
    </w:p>
    <w:p>
      <w:pPr>
        <w:pStyle w:val="TOC2"/>
        <w:tabs>
          <w:tab w:val="right" w:leader="dot" w:pos="8306"/>
        </w:tabs>
      </w:pPr>
      <w:hyperlink w:anchor="_Toc24016" w:history="1">
        <w:r>
          <w:rPr>
            <w:rFonts w:ascii="仿宋" w:eastAsia="仿宋" w:hAnsi="仿宋" w:cs="仿宋" w:hint="eastAsia"/>
            <w:lang w:eastAsia="zh-CN"/>
          </w:rPr>
          <w:t>(四)、各类敏感元器件的自动测试装备项目知识产权保护策略</w:t>
        </w:r>
        <w:r>
          <w:tab/>
        </w:r>
        <w:r>
          <w:fldChar w:fldCharType="begin"/>
        </w:r>
        <w:r>
          <w:instrText xml:space="preserve"> PAGEREF _Toc24016 \h </w:instrText>
        </w:r>
        <w:r>
          <w:fldChar w:fldCharType="separate"/>
        </w:r>
        <w:r>
          <w:t>77</w:t>
        </w:r>
        <w:r>
          <w:fldChar w:fldCharType="end"/>
        </w:r>
      </w:hyperlink>
    </w:p>
    <w:p>
      <w:pPr>
        <w:pStyle w:val="TOC1"/>
        <w:tabs>
          <w:tab w:val="right" w:leader="dot" w:pos="8306"/>
        </w:tabs>
      </w:pPr>
      <w:hyperlink w:anchor="_Toc26757" w:history="1">
        <w:r>
          <w:rPr>
            <w:rFonts w:ascii="仿宋" w:eastAsia="仿宋" w:hAnsi="仿宋" w:cs="仿宋" w:hint="eastAsia"/>
            <w:lang w:eastAsia="zh-CN"/>
          </w:rPr>
          <w:t>十四、营销与推广策略</w:t>
        </w:r>
        <w:r>
          <w:tab/>
        </w:r>
        <w:r>
          <w:fldChar w:fldCharType="begin"/>
        </w:r>
        <w:r>
          <w:instrText xml:space="preserve"> PAGEREF _Toc26757 \h </w:instrText>
        </w:r>
        <w:r>
          <w:fldChar w:fldCharType="separate"/>
        </w:r>
        <w:r>
          <w:t>80</w:t>
        </w:r>
        <w:r>
          <w:fldChar w:fldCharType="end"/>
        </w:r>
      </w:hyperlink>
    </w:p>
    <w:p>
      <w:pPr>
        <w:pStyle w:val="TOC2"/>
        <w:tabs>
          <w:tab w:val="right" w:leader="dot" w:pos="8306"/>
        </w:tabs>
      </w:pPr>
      <w:hyperlink w:anchor="_Toc18151" w:history="1">
        <w:r>
          <w:rPr>
            <w:rFonts w:ascii="仿宋" w:eastAsia="仿宋" w:hAnsi="仿宋" w:cs="仿宋" w:hint="eastAsia"/>
            <w:lang w:eastAsia="zh-CN"/>
          </w:rPr>
          <w:t>(一)、产品/服务定位与特点</w:t>
        </w:r>
        <w:r>
          <w:tab/>
        </w:r>
        <w:r>
          <w:fldChar w:fldCharType="begin"/>
        </w:r>
        <w:r>
          <w:instrText xml:space="preserve"> PAGEREF _Toc18151 \h </w:instrText>
        </w:r>
        <w:r>
          <w:fldChar w:fldCharType="separate"/>
        </w:r>
        <w:r>
          <w:t>80</w:t>
        </w:r>
        <w:r>
          <w:fldChar w:fldCharType="end"/>
        </w:r>
      </w:hyperlink>
    </w:p>
    <w:p>
      <w:pPr>
        <w:pStyle w:val="TOC2"/>
        <w:tabs>
          <w:tab w:val="right" w:leader="dot" w:pos="8306"/>
        </w:tabs>
      </w:pPr>
      <w:hyperlink w:anchor="_Toc15670" w:history="1">
        <w:r>
          <w:rPr>
            <w:rFonts w:ascii="仿宋" w:eastAsia="仿宋" w:hAnsi="仿宋" w:cs="仿宋" w:hint="eastAsia"/>
            <w:lang w:eastAsia="zh-CN"/>
          </w:rPr>
          <w:t>(二)、市场定位与竞争分析</w:t>
        </w:r>
        <w:r>
          <w:tab/>
        </w:r>
        <w:r>
          <w:fldChar w:fldCharType="begin"/>
        </w:r>
        <w:r>
          <w:instrText xml:space="preserve"> PAGEREF _Toc15670 \h </w:instrText>
        </w:r>
        <w:r>
          <w:fldChar w:fldCharType="separate"/>
        </w:r>
        <w:r>
          <w:t>81</w:t>
        </w:r>
        <w:r>
          <w:fldChar w:fldCharType="end"/>
        </w:r>
      </w:hyperlink>
    </w:p>
    <w:p>
      <w:pPr>
        <w:pStyle w:val="TOC2"/>
        <w:tabs>
          <w:tab w:val="right" w:leader="dot" w:pos="8306"/>
        </w:tabs>
      </w:pPr>
      <w:hyperlink w:anchor="_Toc16155" w:history="1">
        <w:r>
          <w:rPr>
            <w:rFonts w:ascii="仿宋" w:eastAsia="仿宋" w:hAnsi="仿宋" w:cs="仿宋" w:hint="eastAsia"/>
            <w:lang w:eastAsia="zh-CN"/>
          </w:rPr>
          <w:t>(三)、营销渠道与策略</w:t>
        </w:r>
        <w:r>
          <w:tab/>
        </w:r>
        <w:r>
          <w:fldChar w:fldCharType="begin"/>
        </w:r>
        <w:r>
          <w:instrText xml:space="preserve"> PAGEREF _Toc16155 \h </w:instrText>
        </w:r>
        <w:r>
          <w:fldChar w:fldCharType="separate"/>
        </w:r>
        <w:r>
          <w:t>82</w:t>
        </w:r>
        <w:r>
          <w:fldChar w:fldCharType="end"/>
        </w:r>
      </w:hyperlink>
    </w:p>
    <w:p>
      <w:pPr>
        <w:pStyle w:val="TOC2"/>
        <w:tabs>
          <w:tab w:val="right" w:leader="dot" w:pos="8306"/>
        </w:tabs>
      </w:pPr>
      <w:hyperlink w:anchor="_Toc32612" w:history="1">
        <w:r>
          <w:rPr>
            <w:rFonts w:ascii="仿宋" w:eastAsia="仿宋" w:hAnsi="仿宋" w:cs="仿宋" w:hint="eastAsia"/>
            <w:lang w:eastAsia="zh-CN"/>
          </w:rPr>
          <w:t>(四)、推广与宣传活动</w:t>
        </w:r>
        <w:r>
          <w:tab/>
        </w:r>
        <w:r>
          <w:fldChar w:fldCharType="begin"/>
        </w:r>
        <w:r>
          <w:instrText xml:space="preserve"> PAGEREF _Toc32612 \h </w:instrText>
        </w:r>
        <w:r>
          <w:fldChar w:fldCharType="separate"/>
        </w:r>
        <w:r>
          <w:t>83</w:t>
        </w:r>
        <w:r>
          <w:fldChar w:fldCharType="end"/>
        </w:r>
      </w:hyperlink>
    </w:p>
    <w:p>
      <w:pPr>
        <w:pStyle w:val="TOC1"/>
        <w:tabs>
          <w:tab w:val="right" w:leader="dot" w:pos="8306"/>
        </w:tabs>
      </w:pPr>
      <w:hyperlink w:anchor="_Toc20303" w:history="1">
        <w:r>
          <w:rPr>
            <w:rFonts w:ascii="仿宋" w:eastAsia="仿宋" w:hAnsi="仿宋" w:cs="仿宋" w:hint="eastAsia"/>
            <w:lang w:eastAsia="zh-CN"/>
          </w:rPr>
          <w:t>十五、供应链管理</w:t>
        </w:r>
        <w:r>
          <w:tab/>
        </w:r>
        <w:r>
          <w:fldChar w:fldCharType="begin"/>
        </w:r>
        <w:r>
          <w:instrText xml:space="preserve"> PAGEREF _Toc20303 \h </w:instrText>
        </w:r>
        <w:r>
          <w:fldChar w:fldCharType="separate"/>
        </w:r>
        <w:r>
          <w:t>89</w:t>
        </w:r>
        <w:r>
          <w:fldChar w:fldCharType="end"/>
        </w:r>
      </w:hyperlink>
    </w:p>
    <w:p>
      <w:pPr>
        <w:pStyle w:val="TOC2"/>
        <w:tabs>
          <w:tab w:val="right" w:leader="dot" w:pos="8306"/>
        </w:tabs>
      </w:pPr>
      <w:hyperlink w:anchor="_Toc17709" w:history="1">
        <w:r>
          <w:rPr>
            <w:rFonts w:ascii="仿宋" w:eastAsia="仿宋" w:hAnsi="仿宋" w:cs="仿宋" w:hint="eastAsia"/>
            <w:lang w:eastAsia="zh-CN"/>
          </w:rPr>
          <w:t>(一)、供应链战略规划</w:t>
        </w:r>
        <w:r>
          <w:tab/>
        </w:r>
        <w:r>
          <w:fldChar w:fldCharType="begin"/>
        </w:r>
        <w:r>
          <w:instrText xml:space="preserve"> PAGEREF _Toc17709 \h </w:instrText>
        </w:r>
        <w:r>
          <w:fldChar w:fldCharType="separate"/>
        </w:r>
        <w:r>
          <w:t>89</w:t>
        </w:r>
        <w:r>
          <w:fldChar w:fldCharType="end"/>
        </w:r>
      </w:hyperlink>
    </w:p>
    <w:p>
      <w:pPr>
        <w:pStyle w:val="TOC2"/>
        <w:tabs>
          <w:tab w:val="right" w:leader="dot" w:pos="8306"/>
        </w:tabs>
      </w:pPr>
      <w:hyperlink w:anchor="_Toc10978" w:history="1">
        <w:r>
          <w:rPr>
            <w:rFonts w:ascii="仿宋" w:eastAsia="仿宋" w:hAnsi="仿宋" w:cs="仿宋" w:hint="eastAsia"/>
            <w:lang w:eastAsia="zh-CN"/>
          </w:rPr>
          <w:t>(二)、供应商选择与合作</w:t>
        </w:r>
        <w:r>
          <w:tab/>
        </w:r>
        <w:r>
          <w:fldChar w:fldCharType="begin"/>
        </w:r>
        <w:r>
          <w:instrText xml:space="preserve"> PAGEREF _Toc10978 \h </w:instrText>
        </w:r>
        <w:r>
          <w:fldChar w:fldCharType="separate"/>
        </w:r>
        <w:r>
          <w:t>90</w:t>
        </w:r>
        <w:r>
          <w:fldChar w:fldCharType="end"/>
        </w:r>
      </w:hyperlink>
    </w:p>
    <w:p>
      <w:pPr>
        <w:pStyle w:val="TOC2"/>
        <w:tabs>
          <w:tab w:val="right" w:leader="dot" w:pos="8306"/>
        </w:tabs>
      </w:pPr>
      <w:hyperlink w:anchor="_Toc31557" w:history="1">
        <w:r>
          <w:rPr>
            <w:rFonts w:ascii="仿宋" w:eastAsia="仿宋" w:hAnsi="仿宋" w:cs="仿宋" w:hint="eastAsia"/>
            <w:lang w:eastAsia="zh-CN"/>
          </w:rPr>
          <w:t>(三)、物流与库存管理</w:t>
        </w:r>
        <w:r>
          <w:tab/>
        </w:r>
        <w:r>
          <w:fldChar w:fldCharType="begin"/>
        </w:r>
        <w:r>
          <w:instrText xml:space="preserve"> PAGEREF _Toc31557 \h </w:instrText>
        </w:r>
        <w:r>
          <w:fldChar w:fldCharType="separate"/>
        </w:r>
        <w:r>
          <w:t>92</w:t>
        </w:r>
        <w:r>
          <w:fldChar w:fldCharType="end"/>
        </w:r>
      </w:hyperlink>
    </w:p>
    <w:p>
      <w:pPr>
        <w:pStyle w:val="TOC1"/>
        <w:tabs>
          <w:tab w:val="right" w:leader="dot" w:pos="8306"/>
        </w:tabs>
      </w:pPr>
      <w:hyperlink w:anchor="_Toc16197" w:history="1">
        <w:r>
          <w:rPr>
            <w:rFonts w:ascii="仿宋" w:eastAsia="仿宋" w:hAnsi="仿宋" w:cs="仿宋" w:hint="eastAsia"/>
            <w:lang w:eastAsia="zh-CN"/>
          </w:rPr>
          <w:t>十六、各类敏感元器件的自动测试装备项目变更管理</w:t>
        </w:r>
        <w:r>
          <w:tab/>
        </w:r>
        <w:r>
          <w:fldChar w:fldCharType="begin"/>
        </w:r>
        <w:r>
          <w:instrText xml:space="preserve"> PAGEREF _Toc16197 \h </w:instrText>
        </w:r>
        <w:r>
          <w:fldChar w:fldCharType="separate"/>
        </w:r>
        <w:r>
          <w:t>93</w:t>
        </w:r>
        <w:r>
          <w:fldChar w:fldCharType="end"/>
        </w:r>
      </w:hyperlink>
    </w:p>
    <w:p>
      <w:pPr>
        <w:pStyle w:val="TOC2"/>
        <w:tabs>
          <w:tab w:val="right" w:leader="dot" w:pos="8306"/>
        </w:tabs>
      </w:pPr>
      <w:hyperlink w:anchor="_Toc26302" w:history="1">
        <w:r>
          <w:rPr>
            <w:rFonts w:ascii="仿宋" w:eastAsia="仿宋" w:hAnsi="仿宋" w:cs="仿宋" w:hint="eastAsia"/>
            <w:lang w:eastAsia="zh-CN"/>
          </w:rPr>
          <w:t>(一)、变更申请与评估</w:t>
        </w:r>
        <w:r>
          <w:tab/>
        </w:r>
        <w:r>
          <w:fldChar w:fldCharType="begin"/>
        </w:r>
        <w:r>
          <w:instrText xml:space="preserve"> PAGEREF _Toc26302 \h </w:instrText>
        </w:r>
        <w:r>
          <w:fldChar w:fldCharType="separate"/>
        </w:r>
        <w:r>
          <w:t>93</w:t>
        </w:r>
        <w:r>
          <w:fldChar w:fldCharType="end"/>
        </w:r>
      </w:hyperlink>
    </w:p>
    <w:p>
      <w:pPr>
        <w:pStyle w:val="TOC2"/>
        <w:tabs>
          <w:tab w:val="right" w:leader="dot" w:pos="8306"/>
        </w:tabs>
      </w:pPr>
      <w:hyperlink w:anchor="_Toc7450" w:history="1">
        <w:r>
          <w:rPr>
            <w:rFonts w:ascii="仿宋" w:eastAsia="仿宋" w:hAnsi="仿宋" w:cs="仿宋" w:hint="eastAsia"/>
            <w:lang w:eastAsia="zh-CN"/>
          </w:rPr>
          <w:t>(二)、变更实施与控制</w:t>
        </w:r>
        <w:r>
          <w:tab/>
        </w:r>
        <w:r>
          <w:fldChar w:fldCharType="begin"/>
        </w:r>
        <w:r>
          <w:instrText xml:space="preserve"> PAGEREF _Toc7450 \h </w:instrText>
        </w:r>
        <w:r>
          <w:fldChar w:fldCharType="separate"/>
        </w:r>
        <w:r>
          <w:t>94</w:t>
        </w:r>
        <w:r>
          <w:fldChar w:fldCharType="end"/>
        </w:r>
      </w:hyperlink>
    </w:p>
    <w:p>
      <w:pPr>
        <w:pStyle w:val="TOC1"/>
        <w:tabs>
          <w:tab w:val="right" w:leader="dot" w:pos="8306"/>
        </w:tabs>
      </w:pPr>
      <w:hyperlink w:anchor="_Toc7712" w:history="1">
        <w:r>
          <w:rPr>
            <w:rFonts w:ascii="仿宋" w:eastAsia="仿宋" w:hAnsi="仿宋" w:cs="仿宋" w:hint="eastAsia"/>
            <w:lang w:eastAsia="zh-CN"/>
          </w:rPr>
          <w:t>十七、各类敏感元器件的自动测试装备项目治理与监督</w:t>
        </w:r>
        <w:r>
          <w:tab/>
        </w:r>
        <w:r>
          <w:fldChar w:fldCharType="begin"/>
        </w:r>
        <w:r>
          <w:instrText xml:space="preserve"> PAGEREF _Toc7712 \h </w:instrText>
        </w:r>
        <w:r>
          <w:fldChar w:fldCharType="separate"/>
        </w:r>
        <w:r>
          <w:t>95</w:t>
        </w:r>
        <w:r>
          <w:fldChar w:fldCharType="end"/>
        </w:r>
      </w:hyperlink>
    </w:p>
    <w:p>
      <w:pPr>
        <w:pStyle w:val="TOC2"/>
        <w:tabs>
          <w:tab w:val="right" w:leader="dot" w:pos="8306"/>
        </w:tabs>
      </w:pPr>
      <w:hyperlink w:anchor="_Toc28532" w:history="1">
        <w:r>
          <w:rPr>
            <w:rFonts w:ascii="仿宋" w:eastAsia="仿宋" w:hAnsi="仿宋" w:cs="仿宋" w:hint="eastAsia"/>
            <w:lang w:eastAsia="zh-CN"/>
          </w:rPr>
          <w:t>(一)、各类敏感元器件的自动测试装备项目治理结构</w:t>
        </w:r>
        <w:r>
          <w:tab/>
        </w:r>
        <w:r>
          <w:fldChar w:fldCharType="begin"/>
        </w:r>
        <w:r>
          <w:instrText xml:space="preserve"> PAGEREF _Toc28532 \h </w:instrText>
        </w:r>
        <w:r>
          <w:fldChar w:fldCharType="separate"/>
        </w:r>
        <w:r>
          <w:t>95</w:t>
        </w:r>
        <w:r>
          <w:fldChar w:fldCharType="end"/>
        </w:r>
      </w:hyperlink>
    </w:p>
    <w:p>
      <w:pPr>
        <w:pStyle w:val="TOC2"/>
        <w:tabs>
          <w:tab w:val="right" w:leader="dot" w:pos="8306"/>
        </w:tabs>
      </w:pPr>
      <w:hyperlink w:anchor="_Toc31794" w:history="1">
        <w:r>
          <w:rPr>
            <w:rFonts w:ascii="仿宋" w:eastAsia="仿宋" w:hAnsi="仿宋" w:cs="仿宋" w:hint="eastAsia"/>
            <w:lang w:eastAsia="zh-CN"/>
          </w:rPr>
          <w:t>(二)、监督与审计</w:t>
        </w:r>
        <w:r>
          <w:tab/>
        </w:r>
        <w:r>
          <w:fldChar w:fldCharType="begin"/>
        </w:r>
        <w:r>
          <w:instrText xml:space="preserve"> PAGEREF _Toc31794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6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技术管理特点体现在其创新导向。通过引入最先进的技术趋势和解决方案，各类敏感元器件的自动测试装备项目致力于提升科技含量、提高质量和效率水平。这意味着我们将采用最新的工具和方法，确保各类敏感元器件的自动测试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各类敏感元器件的自动测试装备项目技术管理的显著特征。通过整合不同领域的技术资源，我们实现了跨学科的协同工作。这有助于优化技术架构，提高整体效能。此外，整合性策略还促进了不同技术团队之间的紧密沟通和高效合作，确保各类敏感元器件的自动测试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各类敏感元器件的自动测试装备项目所采用的技术。通过不断优化技术方案，各类敏感元器件的自动测试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各类敏感元器件的自动测试装备项目团队将在各类敏感元器件的自动测试装备项目初期识别可能的技术风险，并采取相应的预防和应对措施。通过建立健全的风险评估机制，各类敏感元器件的自动测试装备项目能够在实施过程中及时发现并解决潜在的技术问题，保障各类敏感元器件的自动测试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各类敏感元器件的自动测试装备项目中，技术将成为各类敏感元器件的自动测试装备项目成功的有力支持。这一深度剖析揭示了技术管理在各类敏感元器件的自动测试装备项目实施中的关键作用，为各类敏感元器件的自动测试装备项目的技术基础奠定了坚实的基础。</w:t>
      </w:r>
    </w:p>
    <w:p>
      <w:pPr>
        <w:pStyle w:val="Heading2"/>
        <w:ind w:firstLine="560" w:firstLineChars="200"/>
        <w:rPr>
          <w:rFonts w:ascii="仿宋" w:eastAsia="仿宋" w:hAnsi="仿宋" w:cs="仿宋" w:hint="eastAsia"/>
          <w:sz w:val="28"/>
          <w:lang w:eastAsia="zh-CN"/>
        </w:rPr>
      </w:pPr>
      <w:bookmarkStart w:id="4" w:name="_Toc4249"/>
      <w:r>
        <w:rPr>
          <w:rFonts w:ascii="仿宋" w:eastAsia="仿宋" w:hAnsi="仿宋" w:cs="仿宋" w:hint="eastAsia"/>
          <w:sz w:val="28"/>
          <w:lang w:eastAsia="zh-CN"/>
        </w:rPr>
        <w:t>(二)、各类敏感元器件的自动测试装备项目工艺技术设计方案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各类敏感元器件的自动测试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各类敏感元器件的自动测试装备项目将严格按照相关行业规范要求进行组织。通过有效控制产品质量，各类敏感元器件的自动测试装备项目将致力于为顾客提供优质的各类敏感元器件的自动测试装备项目产品和良好的服务。这体现了各类敏感元器件的自动测试装备项目对于生产活动合规性和质量标准的高度重视，为各类敏感元器件的自动测试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各类敏感元器件的自动测试装备项目注重生态效益和清洁生产原则。各类敏感元器件的自动测试装备项目建设将紧密结合地方特色经济发展，与社会经济发展规划和区域环境保护规划方案相协调一致。通过与当地区域自然生态系统的结合，各类敏感元器件的自动测试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各类敏感元器件的自动测试装备项目产品具有多样化的客户需求和个性化的特点。因此，各类敏感元器件的自动测试装备项目产品规格品种多样，且单批生产数量较小。为满足这一特点，各类敏感元器件的自动测试装备项目承办单位将建设先进的柔性制造生产线。通过广泛应用柔性制造技术，各类敏感元器件的自动测试装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各类敏感元器件的自动测试装备项目采用的技术具有较高的技术含量和自动化水平，处于国内先进水平。这一技术选用不仅体现了对生产效率、质量和环境友好性的高标准要求，同时为各类敏感元器件的自动测试装备项目的可持续发展奠定了坚实的基础。</w:t>
      </w:r>
    </w:p>
    <w:p>
      <w:pPr>
        <w:pStyle w:val="Heading2"/>
        <w:ind w:firstLine="560" w:firstLineChars="200"/>
        <w:rPr>
          <w:rFonts w:ascii="仿宋" w:eastAsia="仿宋" w:hAnsi="仿宋" w:cs="仿宋" w:hint="eastAsia"/>
          <w:sz w:val="28"/>
          <w:lang w:eastAsia="zh-CN"/>
        </w:rPr>
      </w:pPr>
      <w:bookmarkStart w:id="5" w:name="_Toc1327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为确保各类敏感元器件的自动测试装备项目的高效生产和技术实施，我们制定了一套精心设计的设备选型方案，以满足各类敏感元器件的自动测试装备项目生产、质量和环保的要求。该方案的主要特点如下：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各类敏感元器件的自动测试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各类敏感元器件的自动测试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189"/>
      <w:r>
        <w:rPr>
          <w:rFonts w:ascii="仿宋" w:eastAsia="仿宋" w:hAnsi="仿宋" w:cs="仿宋" w:hint="eastAsia"/>
          <w:sz w:val="28"/>
          <w:lang w:eastAsia="zh-CN"/>
        </w:rPr>
        <w:t>二、各类敏感元器件的自动测试装备项目危机管理</w:t>
      </w:r>
      <w:bookmarkEnd w:id="6"/>
    </w:p>
    <w:p>
      <w:pPr>
        <w:pStyle w:val="Heading2"/>
        <w:rPr>
          <w:rFonts w:ascii="仿宋" w:eastAsia="仿宋" w:hAnsi="仿宋" w:cs="仿宋" w:hint="eastAsia"/>
          <w:lang w:eastAsia="zh-CN"/>
        </w:rPr>
      </w:pPr>
      <w:bookmarkStart w:id="7" w:name="_Toc3239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项目危机管理中，危机预警与识别是确保各类敏感元器件的自动测试装备项目稳健运行的核心步骤。通过建立全面的监测机制，各类敏感元器件的自动测试装备项目团队旨在及时发现和理解潜在的风险和危机因素，以便采取及时的预防和应对措施，确保各类敏感元器件的自动测试装备项目持续处于可控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各类敏感元器件的自动测试装备项目团队全面分析了整个各类敏感元器件的自动测试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各类敏感元器件的自动测试装备项目团队着重于明确定义各类敏感元器件的自动测试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各类敏感元器件的自动测试装备项目进展的持续监控，团队能够及时发现潜在问题并作出迅速反应。各类敏感元器件的自动测试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各类敏感元器件的自动测试装备项目得以更有序、可控地推进。</w:t>
      </w:r>
    </w:p>
    <w:p>
      <w:pPr>
        <w:pStyle w:val="Heading2"/>
        <w:ind w:firstLine="560" w:firstLineChars="200"/>
        <w:rPr>
          <w:rFonts w:ascii="仿宋" w:eastAsia="仿宋" w:hAnsi="仿宋" w:cs="仿宋" w:hint="eastAsia"/>
          <w:sz w:val="28"/>
          <w:lang w:eastAsia="zh-CN"/>
        </w:rPr>
      </w:pPr>
      <w:bookmarkStart w:id="8" w:name="_Toc1158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在危机发生时，各类敏感元器件的自动测试装备项目团队立即行动，成立了应急小组。该小组的任务是迅速制定并实施紧急应对措施，以最小化潜在损失。以下是采取的主要措施：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暂停各类敏感元器件的自动测试装备项目进度：为遏制危机蔓延，各类敏感元器件的自动测试装备项目暂时停止进行，以便全面评估当前状况。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资源重新分配：重新评估各类敏感元器件的自动测试装备项目资源的分配，确保最大限度地减小损失。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实时沟通：与关键利益相关者建立实时沟通机制，向他们传递各类敏感元器件的自动测试装备项目危机的实际状况，保障各类敏感元器件的自动测试装备项目核心利益。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在紧急应对的同时，各类敏感元器件的自动测试装备项目团队强调了团队协作和有效沟通的重要性。以下是团队协作的关键举措：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信息共享机制：建立了信息共享平台，确保团队成员能够及时获取各类敏感元器件的自动测试装备项目危机的实时信息。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领导者沟通：各类敏感元器件的自动测试装备项目领导者通过定期会议和即时沟通工具，指导团队应对危机，保持团队稳定运行。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随着危机得到初步控制，各类敏感元器件的自动测试装备项目团队转向制定恢复计划，以确保各类敏感元器件的自动测试装备项目能够从中迅速恢复。主要恢复计划包括：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修复受损的进度计划：重新评估各类敏感元器件的自动测试装备项目进度，制定修复计划，确保各类敏感元器件的自动测试装备项目尽快回归正常进程。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重新调整资源分配：优化资源分配，确保各类敏感元器件的自动测试装备项目在有限资源下高效运转。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风险管理机制加强：对各类敏感元器件的自动测试装备项目风险进行全面评估，制定更强化的风险管理策略，以预防未来可能的危机。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74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334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各类敏感元器件的自动测试装备项目的主要产品是XXXX，预计年产值为XXX万元。这一产品在市场中占据着重要的地位，其广泛的应用范围使得该各类敏感元器件的自动测试装备项目的市场前景非常广阔。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各类敏感元器件的自动测试装备项目的xxx产品作为重要的原材料之一，将在多个领域发挥关键作用。其在建筑、交通、能源等方面的广泛应用将为整个产业链提供强大的支持，形成产业协同效应。各类敏感元器件的自动测试装备项目的年产值XXX万XXX万XXX万万元不仅反映了其在市场上的巨大潜力，更预示着它对国民经济的积极贡献。这种关联度高、涉及面广的产业关系，使得该各类敏感元器件的自动测试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27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总征地面积为XXXX平方米，相当于约XX.XX亩，其中净用地面积为XXXX平方米，红线范围内相当于约XX.XX亩。这一用地规模充分考虑了各类敏感元器件的自动测试装备项目的建设需求，保障了各类敏感元器件的自动测试装备项目在合适的空间内得以充分发展。各类敏感元器件的自动测试装备项目规划的总建筑面积为XXXX平方米，其中主体工程建设占XXXX平方米，计容建筑面积达XXXX平方米。预计建筑工程的投资将达到XXXX万元，为各类敏感元器件的自动测试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计划购置的设备共计XXXX台（套），设备购置费用为XXXX万元。这一设备购置计划充分考虑到各类敏感元器件的自动测试装备项目的生产需求和技术要求，确保了各类敏感元器件的自动测试装备项目在生产运营中具备先进的技术装备和高效的生产能力。设备的合理配置将为各类敏感元器件的自动测试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计划总投资为XXXX万元，预计年实现营业收入为XXXX万元。这一产能规模的设定旨在确保各类敏感元器件的自动测试装备项目能够在投资与回报之间取得平衡，实现长期可持续的发展。各类敏感元器件的自动测试装备项目的总投资充分考虑到各个方面的需求，包括用地建设、设备购置等多个环节，以确保各类敏感元器件的自动测试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478"/>
      <w:r>
        <w:rPr>
          <w:rFonts w:ascii="仿宋" w:eastAsia="仿宋" w:hAnsi="仿宋" w:cs="仿宋" w:hint="eastAsia"/>
          <w:sz w:val="28"/>
          <w:lang w:eastAsia="zh-CN"/>
        </w:rPr>
        <w:t>四、各类敏感元器件的自动测试装备项目土建工程</w:t>
      </w:r>
      <w:bookmarkEnd w:id="12"/>
    </w:p>
    <w:p>
      <w:pPr>
        <w:pStyle w:val="Heading2"/>
        <w:rPr>
          <w:rFonts w:ascii="仿宋" w:eastAsia="仿宋" w:hAnsi="仿宋" w:cs="仿宋" w:hint="eastAsia"/>
          <w:lang w:eastAsia="zh-CN"/>
        </w:rPr>
      </w:pPr>
      <w:bookmarkStart w:id="13" w:name="_Toc2096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在各类敏感元器件的自动测试装备项目的建筑工程设计中，我们将秉承一系列重要的设计原则，以确保各类敏感元器件的自动测试装备项目建筑在功能、美观、可持续性等方面达到最佳效果。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首要原则是确保建筑的功能性得到最大化的发挥。我们将充分理解各类敏感元器件的自动测试装备项目的实际需求，合理布局各个功能区域，保证建筑在满足业务需求的同时，提供高效的工作环境。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在建筑设计中，我们将综合考虑建设和运营成本。通过精细的经济效益分析，确保设计方案在高效利用资源的同时，对各类敏感元器件的自动测试装备项目的长期盈利能力有积极的贡献。</w:t>
      </w:r>
    </w:p>
    <w:p>
      <w:pPr>
        <w:pStyle w:val="Heading2"/>
        <w:ind w:firstLine="560" w:firstLineChars="200"/>
        <w:rPr>
          <w:rFonts w:ascii="仿宋" w:eastAsia="仿宋" w:hAnsi="仿宋" w:cs="仿宋" w:hint="eastAsia"/>
          <w:sz w:val="28"/>
          <w:lang w:eastAsia="zh-CN"/>
        </w:rPr>
      </w:pPr>
      <w:bookmarkStart w:id="14" w:name="_Toc244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项目的土建工程设计中，我们将精准设定设计年限，结合各类敏感元器件的自动测试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各类敏感元器件的自动测试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4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各类敏感元器件的自动测试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各类敏感元器件的自动测试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各类敏感元器件的自动测试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22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本期工程各类敏感元器件的自动测试装备项目预计总建筑面积XXX平方米，其中：计容建筑面积XXX平方米，计划建筑工程投资XX万元，占各类敏感元器件的自动测试装备项目总投资的XX%。</w:t>
      </w:r>
    </w:p>
    <w:p>
      <w:pPr>
        <w:pStyle w:val="Heading1"/>
        <w:ind w:firstLine="560" w:firstLineChars="200"/>
        <w:rPr>
          <w:rFonts w:ascii="仿宋" w:eastAsia="仿宋" w:hAnsi="仿宋" w:cs="仿宋" w:hint="eastAsia"/>
          <w:sz w:val="28"/>
          <w:lang w:eastAsia="zh-CN"/>
        </w:rPr>
      </w:pPr>
      <w:bookmarkStart w:id="17" w:name="_Toc27827"/>
      <w:r>
        <w:rPr>
          <w:rFonts w:ascii="仿宋" w:eastAsia="仿宋" w:hAnsi="仿宋" w:cs="仿宋" w:hint="eastAsia"/>
          <w:sz w:val="28"/>
          <w:lang w:eastAsia="zh-CN"/>
        </w:rPr>
        <w:t>五、各类敏感元器件的自动测试装备项目绩效评估</w:t>
      </w:r>
      <w:bookmarkEnd w:id="17"/>
    </w:p>
    <w:p>
      <w:pPr>
        <w:pStyle w:val="Heading2"/>
        <w:rPr>
          <w:rFonts w:ascii="仿宋" w:eastAsia="仿宋" w:hAnsi="仿宋" w:cs="仿宋" w:hint="eastAsia"/>
          <w:lang w:eastAsia="zh-CN"/>
        </w:rPr>
      </w:pPr>
      <w:bookmarkStart w:id="18" w:name="_Toc192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项目中，我们设计了一套全面的绩效评估指标，以确保各类敏感元器件的自动测试装备项目的可控和成功交付。这些指标跨足各类敏感元器件的自动测试装备项目目标、成本、进度和质量等多个维度，为我们提供了全面洞察各类敏感元器件的自动测试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目标达成率是我们关注的首要指标。我们设定了明确的目标，并通过定期监测和评估，迅速发现并应对潜在的目标偏差。这为各类敏感元器件的自动测试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成本绩效是另一个核心关注点。通过实际成本与预算成本的对比分析，我们深入了解成本差异的原因，及时调整资源分配，保持各类敏感元器件的自动测试装备项目在经济效益方面的合理水平。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进度作为关键的绩效指标之一，得到了精心的关注。我们制定了详细的各类敏感元器件的自动测试装备项目进度计划，并设立了进度符合度指标，确保实际进度与计划进度保持一致。这使我们能够快速发现和解决潜在的进度问题，保持各类敏感元器件的自动测试装备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https://d.book118.com/635103343312011040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031FA2"/>
    <w:rsid w:val="4B031F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1033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2024-01-07T08:30:00Z</dcterms:created>
  <dcterms:modified xsi:type="dcterms:W3CDTF">2024-01-07T08:30:42Z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169492DB747244EAA8F996BB46D9B3C5_11</vt:lpwstr>
  </property>
  <property fmtid="{D5CDD505-2E9C-101B-9397-08002B2CF9AE}" pid="3" name="KSOProductBuildVer">
    <vt:lpwstr>2052-12.1.0.16120</vt:lpwstr>
  </property>
</Properties>
</file>