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数字仿真计算机项目计划设计方案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6306" w:history="1">
        <w:r>
          <w:rPr>
            <w:rFonts w:ascii="仿宋" w:eastAsia="仿宋" w:hAnsi="仿宋" w:cs="仿宋" w:hint="eastAsia"/>
            <w:lang w:eastAsia="zh-CN"/>
          </w:rPr>
          <w:t>概论</w:t>
        </w:r>
        <w:r>
          <w:tab/>
        </w:r>
        <w:r>
          <w:fldChar w:fldCharType="begin"/>
        </w:r>
        <w:r>
          <w:instrText xml:space="preserve"> PAGEREF _Toc26306 \h </w:instrText>
        </w:r>
        <w:r>
          <w:fldChar w:fldCharType="separate"/>
        </w:r>
        <w:r>
          <w:t>3</w:t>
        </w:r>
        <w:r>
          <w:fldChar w:fldCharType="end"/>
        </w:r>
      </w:hyperlink>
    </w:p>
    <w:p>
      <w:pPr>
        <w:pStyle w:val="TOC1"/>
        <w:tabs>
          <w:tab w:val="right" w:leader="dot" w:pos="8306"/>
        </w:tabs>
      </w:pPr>
      <w:hyperlink w:anchor="_Toc23492" w:history="1">
        <w:r>
          <w:rPr>
            <w:rFonts w:ascii="仿宋" w:eastAsia="仿宋" w:hAnsi="仿宋" w:cs="仿宋" w:hint="eastAsia"/>
            <w:lang w:eastAsia="zh-CN"/>
          </w:rPr>
          <w:t>一、产品规划分析</w:t>
        </w:r>
        <w:r>
          <w:tab/>
        </w:r>
        <w:r>
          <w:fldChar w:fldCharType="begin"/>
        </w:r>
        <w:r>
          <w:instrText xml:space="preserve"> PAGEREF _Toc23492 \h </w:instrText>
        </w:r>
        <w:r>
          <w:fldChar w:fldCharType="separate"/>
        </w:r>
        <w:r>
          <w:t>3</w:t>
        </w:r>
        <w:r>
          <w:fldChar w:fldCharType="end"/>
        </w:r>
      </w:hyperlink>
    </w:p>
    <w:p>
      <w:pPr>
        <w:pStyle w:val="TOC2"/>
        <w:tabs>
          <w:tab w:val="right" w:leader="dot" w:pos="8306"/>
        </w:tabs>
      </w:pPr>
      <w:hyperlink w:anchor="_Toc22236" w:history="1">
        <w:r>
          <w:rPr>
            <w:rFonts w:ascii="仿宋" w:eastAsia="仿宋" w:hAnsi="仿宋" w:cs="仿宋" w:hint="eastAsia"/>
            <w:lang w:eastAsia="zh-CN"/>
          </w:rPr>
          <w:t>(一)、产品规划</w:t>
        </w:r>
        <w:r>
          <w:tab/>
        </w:r>
        <w:r>
          <w:fldChar w:fldCharType="begin"/>
        </w:r>
        <w:r>
          <w:instrText xml:space="preserve"> PAGEREF _Toc22236 \h </w:instrText>
        </w:r>
        <w:r>
          <w:fldChar w:fldCharType="separate"/>
        </w:r>
        <w:r>
          <w:t>3</w:t>
        </w:r>
        <w:r>
          <w:fldChar w:fldCharType="end"/>
        </w:r>
      </w:hyperlink>
    </w:p>
    <w:p>
      <w:pPr>
        <w:pStyle w:val="TOC2"/>
        <w:tabs>
          <w:tab w:val="right" w:leader="dot" w:pos="8306"/>
        </w:tabs>
      </w:pPr>
      <w:hyperlink w:anchor="_Toc21612" w:history="1">
        <w:r>
          <w:rPr>
            <w:rFonts w:ascii="仿宋" w:eastAsia="仿宋" w:hAnsi="仿宋" w:cs="仿宋" w:hint="eastAsia"/>
            <w:lang w:eastAsia="zh-CN"/>
          </w:rPr>
          <w:t>(二)、建设规模</w:t>
        </w:r>
        <w:r>
          <w:tab/>
        </w:r>
        <w:r>
          <w:fldChar w:fldCharType="begin"/>
        </w:r>
        <w:r>
          <w:instrText xml:space="preserve"> PAGEREF _Toc21612 \h </w:instrText>
        </w:r>
        <w:r>
          <w:fldChar w:fldCharType="separate"/>
        </w:r>
        <w:r>
          <w:t>4</w:t>
        </w:r>
        <w:r>
          <w:fldChar w:fldCharType="end"/>
        </w:r>
      </w:hyperlink>
    </w:p>
    <w:p>
      <w:pPr>
        <w:pStyle w:val="TOC1"/>
        <w:tabs>
          <w:tab w:val="right" w:leader="dot" w:pos="8306"/>
        </w:tabs>
      </w:pPr>
      <w:hyperlink w:anchor="_Toc22437" w:history="1">
        <w:r>
          <w:rPr>
            <w:rFonts w:ascii="仿宋" w:eastAsia="仿宋" w:hAnsi="仿宋" w:cs="仿宋" w:hint="eastAsia"/>
            <w:lang w:eastAsia="zh-CN"/>
          </w:rPr>
          <w:t>二、数字仿真计算机项目土建工程</w:t>
        </w:r>
        <w:r>
          <w:tab/>
        </w:r>
        <w:r>
          <w:fldChar w:fldCharType="begin"/>
        </w:r>
        <w:r>
          <w:instrText xml:space="preserve"> PAGEREF _Toc22437 \h </w:instrText>
        </w:r>
        <w:r>
          <w:fldChar w:fldCharType="separate"/>
        </w:r>
        <w:r>
          <w:t>5</w:t>
        </w:r>
        <w:r>
          <w:fldChar w:fldCharType="end"/>
        </w:r>
      </w:hyperlink>
    </w:p>
    <w:p>
      <w:pPr>
        <w:pStyle w:val="TOC2"/>
        <w:tabs>
          <w:tab w:val="right" w:leader="dot" w:pos="8306"/>
        </w:tabs>
      </w:pPr>
      <w:hyperlink w:anchor="_Toc16620" w:history="1">
        <w:r>
          <w:rPr>
            <w:rFonts w:ascii="仿宋" w:eastAsia="仿宋" w:hAnsi="仿宋" w:cs="仿宋" w:hint="eastAsia"/>
            <w:lang w:eastAsia="zh-CN"/>
          </w:rPr>
          <w:t>(一)、建筑工程设计原则</w:t>
        </w:r>
        <w:r>
          <w:tab/>
        </w:r>
        <w:r>
          <w:fldChar w:fldCharType="begin"/>
        </w:r>
        <w:r>
          <w:instrText xml:space="preserve"> PAGEREF _Toc16620 \h </w:instrText>
        </w:r>
        <w:r>
          <w:fldChar w:fldCharType="separate"/>
        </w:r>
        <w:r>
          <w:t>5</w:t>
        </w:r>
        <w:r>
          <w:fldChar w:fldCharType="end"/>
        </w:r>
      </w:hyperlink>
    </w:p>
    <w:p>
      <w:pPr>
        <w:pStyle w:val="TOC2"/>
        <w:tabs>
          <w:tab w:val="right" w:leader="dot" w:pos="8306"/>
        </w:tabs>
      </w:pPr>
      <w:hyperlink w:anchor="_Toc14386" w:history="1">
        <w:r>
          <w:rPr>
            <w:rFonts w:ascii="仿宋" w:eastAsia="仿宋" w:hAnsi="仿宋" w:cs="仿宋" w:hint="eastAsia"/>
            <w:lang w:eastAsia="zh-CN"/>
          </w:rPr>
          <w:t>(二)、土建工程设计年限及安全等级</w:t>
        </w:r>
        <w:r>
          <w:tab/>
        </w:r>
        <w:r>
          <w:fldChar w:fldCharType="begin"/>
        </w:r>
        <w:r>
          <w:instrText xml:space="preserve"> PAGEREF _Toc14386 \h </w:instrText>
        </w:r>
        <w:r>
          <w:fldChar w:fldCharType="separate"/>
        </w:r>
        <w:r>
          <w:t>6</w:t>
        </w:r>
        <w:r>
          <w:fldChar w:fldCharType="end"/>
        </w:r>
      </w:hyperlink>
    </w:p>
    <w:p>
      <w:pPr>
        <w:pStyle w:val="TOC2"/>
        <w:tabs>
          <w:tab w:val="right" w:leader="dot" w:pos="8306"/>
        </w:tabs>
      </w:pPr>
      <w:hyperlink w:anchor="_Toc21828" w:history="1">
        <w:r>
          <w:rPr>
            <w:rFonts w:ascii="仿宋" w:eastAsia="仿宋" w:hAnsi="仿宋" w:cs="仿宋" w:hint="eastAsia"/>
            <w:lang w:eastAsia="zh-CN"/>
          </w:rPr>
          <w:t>(三)、建筑工程设计总体要求</w:t>
        </w:r>
        <w:r>
          <w:tab/>
        </w:r>
        <w:r>
          <w:fldChar w:fldCharType="begin"/>
        </w:r>
        <w:r>
          <w:instrText xml:space="preserve"> PAGEREF _Toc21828 \h </w:instrText>
        </w:r>
        <w:r>
          <w:fldChar w:fldCharType="separate"/>
        </w:r>
        <w:r>
          <w:t>7</w:t>
        </w:r>
        <w:r>
          <w:fldChar w:fldCharType="end"/>
        </w:r>
      </w:hyperlink>
    </w:p>
    <w:p>
      <w:pPr>
        <w:pStyle w:val="TOC2"/>
        <w:tabs>
          <w:tab w:val="right" w:leader="dot" w:pos="8306"/>
        </w:tabs>
      </w:pPr>
      <w:hyperlink w:anchor="_Toc24784" w:history="1">
        <w:r>
          <w:rPr>
            <w:rFonts w:ascii="仿宋" w:eastAsia="仿宋" w:hAnsi="仿宋" w:cs="仿宋" w:hint="eastAsia"/>
            <w:lang w:eastAsia="zh-CN"/>
          </w:rPr>
          <w:t>(四)、土建工程建设指标</w:t>
        </w:r>
        <w:r>
          <w:tab/>
        </w:r>
        <w:r>
          <w:fldChar w:fldCharType="begin"/>
        </w:r>
        <w:r>
          <w:instrText xml:space="preserve"> PAGEREF _Toc24784 \h </w:instrText>
        </w:r>
        <w:r>
          <w:fldChar w:fldCharType="separate"/>
        </w:r>
        <w:r>
          <w:t>8</w:t>
        </w:r>
        <w:r>
          <w:fldChar w:fldCharType="end"/>
        </w:r>
      </w:hyperlink>
    </w:p>
    <w:p>
      <w:pPr>
        <w:pStyle w:val="TOC1"/>
        <w:tabs>
          <w:tab w:val="right" w:leader="dot" w:pos="8306"/>
        </w:tabs>
      </w:pPr>
      <w:hyperlink w:anchor="_Toc5010" w:history="1">
        <w:r>
          <w:rPr>
            <w:rFonts w:ascii="仿宋" w:eastAsia="仿宋" w:hAnsi="仿宋" w:cs="仿宋" w:hint="eastAsia"/>
            <w:lang w:eastAsia="zh-CN"/>
          </w:rPr>
          <w:t>三、数字仿真计算机项目选址可行性分析</w:t>
        </w:r>
        <w:r>
          <w:tab/>
        </w:r>
        <w:r>
          <w:fldChar w:fldCharType="begin"/>
        </w:r>
        <w:r>
          <w:instrText xml:space="preserve"> PAGEREF _Toc5010 \h </w:instrText>
        </w:r>
        <w:r>
          <w:fldChar w:fldCharType="separate"/>
        </w:r>
        <w:r>
          <w:t>8</w:t>
        </w:r>
        <w:r>
          <w:fldChar w:fldCharType="end"/>
        </w:r>
      </w:hyperlink>
    </w:p>
    <w:p>
      <w:pPr>
        <w:pStyle w:val="TOC2"/>
        <w:tabs>
          <w:tab w:val="right" w:leader="dot" w:pos="8306"/>
        </w:tabs>
      </w:pPr>
      <w:hyperlink w:anchor="_Toc16909" w:history="1">
        <w:r>
          <w:rPr>
            <w:rFonts w:ascii="仿宋" w:eastAsia="仿宋" w:hAnsi="仿宋" w:cs="仿宋" w:hint="eastAsia"/>
            <w:lang w:eastAsia="zh-CN"/>
          </w:rPr>
          <w:t>(一)、数字仿真计算机项目选址</w:t>
        </w:r>
        <w:r>
          <w:tab/>
        </w:r>
        <w:r>
          <w:fldChar w:fldCharType="begin"/>
        </w:r>
        <w:r>
          <w:instrText xml:space="preserve"> PAGEREF _Toc16909 \h </w:instrText>
        </w:r>
        <w:r>
          <w:fldChar w:fldCharType="separate"/>
        </w:r>
        <w:r>
          <w:t>8</w:t>
        </w:r>
        <w:r>
          <w:fldChar w:fldCharType="end"/>
        </w:r>
      </w:hyperlink>
    </w:p>
    <w:p>
      <w:pPr>
        <w:pStyle w:val="TOC2"/>
        <w:tabs>
          <w:tab w:val="right" w:leader="dot" w:pos="8306"/>
        </w:tabs>
      </w:pPr>
      <w:hyperlink w:anchor="_Toc19847" w:history="1">
        <w:r>
          <w:rPr>
            <w:rFonts w:ascii="仿宋" w:eastAsia="仿宋" w:hAnsi="仿宋" w:cs="仿宋" w:hint="eastAsia"/>
            <w:lang w:eastAsia="zh-CN"/>
          </w:rPr>
          <w:t>(二)、用地控制指标</w:t>
        </w:r>
        <w:r>
          <w:tab/>
        </w:r>
        <w:r>
          <w:fldChar w:fldCharType="begin"/>
        </w:r>
        <w:r>
          <w:instrText xml:space="preserve"> PAGEREF _Toc19847 \h </w:instrText>
        </w:r>
        <w:r>
          <w:fldChar w:fldCharType="separate"/>
        </w:r>
        <w:r>
          <w:t>8</w:t>
        </w:r>
        <w:r>
          <w:fldChar w:fldCharType="end"/>
        </w:r>
      </w:hyperlink>
    </w:p>
    <w:p>
      <w:pPr>
        <w:pStyle w:val="TOC2"/>
        <w:tabs>
          <w:tab w:val="right" w:leader="dot" w:pos="8306"/>
        </w:tabs>
      </w:pPr>
      <w:hyperlink w:anchor="_Toc25796" w:history="1">
        <w:r>
          <w:rPr>
            <w:rFonts w:ascii="仿宋" w:eastAsia="仿宋" w:hAnsi="仿宋" w:cs="仿宋" w:hint="eastAsia"/>
            <w:lang w:eastAsia="zh-CN"/>
          </w:rPr>
          <w:t>(三)、节约用地措施</w:t>
        </w:r>
        <w:r>
          <w:tab/>
        </w:r>
        <w:r>
          <w:fldChar w:fldCharType="begin"/>
        </w:r>
        <w:r>
          <w:instrText xml:space="preserve"> PAGEREF _Toc25796 \h </w:instrText>
        </w:r>
        <w:r>
          <w:fldChar w:fldCharType="separate"/>
        </w:r>
        <w:r>
          <w:t>10</w:t>
        </w:r>
        <w:r>
          <w:fldChar w:fldCharType="end"/>
        </w:r>
      </w:hyperlink>
    </w:p>
    <w:p>
      <w:pPr>
        <w:pStyle w:val="TOC2"/>
        <w:tabs>
          <w:tab w:val="right" w:leader="dot" w:pos="8306"/>
        </w:tabs>
      </w:pPr>
      <w:hyperlink w:anchor="_Toc14018" w:history="1">
        <w:r>
          <w:rPr>
            <w:rFonts w:ascii="仿宋" w:eastAsia="仿宋" w:hAnsi="仿宋" w:cs="仿宋" w:hint="eastAsia"/>
            <w:lang w:eastAsia="zh-CN"/>
          </w:rPr>
          <w:t>(四)、总图布置方案</w:t>
        </w:r>
        <w:r>
          <w:tab/>
        </w:r>
        <w:r>
          <w:fldChar w:fldCharType="begin"/>
        </w:r>
        <w:r>
          <w:instrText xml:space="preserve"> PAGEREF _Toc14018 \h </w:instrText>
        </w:r>
        <w:r>
          <w:fldChar w:fldCharType="separate"/>
        </w:r>
        <w:r>
          <w:t>11</w:t>
        </w:r>
        <w:r>
          <w:fldChar w:fldCharType="end"/>
        </w:r>
      </w:hyperlink>
    </w:p>
    <w:p>
      <w:pPr>
        <w:pStyle w:val="TOC2"/>
        <w:tabs>
          <w:tab w:val="right" w:leader="dot" w:pos="8306"/>
        </w:tabs>
      </w:pPr>
      <w:hyperlink w:anchor="_Toc27548" w:history="1">
        <w:r>
          <w:rPr>
            <w:rFonts w:ascii="仿宋" w:eastAsia="仿宋" w:hAnsi="仿宋" w:cs="仿宋" w:hint="eastAsia"/>
            <w:lang w:eastAsia="zh-CN"/>
          </w:rPr>
          <w:t>(五)、选址综合评价</w:t>
        </w:r>
        <w:r>
          <w:tab/>
        </w:r>
        <w:r>
          <w:fldChar w:fldCharType="begin"/>
        </w:r>
        <w:r>
          <w:instrText xml:space="preserve"> PAGEREF _Toc27548 \h </w:instrText>
        </w:r>
        <w:r>
          <w:fldChar w:fldCharType="separate"/>
        </w:r>
        <w:r>
          <w:t>12</w:t>
        </w:r>
        <w:r>
          <w:fldChar w:fldCharType="end"/>
        </w:r>
      </w:hyperlink>
    </w:p>
    <w:p>
      <w:pPr>
        <w:pStyle w:val="TOC1"/>
        <w:tabs>
          <w:tab w:val="right" w:leader="dot" w:pos="8306"/>
        </w:tabs>
      </w:pPr>
      <w:hyperlink w:anchor="_Toc14015" w:history="1">
        <w:r>
          <w:rPr>
            <w:rFonts w:ascii="仿宋" w:eastAsia="仿宋" w:hAnsi="仿宋" w:cs="仿宋" w:hint="eastAsia"/>
            <w:lang w:eastAsia="zh-CN"/>
          </w:rPr>
          <w:t>四、数字仿真计算机项目建设单位说明</w:t>
        </w:r>
        <w:r>
          <w:tab/>
        </w:r>
        <w:r>
          <w:fldChar w:fldCharType="begin"/>
        </w:r>
        <w:r>
          <w:instrText xml:space="preserve"> PAGEREF _Toc14015 \h </w:instrText>
        </w:r>
        <w:r>
          <w:fldChar w:fldCharType="separate"/>
        </w:r>
        <w:r>
          <w:t>14</w:t>
        </w:r>
        <w:r>
          <w:fldChar w:fldCharType="end"/>
        </w:r>
      </w:hyperlink>
    </w:p>
    <w:p>
      <w:pPr>
        <w:pStyle w:val="TOC2"/>
        <w:tabs>
          <w:tab w:val="right" w:leader="dot" w:pos="8306"/>
        </w:tabs>
      </w:pPr>
      <w:hyperlink w:anchor="_Toc6577" w:history="1">
        <w:r>
          <w:rPr>
            <w:rFonts w:ascii="仿宋" w:eastAsia="仿宋" w:hAnsi="仿宋" w:cs="仿宋" w:hint="eastAsia"/>
            <w:lang w:eastAsia="zh-CN"/>
          </w:rPr>
          <w:t>(一)、数字仿真计算机项目承办单位基本情况</w:t>
        </w:r>
        <w:r>
          <w:tab/>
        </w:r>
        <w:r>
          <w:fldChar w:fldCharType="begin"/>
        </w:r>
        <w:r>
          <w:instrText xml:space="preserve"> PAGEREF _Toc6577 \h </w:instrText>
        </w:r>
        <w:r>
          <w:fldChar w:fldCharType="separate"/>
        </w:r>
        <w:r>
          <w:t>14</w:t>
        </w:r>
        <w:r>
          <w:fldChar w:fldCharType="end"/>
        </w:r>
      </w:hyperlink>
    </w:p>
    <w:p>
      <w:pPr>
        <w:pStyle w:val="TOC2"/>
        <w:tabs>
          <w:tab w:val="right" w:leader="dot" w:pos="8306"/>
        </w:tabs>
      </w:pPr>
      <w:hyperlink w:anchor="_Toc24442" w:history="1">
        <w:r>
          <w:rPr>
            <w:rFonts w:ascii="仿宋" w:eastAsia="仿宋" w:hAnsi="仿宋" w:cs="仿宋" w:hint="eastAsia"/>
            <w:lang w:eastAsia="zh-CN"/>
          </w:rPr>
          <w:t>(二)、公司经济效益分析</w:t>
        </w:r>
        <w:r>
          <w:tab/>
        </w:r>
        <w:r>
          <w:fldChar w:fldCharType="begin"/>
        </w:r>
        <w:r>
          <w:instrText xml:space="preserve"> PAGEREF _Toc24442 \h </w:instrText>
        </w:r>
        <w:r>
          <w:fldChar w:fldCharType="separate"/>
        </w:r>
        <w:r>
          <w:t>14</w:t>
        </w:r>
        <w:r>
          <w:fldChar w:fldCharType="end"/>
        </w:r>
      </w:hyperlink>
    </w:p>
    <w:p>
      <w:pPr>
        <w:pStyle w:val="TOC1"/>
        <w:tabs>
          <w:tab w:val="right" w:leader="dot" w:pos="8306"/>
        </w:tabs>
      </w:pPr>
      <w:hyperlink w:anchor="_Toc20275" w:history="1">
        <w:r>
          <w:rPr>
            <w:rFonts w:ascii="仿宋" w:eastAsia="仿宋" w:hAnsi="仿宋" w:cs="仿宋" w:hint="eastAsia"/>
            <w:lang w:eastAsia="zh-CN"/>
          </w:rPr>
          <w:t>五、工艺说明</w:t>
        </w:r>
        <w:r>
          <w:tab/>
        </w:r>
        <w:r>
          <w:fldChar w:fldCharType="begin"/>
        </w:r>
        <w:r>
          <w:instrText xml:space="preserve"> PAGEREF _Toc20275 \h </w:instrText>
        </w:r>
        <w:r>
          <w:fldChar w:fldCharType="separate"/>
        </w:r>
        <w:r>
          <w:t>15</w:t>
        </w:r>
        <w:r>
          <w:fldChar w:fldCharType="end"/>
        </w:r>
      </w:hyperlink>
    </w:p>
    <w:p>
      <w:pPr>
        <w:pStyle w:val="TOC2"/>
        <w:tabs>
          <w:tab w:val="right" w:leader="dot" w:pos="8306"/>
        </w:tabs>
      </w:pPr>
      <w:hyperlink w:anchor="_Toc22011" w:history="1">
        <w:r>
          <w:rPr>
            <w:rFonts w:ascii="仿宋" w:eastAsia="仿宋" w:hAnsi="仿宋" w:cs="仿宋" w:hint="eastAsia"/>
            <w:lang w:eastAsia="zh-CN"/>
          </w:rPr>
          <w:t>(一)、技术管理特点</w:t>
        </w:r>
        <w:r>
          <w:tab/>
        </w:r>
        <w:r>
          <w:fldChar w:fldCharType="begin"/>
        </w:r>
        <w:r>
          <w:instrText xml:space="preserve"> PAGEREF _Toc22011 \h </w:instrText>
        </w:r>
        <w:r>
          <w:fldChar w:fldCharType="separate"/>
        </w:r>
        <w:r>
          <w:t>15</w:t>
        </w:r>
        <w:r>
          <w:fldChar w:fldCharType="end"/>
        </w:r>
      </w:hyperlink>
    </w:p>
    <w:p>
      <w:pPr>
        <w:pStyle w:val="TOC2"/>
        <w:tabs>
          <w:tab w:val="right" w:leader="dot" w:pos="8306"/>
        </w:tabs>
      </w:pPr>
      <w:hyperlink w:anchor="_Toc13372" w:history="1">
        <w:r>
          <w:rPr>
            <w:rFonts w:ascii="仿宋" w:eastAsia="仿宋" w:hAnsi="仿宋" w:cs="仿宋" w:hint="eastAsia"/>
            <w:lang w:eastAsia="zh-CN"/>
          </w:rPr>
          <w:t>(二)、数字仿真计算机项目工艺技术设计方案</w:t>
        </w:r>
        <w:r>
          <w:tab/>
        </w:r>
        <w:r>
          <w:fldChar w:fldCharType="begin"/>
        </w:r>
        <w:r>
          <w:instrText xml:space="preserve"> PAGEREF _Toc13372 \h </w:instrText>
        </w:r>
        <w:r>
          <w:fldChar w:fldCharType="separate"/>
        </w:r>
        <w:r>
          <w:t>16</w:t>
        </w:r>
        <w:r>
          <w:fldChar w:fldCharType="end"/>
        </w:r>
      </w:hyperlink>
    </w:p>
    <w:p>
      <w:pPr>
        <w:pStyle w:val="TOC2"/>
        <w:tabs>
          <w:tab w:val="right" w:leader="dot" w:pos="8306"/>
        </w:tabs>
      </w:pPr>
      <w:hyperlink w:anchor="_Toc9311" w:history="1">
        <w:r>
          <w:rPr>
            <w:rFonts w:ascii="仿宋" w:eastAsia="仿宋" w:hAnsi="仿宋" w:cs="仿宋" w:hint="eastAsia"/>
            <w:lang w:eastAsia="zh-CN"/>
          </w:rPr>
          <w:t>(三)、设备选型方案</w:t>
        </w:r>
        <w:r>
          <w:tab/>
        </w:r>
        <w:r>
          <w:fldChar w:fldCharType="begin"/>
        </w:r>
        <w:r>
          <w:instrText xml:space="preserve"> PAGEREF _Toc9311 \h </w:instrText>
        </w:r>
        <w:r>
          <w:fldChar w:fldCharType="separate"/>
        </w:r>
        <w:r>
          <w:t>18</w:t>
        </w:r>
        <w:r>
          <w:fldChar w:fldCharType="end"/>
        </w:r>
      </w:hyperlink>
    </w:p>
    <w:p>
      <w:pPr>
        <w:pStyle w:val="TOC1"/>
        <w:tabs>
          <w:tab w:val="right" w:leader="dot" w:pos="8306"/>
        </w:tabs>
      </w:pPr>
      <w:hyperlink w:anchor="_Toc19253" w:history="1">
        <w:r>
          <w:rPr>
            <w:rFonts w:ascii="仿宋" w:eastAsia="仿宋" w:hAnsi="仿宋" w:cs="仿宋" w:hint="eastAsia"/>
            <w:lang w:eastAsia="zh-CN"/>
          </w:rPr>
          <w:t>六、市场分析、调研</w:t>
        </w:r>
        <w:r>
          <w:tab/>
        </w:r>
        <w:r>
          <w:fldChar w:fldCharType="begin"/>
        </w:r>
        <w:r>
          <w:instrText xml:space="preserve"> PAGEREF _Toc19253 \h </w:instrText>
        </w:r>
        <w:r>
          <w:fldChar w:fldCharType="separate"/>
        </w:r>
        <w:r>
          <w:t>19</w:t>
        </w:r>
        <w:r>
          <w:fldChar w:fldCharType="end"/>
        </w:r>
      </w:hyperlink>
    </w:p>
    <w:p>
      <w:pPr>
        <w:pStyle w:val="TOC2"/>
        <w:tabs>
          <w:tab w:val="right" w:leader="dot" w:pos="8306"/>
        </w:tabs>
      </w:pPr>
      <w:hyperlink w:anchor="_Toc26914" w:history="1">
        <w:r>
          <w:rPr>
            <w:rFonts w:ascii="仿宋" w:eastAsia="仿宋" w:hAnsi="仿宋" w:cs="仿宋" w:hint="eastAsia"/>
            <w:lang w:eastAsia="zh-CN"/>
          </w:rPr>
          <w:t>(一)、数字仿真计算机行业分析</w:t>
        </w:r>
        <w:r>
          <w:tab/>
        </w:r>
        <w:r>
          <w:fldChar w:fldCharType="begin"/>
        </w:r>
        <w:r>
          <w:instrText xml:space="preserve"> PAGEREF _Toc26914 \h </w:instrText>
        </w:r>
        <w:r>
          <w:fldChar w:fldCharType="separate"/>
        </w:r>
        <w:r>
          <w:t>19</w:t>
        </w:r>
        <w:r>
          <w:fldChar w:fldCharType="end"/>
        </w:r>
      </w:hyperlink>
    </w:p>
    <w:p>
      <w:pPr>
        <w:pStyle w:val="TOC2"/>
        <w:tabs>
          <w:tab w:val="right" w:leader="dot" w:pos="8306"/>
        </w:tabs>
      </w:pPr>
      <w:hyperlink w:anchor="_Toc12159" w:history="1">
        <w:r>
          <w:rPr>
            <w:rFonts w:ascii="仿宋" w:eastAsia="仿宋" w:hAnsi="仿宋" w:cs="仿宋" w:hint="eastAsia"/>
            <w:lang w:eastAsia="zh-CN"/>
          </w:rPr>
          <w:t>(二)、数字仿真计算机市场分析预测</w:t>
        </w:r>
        <w:r>
          <w:tab/>
        </w:r>
        <w:r>
          <w:fldChar w:fldCharType="begin"/>
        </w:r>
        <w:r>
          <w:instrText xml:space="preserve"> PAGEREF _Toc12159 \h </w:instrText>
        </w:r>
        <w:r>
          <w:fldChar w:fldCharType="separate"/>
        </w:r>
        <w:r>
          <w:t>20</w:t>
        </w:r>
        <w:r>
          <w:fldChar w:fldCharType="end"/>
        </w:r>
      </w:hyperlink>
    </w:p>
    <w:p>
      <w:pPr>
        <w:pStyle w:val="TOC1"/>
        <w:tabs>
          <w:tab w:val="right" w:leader="dot" w:pos="8306"/>
        </w:tabs>
      </w:pPr>
      <w:hyperlink w:anchor="_Toc13743" w:history="1">
        <w:r>
          <w:rPr>
            <w:rFonts w:ascii="仿宋" w:eastAsia="仿宋" w:hAnsi="仿宋" w:cs="仿宋" w:hint="eastAsia"/>
            <w:lang w:eastAsia="zh-CN"/>
          </w:rPr>
          <w:t>七、数字仿真计算机项目社会影响</w:t>
        </w:r>
        <w:r>
          <w:tab/>
        </w:r>
        <w:r>
          <w:fldChar w:fldCharType="begin"/>
        </w:r>
        <w:r>
          <w:instrText xml:space="preserve"> PAGEREF _Toc13743 \h </w:instrText>
        </w:r>
        <w:r>
          <w:fldChar w:fldCharType="separate"/>
        </w:r>
        <w:r>
          <w:t>21</w:t>
        </w:r>
        <w:r>
          <w:fldChar w:fldCharType="end"/>
        </w:r>
      </w:hyperlink>
    </w:p>
    <w:p>
      <w:pPr>
        <w:pStyle w:val="TOC2"/>
        <w:tabs>
          <w:tab w:val="right" w:leader="dot" w:pos="8306"/>
        </w:tabs>
      </w:pPr>
      <w:hyperlink w:anchor="_Toc10807" w:history="1">
        <w:r>
          <w:rPr>
            <w:rFonts w:ascii="仿宋" w:eastAsia="仿宋" w:hAnsi="仿宋" w:cs="仿宋" w:hint="eastAsia"/>
            <w:lang w:eastAsia="zh-CN"/>
          </w:rPr>
          <w:t>(一)、社会责任与义务</w:t>
        </w:r>
        <w:r>
          <w:tab/>
        </w:r>
        <w:r>
          <w:fldChar w:fldCharType="begin"/>
        </w:r>
        <w:r>
          <w:instrText xml:space="preserve"> PAGEREF _Toc10807 \h </w:instrText>
        </w:r>
        <w:r>
          <w:fldChar w:fldCharType="separate"/>
        </w:r>
        <w:r>
          <w:t>21</w:t>
        </w:r>
        <w:r>
          <w:fldChar w:fldCharType="end"/>
        </w:r>
      </w:hyperlink>
    </w:p>
    <w:p>
      <w:pPr>
        <w:pStyle w:val="TOC2"/>
        <w:tabs>
          <w:tab w:val="right" w:leader="dot" w:pos="8306"/>
        </w:tabs>
      </w:pPr>
      <w:hyperlink w:anchor="_Toc16006" w:history="1">
        <w:r>
          <w:rPr>
            <w:rFonts w:ascii="仿宋" w:eastAsia="仿宋" w:hAnsi="仿宋" w:cs="仿宋" w:hint="eastAsia"/>
            <w:lang w:eastAsia="zh-CN"/>
          </w:rPr>
          <w:t>(二)、社会参与与沟通</w:t>
        </w:r>
        <w:r>
          <w:tab/>
        </w:r>
        <w:r>
          <w:fldChar w:fldCharType="begin"/>
        </w:r>
        <w:r>
          <w:instrText xml:space="preserve"> PAGEREF _Toc16006 \h </w:instrText>
        </w:r>
        <w:r>
          <w:fldChar w:fldCharType="separate"/>
        </w:r>
        <w:r>
          <w:t>21</w:t>
        </w:r>
        <w:r>
          <w:fldChar w:fldCharType="end"/>
        </w:r>
      </w:hyperlink>
    </w:p>
    <w:p>
      <w:pPr>
        <w:pStyle w:val="TOC1"/>
        <w:tabs>
          <w:tab w:val="right" w:leader="dot" w:pos="8306"/>
        </w:tabs>
      </w:pPr>
      <w:hyperlink w:anchor="_Toc22097" w:history="1">
        <w:r>
          <w:rPr>
            <w:rFonts w:ascii="仿宋" w:eastAsia="仿宋" w:hAnsi="仿宋" w:cs="仿宋" w:hint="eastAsia"/>
            <w:lang w:eastAsia="zh-CN"/>
          </w:rPr>
          <w:t>八、数字仿真计算机项目风险管理</w:t>
        </w:r>
        <w:r>
          <w:tab/>
        </w:r>
        <w:r>
          <w:fldChar w:fldCharType="begin"/>
        </w:r>
        <w:r>
          <w:instrText xml:space="preserve"> PAGEREF _Toc22097 \h </w:instrText>
        </w:r>
        <w:r>
          <w:fldChar w:fldCharType="separate"/>
        </w:r>
        <w:r>
          <w:t>22</w:t>
        </w:r>
        <w:r>
          <w:fldChar w:fldCharType="end"/>
        </w:r>
      </w:hyperlink>
    </w:p>
    <w:p>
      <w:pPr>
        <w:pStyle w:val="TOC2"/>
        <w:tabs>
          <w:tab w:val="right" w:leader="dot" w:pos="8306"/>
        </w:tabs>
      </w:pPr>
      <w:hyperlink w:anchor="_Toc20855" w:history="1">
        <w:r>
          <w:rPr>
            <w:rFonts w:ascii="仿宋" w:eastAsia="仿宋" w:hAnsi="仿宋" w:cs="仿宋" w:hint="eastAsia"/>
            <w:lang w:eastAsia="zh-CN"/>
          </w:rPr>
          <w:t>(一)、风险识别与评估</w:t>
        </w:r>
        <w:r>
          <w:tab/>
        </w:r>
        <w:r>
          <w:fldChar w:fldCharType="begin"/>
        </w:r>
        <w:r>
          <w:instrText xml:space="preserve"> PAGEREF _Toc20855 \h </w:instrText>
        </w:r>
        <w:r>
          <w:fldChar w:fldCharType="separate"/>
        </w:r>
        <w:r>
          <w:t>22</w:t>
        </w:r>
        <w:r>
          <w:fldChar w:fldCharType="end"/>
        </w:r>
      </w:hyperlink>
    </w:p>
    <w:p>
      <w:pPr>
        <w:pStyle w:val="TOC2"/>
        <w:tabs>
          <w:tab w:val="right" w:leader="dot" w:pos="8306"/>
        </w:tabs>
      </w:pPr>
      <w:hyperlink w:anchor="_Toc5730" w:history="1">
        <w:r>
          <w:rPr>
            <w:rFonts w:ascii="仿宋" w:eastAsia="仿宋" w:hAnsi="仿宋" w:cs="仿宋" w:hint="eastAsia"/>
            <w:lang w:eastAsia="zh-CN"/>
          </w:rPr>
          <w:t>(二)、风险应对策略</w:t>
        </w:r>
        <w:r>
          <w:tab/>
        </w:r>
        <w:r>
          <w:fldChar w:fldCharType="begin"/>
        </w:r>
        <w:r>
          <w:instrText xml:space="preserve"> PAGEREF _Toc5730 \h </w:instrText>
        </w:r>
        <w:r>
          <w:fldChar w:fldCharType="separate"/>
        </w:r>
        <w:r>
          <w:t>24</w:t>
        </w:r>
        <w:r>
          <w:fldChar w:fldCharType="end"/>
        </w:r>
      </w:hyperlink>
    </w:p>
    <w:p>
      <w:pPr>
        <w:pStyle w:val="TOC2"/>
        <w:tabs>
          <w:tab w:val="right" w:leader="dot" w:pos="8306"/>
        </w:tabs>
      </w:pPr>
      <w:hyperlink w:anchor="_Toc27324" w:history="1">
        <w:r>
          <w:rPr>
            <w:rFonts w:ascii="仿宋" w:eastAsia="仿宋" w:hAnsi="仿宋" w:cs="仿宋" w:hint="eastAsia"/>
            <w:lang w:eastAsia="zh-CN"/>
          </w:rPr>
          <w:t>(三)、风险监控与控制</w:t>
        </w:r>
        <w:r>
          <w:tab/>
        </w:r>
        <w:r>
          <w:fldChar w:fldCharType="begin"/>
        </w:r>
        <w:r>
          <w:instrText xml:space="preserve"> PAGEREF _Toc27324 \h </w:instrText>
        </w:r>
        <w:r>
          <w:fldChar w:fldCharType="separate"/>
        </w:r>
        <w:r>
          <w:t>25</w:t>
        </w:r>
        <w:r>
          <w:fldChar w:fldCharType="end"/>
        </w:r>
      </w:hyperlink>
    </w:p>
    <w:p>
      <w:pPr>
        <w:pStyle w:val="TOC1"/>
        <w:tabs>
          <w:tab w:val="right" w:leader="dot" w:pos="8306"/>
        </w:tabs>
      </w:pPr>
      <w:hyperlink w:anchor="_Toc29128" w:history="1">
        <w:r>
          <w:rPr>
            <w:rFonts w:ascii="仿宋" w:eastAsia="仿宋" w:hAnsi="仿宋" w:cs="仿宋" w:hint="eastAsia"/>
            <w:lang w:eastAsia="zh-CN"/>
          </w:rPr>
          <w:t>九、数字仿真计算机项目计划安排</w:t>
        </w:r>
        <w:r>
          <w:tab/>
        </w:r>
        <w:r>
          <w:fldChar w:fldCharType="begin"/>
        </w:r>
        <w:r>
          <w:instrText xml:space="preserve"> PAGEREF _Toc29128 \h </w:instrText>
        </w:r>
        <w:r>
          <w:fldChar w:fldCharType="separate"/>
        </w:r>
        <w:r>
          <w:t>26</w:t>
        </w:r>
        <w:r>
          <w:fldChar w:fldCharType="end"/>
        </w:r>
      </w:hyperlink>
    </w:p>
    <w:p>
      <w:pPr>
        <w:pStyle w:val="TOC2"/>
        <w:tabs>
          <w:tab w:val="right" w:leader="dot" w:pos="8306"/>
        </w:tabs>
      </w:pPr>
      <w:hyperlink w:anchor="_Toc18438" w:history="1">
        <w:r>
          <w:rPr>
            <w:rFonts w:ascii="仿宋" w:eastAsia="仿宋" w:hAnsi="仿宋" w:cs="仿宋" w:hint="eastAsia"/>
            <w:lang w:eastAsia="zh-CN"/>
          </w:rPr>
          <w:t>(一)、建设周期</w:t>
        </w:r>
        <w:r>
          <w:tab/>
        </w:r>
        <w:r>
          <w:fldChar w:fldCharType="begin"/>
        </w:r>
        <w:r>
          <w:instrText xml:space="preserve"> PAGEREF _Toc18438 \h </w:instrText>
        </w:r>
        <w:r>
          <w:fldChar w:fldCharType="separate"/>
        </w:r>
        <w:r>
          <w:t>26</w:t>
        </w:r>
        <w:r>
          <w:fldChar w:fldCharType="end"/>
        </w:r>
      </w:hyperlink>
    </w:p>
    <w:p>
      <w:pPr>
        <w:pStyle w:val="TOC2"/>
        <w:tabs>
          <w:tab w:val="right" w:leader="dot" w:pos="8306"/>
        </w:tabs>
      </w:pPr>
      <w:hyperlink w:anchor="_Toc23577" w:history="1">
        <w:r>
          <w:rPr>
            <w:rFonts w:ascii="仿宋" w:eastAsia="仿宋" w:hAnsi="仿宋" w:cs="仿宋" w:hint="eastAsia"/>
            <w:lang w:eastAsia="zh-CN"/>
          </w:rPr>
          <w:t>(二)、建设进度</w:t>
        </w:r>
        <w:r>
          <w:tab/>
        </w:r>
        <w:r>
          <w:fldChar w:fldCharType="begin"/>
        </w:r>
        <w:r>
          <w:instrText xml:space="preserve"> PAGEREF _Toc23577 \h </w:instrText>
        </w:r>
        <w:r>
          <w:fldChar w:fldCharType="separate"/>
        </w:r>
        <w:r>
          <w:t>27</w:t>
        </w:r>
        <w:r>
          <w:fldChar w:fldCharType="end"/>
        </w:r>
      </w:hyperlink>
    </w:p>
    <w:p>
      <w:pPr>
        <w:pStyle w:val="TOC2"/>
        <w:tabs>
          <w:tab w:val="right" w:leader="dot" w:pos="8306"/>
        </w:tabs>
      </w:pPr>
      <w:hyperlink w:anchor="_Toc4268" w:history="1">
        <w:r>
          <w:rPr>
            <w:rFonts w:ascii="仿宋" w:eastAsia="仿宋" w:hAnsi="仿宋" w:cs="仿宋" w:hint="eastAsia"/>
            <w:lang w:eastAsia="zh-CN"/>
          </w:rPr>
          <w:t>(三)、进度安排注意事项</w:t>
        </w:r>
        <w:r>
          <w:tab/>
        </w:r>
        <w:r>
          <w:fldChar w:fldCharType="begin"/>
        </w:r>
        <w:r>
          <w:instrText xml:space="preserve"> PAGEREF _Toc4268 \h </w:instrText>
        </w:r>
        <w:r>
          <w:fldChar w:fldCharType="separate"/>
        </w:r>
        <w:r>
          <w:t>28</w:t>
        </w:r>
        <w:r>
          <w:fldChar w:fldCharType="end"/>
        </w:r>
      </w:hyperlink>
    </w:p>
    <w:p>
      <w:pPr>
        <w:pStyle w:val="TOC2"/>
        <w:tabs>
          <w:tab w:val="right" w:leader="dot" w:pos="8306"/>
        </w:tabs>
      </w:pPr>
      <w:hyperlink w:anchor="_Toc16637" w:history="1">
        <w:r>
          <w:rPr>
            <w:rFonts w:ascii="仿宋" w:eastAsia="仿宋" w:hAnsi="仿宋" w:cs="仿宋" w:hint="eastAsia"/>
            <w:lang w:eastAsia="zh-CN"/>
          </w:rPr>
          <w:t>(四)、人力资源配置</w:t>
        </w:r>
        <w:r>
          <w:tab/>
        </w:r>
        <w:r>
          <w:fldChar w:fldCharType="begin"/>
        </w:r>
        <w:r>
          <w:instrText xml:space="preserve"> PAGEREF _Toc16637 \h </w:instrText>
        </w:r>
        <w:r>
          <w:fldChar w:fldCharType="separate"/>
        </w:r>
        <w:r>
          <w:t>30</w:t>
        </w:r>
        <w:r>
          <w:fldChar w:fldCharType="end"/>
        </w:r>
      </w:hyperlink>
    </w:p>
    <w:p>
      <w:pPr>
        <w:pStyle w:val="TOC1"/>
        <w:tabs>
          <w:tab w:val="right" w:leader="dot" w:pos="8306"/>
        </w:tabs>
      </w:pPr>
      <w:hyperlink w:anchor="_Toc9377" w:history="1">
        <w:r>
          <w:rPr>
            <w:rFonts w:ascii="仿宋" w:eastAsia="仿宋" w:hAnsi="仿宋" w:cs="仿宋" w:hint="eastAsia"/>
            <w:lang w:eastAsia="zh-CN"/>
          </w:rPr>
          <w:t>十、数字仿真计算机项目人力资源培养与发展</w:t>
        </w:r>
        <w:r>
          <w:tab/>
        </w:r>
        <w:r>
          <w:fldChar w:fldCharType="begin"/>
        </w:r>
        <w:r>
          <w:instrText xml:space="preserve"> PAGEREF _Toc9377 \h </w:instrText>
        </w:r>
        <w:r>
          <w:fldChar w:fldCharType="separate"/>
        </w:r>
        <w:r>
          <w:t>31</w:t>
        </w:r>
        <w:r>
          <w:fldChar w:fldCharType="end"/>
        </w:r>
      </w:hyperlink>
    </w:p>
    <w:p>
      <w:pPr>
        <w:pStyle w:val="TOC2"/>
        <w:tabs>
          <w:tab w:val="right" w:leader="dot" w:pos="8306"/>
        </w:tabs>
      </w:pPr>
      <w:hyperlink w:anchor="_Toc16348" w:history="1">
        <w:r>
          <w:rPr>
            <w:rFonts w:ascii="仿宋" w:eastAsia="仿宋" w:hAnsi="仿宋" w:cs="仿宋" w:hint="eastAsia"/>
            <w:lang w:eastAsia="zh-CN"/>
          </w:rPr>
          <w:t>(一)、人才需求与规划</w:t>
        </w:r>
        <w:r>
          <w:tab/>
        </w:r>
        <w:r>
          <w:fldChar w:fldCharType="begin"/>
        </w:r>
        <w:r>
          <w:instrText xml:space="preserve"> PAGEREF _Toc16348 \h </w:instrText>
        </w:r>
        <w:r>
          <w:fldChar w:fldCharType="separate"/>
        </w:r>
        <w:r>
          <w:t>31</w:t>
        </w:r>
        <w:r>
          <w:fldChar w:fldCharType="end"/>
        </w:r>
      </w:hyperlink>
    </w:p>
    <w:p>
      <w:pPr>
        <w:pStyle w:val="TOC2"/>
        <w:tabs>
          <w:tab w:val="right" w:leader="dot" w:pos="8306"/>
        </w:tabs>
      </w:pPr>
      <w:hyperlink w:anchor="_Toc28644" w:history="1">
        <w:r>
          <w:rPr>
            <w:rFonts w:ascii="仿宋" w:eastAsia="仿宋" w:hAnsi="仿宋" w:cs="仿宋" w:hint="eastAsia"/>
            <w:lang w:eastAsia="zh-CN"/>
          </w:rPr>
          <w:t>(二)、培训与发展计划</w:t>
        </w:r>
        <w:r>
          <w:tab/>
        </w:r>
        <w:r>
          <w:fldChar w:fldCharType="begin"/>
        </w:r>
        <w:r>
          <w:instrText xml:space="preserve"> PAGEREF _Toc28644 \h </w:instrText>
        </w:r>
        <w:r>
          <w:fldChar w:fldCharType="separate"/>
        </w:r>
        <w:r>
          <w:t>31</w:t>
        </w:r>
        <w:r>
          <w:fldChar w:fldCharType="end"/>
        </w:r>
      </w:hyperlink>
    </w:p>
    <w:p>
      <w:pPr>
        <w:pStyle w:val="TOC1"/>
        <w:tabs>
          <w:tab w:val="right" w:leader="dot" w:pos="8306"/>
        </w:tabs>
      </w:pPr>
      <w:hyperlink w:anchor="_Toc7695" w:history="1">
        <w:r>
          <w:rPr>
            <w:rFonts w:ascii="仿宋" w:eastAsia="仿宋" w:hAnsi="仿宋" w:cs="仿宋" w:hint="eastAsia"/>
            <w:lang w:eastAsia="zh-CN"/>
          </w:rPr>
          <w:t>十一、生产安全保护</w:t>
        </w:r>
        <w:r>
          <w:tab/>
        </w:r>
        <w:r>
          <w:fldChar w:fldCharType="begin"/>
        </w:r>
        <w:r>
          <w:instrText xml:space="preserve"> PAGEREF _Toc7695 \h </w:instrText>
        </w:r>
        <w:r>
          <w:fldChar w:fldCharType="separate"/>
        </w:r>
        <w:r>
          <w:t>32</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088" w:history="1">
        <w:r>
          <w:rPr>
            <w:rFonts w:ascii="仿宋" w:eastAsia="仿宋" w:hAnsi="仿宋" w:cs="仿宋" w:hint="eastAsia"/>
            <w:lang w:eastAsia="zh-CN"/>
          </w:rPr>
          <w:t>(一)、消防安全</w:t>
        </w:r>
        <w:r>
          <w:tab/>
        </w:r>
        <w:r>
          <w:fldChar w:fldCharType="begin"/>
        </w:r>
        <w:r>
          <w:instrText xml:space="preserve"> PAGEREF _Toc20088 \h </w:instrText>
        </w:r>
        <w:r>
          <w:fldChar w:fldCharType="separate"/>
        </w:r>
        <w:r>
          <w:t>32</w:t>
        </w:r>
        <w:r>
          <w:fldChar w:fldCharType="end"/>
        </w:r>
      </w:hyperlink>
    </w:p>
    <w:p>
      <w:pPr>
        <w:pStyle w:val="TOC2"/>
        <w:tabs>
          <w:tab w:val="right" w:leader="dot" w:pos="8306"/>
        </w:tabs>
      </w:pPr>
      <w:hyperlink w:anchor="_Toc27501" w:history="1">
        <w:r>
          <w:rPr>
            <w:rFonts w:ascii="仿宋" w:eastAsia="仿宋" w:hAnsi="仿宋" w:cs="仿宋" w:hint="eastAsia"/>
            <w:lang w:eastAsia="zh-CN"/>
          </w:rPr>
          <w:t>(二)、防火防爆总图布置措施</w:t>
        </w:r>
        <w:r>
          <w:tab/>
        </w:r>
        <w:r>
          <w:fldChar w:fldCharType="begin"/>
        </w:r>
        <w:r>
          <w:instrText xml:space="preserve"> PAGEREF _Toc27501 \h </w:instrText>
        </w:r>
        <w:r>
          <w:fldChar w:fldCharType="separate"/>
        </w:r>
        <w:r>
          <w:t>33</w:t>
        </w:r>
        <w:r>
          <w:fldChar w:fldCharType="end"/>
        </w:r>
      </w:hyperlink>
    </w:p>
    <w:p>
      <w:pPr>
        <w:pStyle w:val="TOC2"/>
        <w:tabs>
          <w:tab w:val="right" w:leader="dot" w:pos="8306"/>
        </w:tabs>
      </w:pPr>
      <w:hyperlink w:anchor="_Toc11570" w:history="1">
        <w:r>
          <w:rPr>
            <w:rFonts w:ascii="仿宋" w:eastAsia="仿宋" w:hAnsi="仿宋" w:cs="仿宋" w:hint="eastAsia"/>
            <w:lang w:eastAsia="zh-CN"/>
          </w:rPr>
          <w:t>(三)、自然灾害防范措施</w:t>
        </w:r>
        <w:r>
          <w:tab/>
        </w:r>
        <w:r>
          <w:fldChar w:fldCharType="begin"/>
        </w:r>
        <w:r>
          <w:instrText xml:space="preserve"> PAGEREF _Toc11570 \h </w:instrText>
        </w:r>
        <w:r>
          <w:fldChar w:fldCharType="separate"/>
        </w:r>
        <w:r>
          <w:t>34</w:t>
        </w:r>
        <w:r>
          <w:fldChar w:fldCharType="end"/>
        </w:r>
      </w:hyperlink>
    </w:p>
    <w:p>
      <w:pPr>
        <w:pStyle w:val="TOC2"/>
        <w:tabs>
          <w:tab w:val="right" w:leader="dot" w:pos="8306"/>
        </w:tabs>
      </w:pPr>
      <w:hyperlink w:anchor="_Toc29803" w:history="1">
        <w:r>
          <w:rPr>
            <w:rFonts w:ascii="仿宋" w:eastAsia="仿宋" w:hAnsi="仿宋" w:cs="仿宋" w:hint="eastAsia"/>
            <w:lang w:eastAsia="zh-CN"/>
          </w:rPr>
          <w:t>(四)、安全色及安全标志使用要求</w:t>
        </w:r>
        <w:r>
          <w:tab/>
        </w:r>
        <w:r>
          <w:fldChar w:fldCharType="begin"/>
        </w:r>
        <w:r>
          <w:instrText xml:space="preserve"> PAGEREF _Toc29803 \h </w:instrText>
        </w:r>
        <w:r>
          <w:fldChar w:fldCharType="separate"/>
        </w:r>
        <w:r>
          <w:t>35</w:t>
        </w:r>
        <w:r>
          <w:fldChar w:fldCharType="end"/>
        </w:r>
      </w:hyperlink>
    </w:p>
    <w:p>
      <w:pPr>
        <w:pStyle w:val="TOC2"/>
        <w:tabs>
          <w:tab w:val="right" w:leader="dot" w:pos="8306"/>
        </w:tabs>
      </w:pPr>
      <w:hyperlink w:anchor="_Toc13785" w:history="1">
        <w:r>
          <w:rPr>
            <w:rFonts w:ascii="仿宋" w:eastAsia="仿宋" w:hAnsi="仿宋" w:cs="仿宋" w:hint="eastAsia"/>
            <w:lang w:eastAsia="zh-CN"/>
          </w:rPr>
          <w:t>(五)、防尘防毒措施</w:t>
        </w:r>
        <w:r>
          <w:tab/>
        </w:r>
        <w:r>
          <w:fldChar w:fldCharType="begin"/>
        </w:r>
        <w:r>
          <w:instrText xml:space="preserve"> PAGEREF _Toc13785 \h </w:instrText>
        </w:r>
        <w:r>
          <w:fldChar w:fldCharType="separate"/>
        </w:r>
        <w:r>
          <w:t>36</w:t>
        </w:r>
        <w:r>
          <w:fldChar w:fldCharType="end"/>
        </w:r>
      </w:hyperlink>
    </w:p>
    <w:p>
      <w:pPr>
        <w:pStyle w:val="TOC2"/>
        <w:tabs>
          <w:tab w:val="right" w:leader="dot" w:pos="8306"/>
        </w:tabs>
      </w:pPr>
      <w:hyperlink w:anchor="_Toc13873" w:history="1">
        <w:r>
          <w:rPr>
            <w:rFonts w:ascii="仿宋" w:eastAsia="仿宋" w:hAnsi="仿宋" w:cs="仿宋" w:hint="eastAsia"/>
            <w:lang w:eastAsia="zh-CN"/>
          </w:rPr>
          <w:t>(六)、防静电、触电防护及防雷措施</w:t>
        </w:r>
        <w:r>
          <w:tab/>
        </w:r>
        <w:r>
          <w:fldChar w:fldCharType="begin"/>
        </w:r>
        <w:r>
          <w:instrText xml:space="preserve"> PAGEREF _Toc13873 \h </w:instrText>
        </w:r>
        <w:r>
          <w:fldChar w:fldCharType="separate"/>
        </w:r>
        <w:r>
          <w:t>37</w:t>
        </w:r>
        <w:r>
          <w:fldChar w:fldCharType="end"/>
        </w:r>
      </w:hyperlink>
    </w:p>
    <w:p>
      <w:pPr>
        <w:pStyle w:val="TOC2"/>
        <w:tabs>
          <w:tab w:val="right" w:leader="dot" w:pos="8306"/>
        </w:tabs>
      </w:pPr>
      <w:hyperlink w:anchor="_Toc2417" w:history="1">
        <w:r>
          <w:rPr>
            <w:rFonts w:ascii="仿宋" w:eastAsia="仿宋" w:hAnsi="仿宋" w:cs="仿宋" w:hint="eastAsia"/>
            <w:lang w:eastAsia="zh-CN"/>
          </w:rPr>
          <w:t>(七)、机械设备安全保障措施</w:t>
        </w:r>
        <w:r>
          <w:tab/>
        </w:r>
        <w:r>
          <w:fldChar w:fldCharType="begin"/>
        </w:r>
        <w:r>
          <w:instrText xml:space="preserve"> PAGEREF _Toc2417 \h </w:instrText>
        </w:r>
        <w:r>
          <w:fldChar w:fldCharType="separate"/>
        </w:r>
        <w:r>
          <w:t>39</w:t>
        </w:r>
        <w:r>
          <w:fldChar w:fldCharType="end"/>
        </w:r>
      </w:hyperlink>
    </w:p>
    <w:p>
      <w:pPr>
        <w:pStyle w:val="TOC1"/>
        <w:tabs>
          <w:tab w:val="right" w:leader="dot" w:pos="8306"/>
        </w:tabs>
      </w:pPr>
      <w:hyperlink w:anchor="_Toc27722" w:history="1">
        <w:r>
          <w:rPr>
            <w:rFonts w:ascii="仿宋" w:eastAsia="仿宋" w:hAnsi="仿宋" w:cs="仿宋" w:hint="eastAsia"/>
            <w:lang w:eastAsia="zh-CN"/>
          </w:rPr>
          <w:t>十二、数字仿真计算机项目人力资源管理</w:t>
        </w:r>
        <w:r>
          <w:tab/>
        </w:r>
        <w:r>
          <w:fldChar w:fldCharType="begin"/>
        </w:r>
        <w:r>
          <w:instrText xml:space="preserve"> PAGEREF _Toc27722 \h </w:instrText>
        </w:r>
        <w:r>
          <w:fldChar w:fldCharType="separate"/>
        </w:r>
        <w:r>
          <w:t>40</w:t>
        </w:r>
        <w:r>
          <w:fldChar w:fldCharType="end"/>
        </w:r>
      </w:hyperlink>
    </w:p>
    <w:p>
      <w:pPr>
        <w:pStyle w:val="TOC2"/>
        <w:tabs>
          <w:tab w:val="right" w:leader="dot" w:pos="8306"/>
        </w:tabs>
      </w:pPr>
      <w:hyperlink w:anchor="_Toc24996" w:history="1">
        <w:r>
          <w:rPr>
            <w:rFonts w:ascii="仿宋" w:eastAsia="仿宋" w:hAnsi="仿宋" w:cs="仿宋" w:hint="eastAsia"/>
            <w:lang w:eastAsia="zh-CN"/>
          </w:rPr>
          <w:t>(一)、建立健全的预算管理制度</w:t>
        </w:r>
        <w:r>
          <w:tab/>
        </w:r>
        <w:r>
          <w:fldChar w:fldCharType="begin"/>
        </w:r>
        <w:r>
          <w:instrText xml:space="preserve"> PAGEREF _Toc24996 \h </w:instrText>
        </w:r>
        <w:r>
          <w:fldChar w:fldCharType="separate"/>
        </w:r>
        <w:r>
          <w:t>40</w:t>
        </w:r>
        <w:r>
          <w:fldChar w:fldCharType="end"/>
        </w:r>
      </w:hyperlink>
    </w:p>
    <w:p>
      <w:pPr>
        <w:pStyle w:val="TOC2"/>
        <w:tabs>
          <w:tab w:val="right" w:leader="dot" w:pos="8306"/>
        </w:tabs>
      </w:pPr>
      <w:hyperlink w:anchor="_Toc19672" w:history="1">
        <w:r>
          <w:rPr>
            <w:rFonts w:ascii="仿宋" w:eastAsia="仿宋" w:hAnsi="仿宋" w:cs="仿宋" w:hint="eastAsia"/>
            <w:lang w:eastAsia="zh-CN"/>
          </w:rPr>
          <w:t>(二)、加强资金流动监控</w:t>
        </w:r>
        <w:r>
          <w:tab/>
        </w:r>
        <w:r>
          <w:fldChar w:fldCharType="begin"/>
        </w:r>
        <w:r>
          <w:instrText xml:space="preserve"> PAGEREF _Toc19672 \h </w:instrText>
        </w:r>
        <w:r>
          <w:fldChar w:fldCharType="separate"/>
        </w:r>
        <w:r>
          <w:t>42</w:t>
        </w:r>
        <w:r>
          <w:fldChar w:fldCharType="end"/>
        </w:r>
      </w:hyperlink>
    </w:p>
    <w:p>
      <w:pPr>
        <w:pStyle w:val="TOC2"/>
        <w:tabs>
          <w:tab w:val="right" w:leader="dot" w:pos="8306"/>
        </w:tabs>
      </w:pPr>
      <w:hyperlink w:anchor="_Toc31395" w:history="1">
        <w:r>
          <w:rPr>
            <w:rFonts w:ascii="仿宋" w:eastAsia="仿宋" w:hAnsi="仿宋" w:cs="仿宋" w:hint="eastAsia"/>
            <w:lang w:eastAsia="zh-CN"/>
          </w:rPr>
          <w:t>(三)、制定完善的风险控制机制</w:t>
        </w:r>
        <w:r>
          <w:tab/>
        </w:r>
        <w:r>
          <w:fldChar w:fldCharType="begin"/>
        </w:r>
        <w:r>
          <w:instrText xml:space="preserve"> PAGEREF _Toc31395 \h </w:instrText>
        </w:r>
        <w:r>
          <w:fldChar w:fldCharType="separate"/>
        </w:r>
        <w:r>
          <w:t>43</w:t>
        </w:r>
        <w:r>
          <w:fldChar w:fldCharType="end"/>
        </w:r>
      </w:hyperlink>
    </w:p>
    <w:p>
      <w:pPr>
        <w:pStyle w:val="TOC2"/>
        <w:tabs>
          <w:tab w:val="right" w:leader="dot" w:pos="8306"/>
        </w:tabs>
      </w:pPr>
      <w:hyperlink w:anchor="_Toc28539" w:history="1">
        <w:r>
          <w:rPr>
            <w:rFonts w:ascii="仿宋" w:eastAsia="仿宋" w:hAnsi="仿宋" w:cs="仿宋" w:hint="eastAsia"/>
            <w:lang w:eastAsia="zh-CN"/>
          </w:rPr>
          <w:t>(四)、优化成本管理</w:t>
        </w:r>
        <w:r>
          <w:tab/>
        </w:r>
        <w:r>
          <w:fldChar w:fldCharType="begin"/>
        </w:r>
        <w:r>
          <w:instrText xml:space="preserve"> PAGEREF _Toc28539 \h </w:instrText>
        </w:r>
        <w:r>
          <w:fldChar w:fldCharType="separate"/>
        </w:r>
        <w:r>
          <w:t>44</w:t>
        </w:r>
        <w:r>
          <w:fldChar w:fldCharType="end"/>
        </w:r>
      </w:hyperlink>
    </w:p>
    <w:p>
      <w:pPr>
        <w:pStyle w:val="TOC1"/>
        <w:tabs>
          <w:tab w:val="right" w:leader="dot" w:pos="8306"/>
        </w:tabs>
      </w:pPr>
      <w:hyperlink w:anchor="_Toc28927" w:history="1">
        <w:r>
          <w:rPr>
            <w:rFonts w:ascii="仿宋" w:eastAsia="仿宋" w:hAnsi="仿宋" w:cs="仿宋" w:hint="eastAsia"/>
            <w:lang w:eastAsia="zh-CN"/>
          </w:rPr>
          <w:t>十三、供应链管理</w:t>
        </w:r>
        <w:r>
          <w:tab/>
        </w:r>
        <w:r>
          <w:fldChar w:fldCharType="begin"/>
        </w:r>
        <w:r>
          <w:instrText xml:space="preserve"> PAGEREF _Toc28927 \h </w:instrText>
        </w:r>
        <w:r>
          <w:fldChar w:fldCharType="separate"/>
        </w:r>
        <w:r>
          <w:t>46</w:t>
        </w:r>
        <w:r>
          <w:fldChar w:fldCharType="end"/>
        </w:r>
      </w:hyperlink>
    </w:p>
    <w:p>
      <w:pPr>
        <w:pStyle w:val="TOC2"/>
        <w:tabs>
          <w:tab w:val="right" w:leader="dot" w:pos="8306"/>
        </w:tabs>
      </w:pPr>
      <w:hyperlink w:anchor="_Toc31809" w:history="1">
        <w:r>
          <w:rPr>
            <w:rFonts w:ascii="仿宋" w:eastAsia="仿宋" w:hAnsi="仿宋" w:cs="仿宋" w:hint="eastAsia"/>
            <w:lang w:eastAsia="zh-CN"/>
          </w:rPr>
          <w:t>(一)、供应链战略规划</w:t>
        </w:r>
        <w:r>
          <w:tab/>
        </w:r>
        <w:r>
          <w:fldChar w:fldCharType="begin"/>
        </w:r>
        <w:r>
          <w:instrText xml:space="preserve"> PAGEREF _Toc31809 \h </w:instrText>
        </w:r>
        <w:r>
          <w:fldChar w:fldCharType="separate"/>
        </w:r>
        <w:r>
          <w:t>46</w:t>
        </w:r>
        <w:r>
          <w:fldChar w:fldCharType="end"/>
        </w:r>
      </w:hyperlink>
    </w:p>
    <w:p>
      <w:pPr>
        <w:pStyle w:val="TOC2"/>
        <w:tabs>
          <w:tab w:val="right" w:leader="dot" w:pos="8306"/>
        </w:tabs>
      </w:pPr>
      <w:hyperlink w:anchor="_Toc23360" w:history="1">
        <w:r>
          <w:rPr>
            <w:rFonts w:ascii="仿宋" w:eastAsia="仿宋" w:hAnsi="仿宋" w:cs="仿宋" w:hint="eastAsia"/>
            <w:lang w:eastAsia="zh-CN"/>
          </w:rPr>
          <w:t>(二)、供应商选择与合作</w:t>
        </w:r>
        <w:r>
          <w:tab/>
        </w:r>
        <w:r>
          <w:fldChar w:fldCharType="begin"/>
        </w:r>
        <w:r>
          <w:instrText xml:space="preserve"> PAGEREF _Toc23360 \h </w:instrText>
        </w:r>
        <w:r>
          <w:fldChar w:fldCharType="separate"/>
        </w:r>
        <w:r>
          <w:t>47</w:t>
        </w:r>
        <w:r>
          <w:fldChar w:fldCharType="end"/>
        </w:r>
      </w:hyperlink>
    </w:p>
    <w:p>
      <w:pPr>
        <w:pStyle w:val="TOC2"/>
        <w:tabs>
          <w:tab w:val="right" w:leader="dot" w:pos="8306"/>
        </w:tabs>
      </w:pPr>
      <w:hyperlink w:anchor="_Toc27490" w:history="1">
        <w:r>
          <w:rPr>
            <w:rFonts w:ascii="仿宋" w:eastAsia="仿宋" w:hAnsi="仿宋" w:cs="仿宋" w:hint="eastAsia"/>
            <w:lang w:eastAsia="zh-CN"/>
          </w:rPr>
          <w:t>(三)、物流与库存管理</w:t>
        </w:r>
        <w:r>
          <w:tab/>
        </w:r>
        <w:r>
          <w:fldChar w:fldCharType="begin"/>
        </w:r>
        <w:r>
          <w:instrText xml:space="preserve"> PAGEREF _Toc27490 \h </w:instrText>
        </w:r>
        <w:r>
          <w:fldChar w:fldCharType="separate"/>
        </w:r>
        <w:r>
          <w:t>48</w:t>
        </w:r>
        <w:r>
          <w:fldChar w:fldCharType="end"/>
        </w:r>
      </w:hyperlink>
    </w:p>
    <w:p>
      <w:pPr>
        <w:pStyle w:val="TOC1"/>
        <w:tabs>
          <w:tab w:val="right" w:leader="dot" w:pos="8306"/>
        </w:tabs>
      </w:pPr>
      <w:hyperlink w:anchor="_Toc25930" w:history="1">
        <w:r>
          <w:rPr>
            <w:rFonts w:ascii="仿宋" w:eastAsia="仿宋" w:hAnsi="仿宋" w:cs="仿宋" w:hint="eastAsia"/>
            <w:lang w:eastAsia="zh-CN"/>
          </w:rPr>
          <w:t>十四、利益相关者分析与沟通计划</w:t>
        </w:r>
        <w:r>
          <w:tab/>
        </w:r>
        <w:r>
          <w:fldChar w:fldCharType="begin"/>
        </w:r>
        <w:r>
          <w:instrText xml:space="preserve"> PAGEREF _Toc25930 \h </w:instrText>
        </w:r>
        <w:r>
          <w:fldChar w:fldCharType="separate"/>
        </w:r>
        <w:r>
          <w:t>50</w:t>
        </w:r>
        <w:r>
          <w:fldChar w:fldCharType="end"/>
        </w:r>
      </w:hyperlink>
    </w:p>
    <w:p>
      <w:pPr>
        <w:pStyle w:val="TOC2"/>
        <w:tabs>
          <w:tab w:val="right" w:leader="dot" w:pos="8306"/>
        </w:tabs>
      </w:pPr>
      <w:hyperlink w:anchor="_Toc9111" w:history="1">
        <w:r>
          <w:rPr>
            <w:rFonts w:ascii="仿宋" w:eastAsia="仿宋" w:hAnsi="仿宋" w:cs="仿宋" w:hint="eastAsia"/>
            <w:lang w:eastAsia="zh-CN"/>
          </w:rPr>
          <w:t>(一)、利益相关者分析</w:t>
        </w:r>
        <w:r>
          <w:tab/>
        </w:r>
        <w:r>
          <w:fldChar w:fldCharType="begin"/>
        </w:r>
        <w:r>
          <w:instrText xml:space="preserve"> PAGEREF _Toc9111 \h </w:instrText>
        </w:r>
        <w:r>
          <w:fldChar w:fldCharType="separate"/>
        </w:r>
        <w:r>
          <w:t>50</w:t>
        </w:r>
        <w:r>
          <w:fldChar w:fldCharType="end"/>
        </w:r>
      </w:hyperlink>
    </w:p>
    <w:p>
      <w:pPr>
        <w:pStyle w:val="TOC2"/>
        <w:tabs>
          <w:tab w:val="right" w:leader="dot" w:pos="8306"/>
        </w:tabs>
      </w:pPr>
      <w:hyperlink w:anchor="_Toc9166" w:history="1">
        <w:r>
          <w:rPr>
            <w:rFonts w:ascii="仿宋" w:eastAsia="仿宋" w:hAnsi="仿宋" w:cs="仿宋" w:hint="eastAsia"/>
            <w:lang w:eastAsia="zh-CN"/>
          </w:rPr>
          <w:t>(二)、沟通计划</w:t>
        </w:r>
        <w:r>
          <w:tab/>
        </w:r>
        <w:r>
          <w:fldChar w:fldCharType="begin"/>
        </w:r>
        <w:r>
          <w:instrText xml:space="preserve"> PAGEREF _Toc9166 \h </w:instrText>
        </w:r>
        <w:r>
          <w:fldChar w:fldCharType="separate"/>
        </w:r>
        <w:r>
          <w:t>51</w:t>
        </w:r>
        <w:r>
          <w:fldChar w:fldCharType="end"/>
        </w:r>
      </w:hyperlink>
    </w:p>
    <w:p>
      <w:pPr>
        <w:pStyle w:val="TOC1"/>
        <w:tabs>
          <w:tab w:val="right" w:leader="dot" w:pos="8306"/>
        </w:tabs>
      </w:pPr>
      <w:hyperlink w:anchor="_Toc29761" w:history="1">
        <w:r>
          <w:rPr>
            <w:rFonts w:ascii="仿宋" w:eastAsia="仿宋" w:hAnsi="仿宋" w:cs="仿宋" w:hint="eastAsia"/>
            <w:lang w:eastAsia="zh-CN"/>
          </w:rPr>
          <w:t>十五、数字仿真计算机项目实施时间节点</w:t>
        </w:r>
        <w:r>
          <w:tab/>
        </w:r>
        <w:r>
          <w:fldChar w:fldCharType="begin"/>
        </w:r>
        <w:r>
          <w:instrText xml:space="preserve"> PAGEREF _Toc29761 \h </w:instrText>
        </w:r>
        <w:r>
          <w:fldChar w:fldCharType="separate"/>
        </w:r>
        <w:r>
          <w:t>52</w:t>
        </w:r>
        <w:r>
          <w:fldChar w:fldCharType="end"/>
        </w:r>
      </w:hyperlink>
    </w:p>
    <w:p>
      <w:pPr>
        <w:pStyle w:val="TOC2"/>
        <w:tabs>
          <w:tab w:val="right" w:leader="dot" w:pos="8306"/>
        </w:tabs>
      </w:pPr>
      <w:hyperlink w:anchor="_Toc18518" w:history="1">
        <w:r>
          <w:rPr>
            <w:rFonts w:ascii="仿宋" w:eastAsia="仿宋" w:hAnsi="仿宋" w:cs="仿宋" w:hint="eastAsia"/>
            <w:lang w:eastAsia="zh-CN"/>
          </w:rPr>
          <w:t>(一)、数字仿真计算机项目启动阶段时间节点</w:t>
        </w:r>
        <w:r>
          <w:tab/>
        </w:r>
        <w:r>
          <w:fldChar w:fldCharType="begin"/>
        </w:r>
        <w:r>
          <w:instrText xml:space="preserve"> PAGEREF _Toc18518 \h </w:instrText>
        </w:r>
        <w:r>
          <w:fldChar w:fldCharType="separate"/>
        </w:r>
        <w:r>
          <w:t>52</w:t>
        </w:r>
        <w:r>
          <w:fldChar w:fldCharType="end"/>
        </w:r>
      </w:hyperlink>
    </w:p>
    <w:p>
      <w:pPr>
        <w:pStyle w:val="TOC2"/>
        <w:tabs>
          <w:tab w:val="right" w:leader="dot" w:pos="8306"/>
        </w:tabs>
      </w:pPr>
      <w:hyperlink w:anchor="_Toc4545" w:history="1">
        <w:r>
          <w:rPr>
            <w:rFonts w:ascii="仿宋" w:eastAsia="仿宋" w:hAnsi="仿宋" w:cs="仿宋" w:hint="eastAsia"/>
            <w:lang w:eastAsia="zh-CN"/>
          </w:rPr>
          <w:t>(二)、数字仿真计算机项目执行阶段时间节点</w:t>
        </w:r>
        <w:r>
          <w:tab/>
        </w:r>
        <w:r>
          <w:fldChar w:fldCharType="begin"/>
        </w:r>
        <w:r>
          <w:instrText xml:space="preserve"> PAGEREF _Toc4545 \h </w:instrText>
        </w:r>
        <w:r>
          <w:fldChar w:fldCharType="separate"/>
        </w:r>
        <w:r>
          <w:t>54</w:t>
        </w:r>
        <w:r>
          <w:fldChar w:fldCharType="end"/>
        </w:r>
      </w:hyperlink>
    </w:p>
    <w:p>
      <w:pPr>
        <w:pStyle w:val="TOC2"/>
        <w:tabs>
          <w:tab w:val="right" w:leader="dot" w:pos="8306"/>
        </w:tabs>
      </w:pPr>
      <w:hyperlink w:anchor="_Toc25266" w:history="1">
        <w:r>
          <w:rPr>
            <w:rFonts w:ascii="仿宋" w:eastAsia="仿宋" w:hAnsi="仿宋" w:cs="仿宋" w:hint="eastAsia"/>
            <w:lang w:eastAsia="zh-CN"/>
          </w:rPr>
          <w:t>(三)、数字仿真计算机项目完成阶段时间节点</w:t>
        </w:r>
        <w:r>
          <w:tab/>
        </w:r>
        <w:r>
          <w:fldChar w:fldCharType="begin"/>
        </w:r>
        <w:r>
          <w:instrText xml:space="preserve"> PAGEREF _Toc25266 \h </w:instrText>
        </w:r>
        <w:r>
          <w:fldChar w:fldCharType="separate"/>
        </w:r>
        <w:r>
          <w:t>55</w:t>
        </w:r>
        <w:r>
          <w:fldChar w:fldCharType="end"/>
        </w:r>
      </w:hyperlink>
    </w:p>
    <w:p>
      <w:pPr>
        <w:pStyle w:val="TOC1"/>
        <w:tabs>
          <w:tab w:val="right" w:leader="dot" w:pos="8306"/>
        </w:tabs>
      </w:pPr>
      <w:hyperlink w:anchor="_Toc11702" w:history="1">
        <w:r>
          <w:rPr>
            <w:rFonts w:ascii="仿宋" w:eastAsia="仿宋" w:hAnsi="仿宋" w:cs="仿宋" w:hint="eastAsia"/>
            <w:lang w:eastAsia="zh-CN"/>
          </w:rPr>
          <w:t>十六、营销与推广策略</w:t>
        </w:r>
        <w:r>
          <w:tab/>
        </w:r>
        <w:r>
          <w:fldChar w:fldCharType="begin"/>
        </w:r>
        <w:r>
          <w:instrText xml:space="preserve"> PAGEREF _Toc11702 \h </w:instrText>
        </w:r>
        <w:r>
          <w:fldChar w:fldCharType="separate"/>
        </w:r>
        <w:r>
          <w:t>56</w:t>
        </w:r>
        <w:r>
          <w:fldChar w:fldCharType="end"/>
        </w:r>
      </w:hyperlink>
    </w:p>
    <w:p>
      <w:pPr>
        <w:pStyle w:val="TOC2"/>
        <w:tabs>
          <w:tab w:val="right" w:leader="dot" w:pos="8306"/>
        </w:tabs>
      </w:pPr>
      <w:hyperlink w:anchor="_Toc721" w:history="1">
        <w:r>
          <w:rPr>
            <w:rFonts w:ascii="仿宋" w:eastAsia="仿宋" w:hAnsi="仿宋" w:cs="仿宋" w:hint="eastAsia"/>
            <w:lang w:eastAsia="zh-CN"/>
          </w:rPr>
          <w:t>(一)、产品/服务定位与特点</w:t>
        </w:r>
        <w:r>
          <w:tab/>
        </w:r>
        <w:r>
          <w:fldChar w:fldCharType="begin"/>
        </w:r>
        <w:r>
          <w:instrText xml:space="preserve"> PAGEREF _Toc721 \h </w:instrText>
        </w:r>
        <w:r>
          <w:fldChar w:fldCharType="separate"/>
        </w:r>
        <w:r>
          <w:t>56</w:t>
        </w:r>
        <w:r>
          <w:fldChar w:fldCharType="end"/>
        </w:r>
      </w:hyperlink>
    </w:p>
    <w:p>
      <w:pPr>
        <w:pStyle w:val="TOC2"/>
        <w:tabs>
          <w:tab w:val="right" w:leader="dot" w:pos="8306"/>
        </w:tabs>
      </w:pPr>
      <w:hyperlink w:anchor="_Toc20985" w:history="1">
        <w:r>
          <w:rPr>
            <w:rFonts w:ascii="仿宋" w:eastAsia="仿宋" w:hAnsi="仿宋" w:cs="仿宋" w:hint="eastAsia"/>
            <w:lang w:eastAsia="zh-CN"/>
          </w:rPr>
          <w:t>(二)、市场定位与竞争分析</w:t>
        </w:r>
        <w:r>
          <w:tab/>
        </w:r>
        <w:r>
          <w:fldChar w:fldCharType="begin"/>
        </w:r>
        <w:r>
          <w:instrText xml:space="preserve"> PAGEREF _Toc20985 \h </w:instrText>
        </w:r>
        <w:r>
          <w:fldChar w:fldCharType="separate"/>
        </w:r>
        <w:r>
          <w:t>57</w:t>
        </w:r>
        <w:r>
          <w:fldChar w:fldCharType="end"/>
        </w:r>
      </w:hyperlink>
    </w:p>
    <w:p>
      <w:pPr>
        <w:pStyle w:val="TOC2"/>
        <w:tabs>
          <w:tab w:val="right" w:leader="dot" w:pos="8306"/>
        </w:tabs>
      </w:pPr>
      <w:hyperlink w:anchor="_Toc26182" w:history="1">
        <w:r>
          <w:rPr>
            <w:rFonts w:ascii="仿宋" w:eastAsia="仿宋" w:hAnsi="仿宋" w:cs="仿宋" w:hint="eastAsia"/>
            <w:lang w:eastAsia="zh-CN"/>
          </w:rPr>
          <w:t>(三)、营销渠道与策略</w:t>
        </w:r>
        <w:r>
          <w:tab/>
        </w:r>
        <w:r>
          <w:fldChar w:fldCharType="begin"/>
        </w:r>
        <w:r>
          <w:instrText xml:space="preserve"> PAGEREF _Toc26182 \h </w:instrText>
        </w:r>
        <w:r>
          <w:fldChar w:fldCharType="separate"/>
        </w:r>
        <w:r>
          <w:t>58</w:t>
        </w:r>
        <w:r>
          <w:fldChar w:fldCharType="end"/>
        </w:r>
      </w:hyperlink>
    </w:p>
    <w:p>
      <w:pPr>
        <w:pStyle w:val="TOC2"/>
        <w:tabs>
          <w:tab w:val="right" w:leader="dot" w:pos="8306"/>
        </w:tabs>
      </w:pPr>
      <w:hyperlink w:anchor="_Toc7301" w:history="1">
        <w:r>
          <w:rPr>
            <w:rFonts w:ascii="仿宋" w:eastAsia="仿宋" w:hAnsi="仿宋" w:cs="仿宋" w:hint="eastAsia"/>
            <w:lang w:eastAsia="zh-CN"/>
          </w:rPr>
          <w:t>(四)、推广与宣传活动</w:t>
        </w:r>
        <w:r>
          <w:tab/>
        </w:r>
        <w:r>
          <w:fldChar w:fldCharType="begin"/>
        </w:r>
        <w:r>
          <w:instrText xml:space="preserve"> PAGEREF _Toc7301 \h </w:instrText>
        </w:r>
        <w:r>
          <w:fldChar w:fldCharType="separate"/>
        </w:r>
        <w:r>
          <w:t>59</w:t>
        </w:r>
        <w:r>
          <w:fldChar w:fldCharType="end"/>
        </w:r>
      </w:hyperlink>
    </w:p>
    <w:p>
      <w:pPr>
        <w:pStyle w:val="TOC1"/>
        <w:tabs>
          <w:tab w:val="right" w:leader="dot" w:pos="8306"/>
        </w:tabs>
      </w:pPr>
      <w:hyperlink w:anchor="_Toc30469" w:history="1">
        <w:r>
          <w:rPr>
            <w:rFonts w:ascii="仿宋" w:eastAsia="仿宋" w:hAnsi="仿宋" w:cs="仿宋" w:hint="eastAsia"/>
            <w:lang w:eastAsia="zh-CN"/>
          </w:rPr>
          <w:t>十七、风险识别与分类</w:t>
        </w:r>
        <w:r>
          <w:tab/>
        </w:r>
        <w:r>
          <w:fldChar w:fldCharType="begin"/>
        </w:r>
        <w:r>
          <w:instrText xml:space="preserve"> PAGEREF _Toc30469 \h </w:instrText>
        </w:r>
        <w:r>
          <w:fldChar w:fldCharType="separate"/>
        </w:r>
        <w:r>
          <w:t>65</w:t>
        </w:r>
        <w:r>
          <w:fldChar w:fldCharType="end"/>
        </w:r>
      </w:hyperlink>
    </w:p>
    <w:p>
      <w:pPr>
        <w:pStyle w:val="TOC2"/>
        <w:tabs>
          <w:tab w:val="right" w:leader="dot" w:pos="8306"/>
        </w:tabs>
      </w:pPr>
      <w:hyperlink w:anchor="_Toc11194" w:history="1">
        <w:r>
          <w:rPr>
            <w:rFonts w:ascii="仿宋" w:eastAsia="仿宋" w:hAnsi="仿宋" w:cs="仿宋" w:hint="eastAsia"/>
            <w:lang w:eastAsia="zh-CN"/>
          </w:rPr>
          <w:t>(一)、风险识别</w:t>
        </w:r>
        <w:r>
          <w:tab/>
        </w:r>
        <w:r>
          <w:fldChar w:fldCharType="begin"/>
        </w:r>
        <w:r>
          <w:instrText xml:space="preserve"> PAGEREF _Toc11194 \h </w:instrText>
        </w:r>
        <w:r>
          <w:fldChar w:fldCharType="separate"/>
        </w:r>
        <w:r>
          <w:t>65</w:t>
        </w:r>
        <w:r>
          <w:fldChar w:fldCharType="end"/>
        </w:r>
      </w:hyperlink>
    </w:p>
    <w:p>
      <w:pPr>
        <w:pStyle w:val="TOC2"/>
        <w:tabs>
          <w:tab w:val="right" w:leader="dot" w:pos="8306"/>
        </w:tabs>
      </w:pPr>
      <w:hyperlink w:anchor="_Toc19755" w:history="1">
        <w:r>
          <w:rPr>
            <w:rFonts w:ascii="仿宋" w:eastAsia="仿宋" w:hAnsi="仿宋" w:cs="仿宋" w:hint="eastAsia"/>
            <w:lang w:eastAsia="zh-CN"/>
          </w:rPr>
          <w:t>(二)、风险分类</w:t>
        </w:r>
        <w:r>
          <w:tab/>
        </w:r>
        <w:r>
          <w:fldChar w:fldCharType="begin"/>
        </w:r>
        <w:r>
          <w:instrText xml:space="preserve"> PAGEREF _Toc19755 \h </w:instrText>
        </w:r>
        <w:r>
          <w:fldChar w:fldCharType="separate"/>
        </w:r>
        <w:r>
          <w:t>66</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6306"/>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3492"/>
      <w:r>
        <w:rPr>
          <w:rFonts w:ascii="仿宋" w:eastAsia="仿宋" w:hAnsi="仿宋" w:cs="仿宋" w:hint="eastAsia"/>
          <w:sz w:val="28"/>
          <w:lang w:eastAsia="zh-CN"/>
        </w:rPr>
        <w:t>一、产品规划分析</w:t>
      </w:r>
      <w:bookmarkEnd w:id="2"/>
    </w:p>
    <w:p>
      <w:pPr>
        <w:pStyle w:val="Heading2"/>
        <w:rPr>
          <w:rFonts w:ascii="仿宋" w:eastAsia="仿宋" w:hAnsi="仿宋" w:cs="仿宋" w:hint="eastAsia"/>
          <w:lang w:eastAsia="zh-CN"/>
        </w:rPr>
      </w:pPr>
      <w:bookmarkStart w:id="3" w:name="_Toc22236"/>
      <w:r>
        <w:rPr>
          <w:rFonts w:ascii="仿宋" w:eastAsia="仿宋" w:hAnsi="仿宋" w:cs="仿宋" w:hint="eastAsia"/>
          <w:lang w:eastAsia="zh-CN"/>
        </w:rPr>
        <w:t>(一)、产品规划</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数字仿真计算机项目的主要产品是XXXX，预计年产值为XXX万元。这一产品在市场中占据着重要的地位，其广泛的应用范围使得该数字仿真计算机项目的市场前景非常广阔。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数字仿真计算机项目的xxx产品作为重要的原材料之一，将在多个领域发挥关键作用。其在建筑、交通、能源等方面的广泛应用将为整个产业链提供强大的支持，形成产业协同效应。数字仿真计算机项目的年产值XXX万XXX万XXX万万元不仅反映了其在市场上的巨大潜力，更预示着它对国民经济的积极贡献。这种关联度高、涉及面广的产业关系，使得该数字仿真计算机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4" w:name="_Toc21612"/>
      <w:r>
        <w:rPr>
          <w:rFonts w:ascii="仿宋" w:eastAsia="仿宋" w:hAnsi="仿宋" w:cs="仿宋" w:hint="eastAsia"/>
          <w:sz w:val="28"/>
          <w:lang w:eastAsia="zh-CN"/>
        </w:rPr>
        <w:t>(二)、建设规模</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数字仿真计算机项目总征地面积为XXXX平方米，相当于约XX.XX亩，其中净用地面积为XXXX平方米，红线范围内相当于约XX.XX亩。这一用地规模充分考虑了数字仿真计算机项目的建设需求，保障了数字仿真计算机项目在合适的空间内得以充分发展。数字仿真计算机项目规划的总建筑面积为XXXX平方米，其中主体工程建设占XXXX平方米，计容建筑面积达XXXX平方米。预计建筑工程的投资将达到XXXX万元，为数字仿真计算机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数字仿真计算机项目计划购置的设备共计XXXX台（套），设备购置费用为XXXX万元。这一设备购置计划充分考虑到数字仿真计算机项目的生产需求和技术要求，确保了数字仿真计算机项目在生产运营中具备先进的技术装备和高效的生产能力。设备的合理配置将为数字仿真计算机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数字仿真计算机项目计划总投资为XXXX万元，预计年实现营业收入为XXXX万元。这一产能规模的设定旨在确保数字仿真计算机项目能够在投资与回报之间取得平衡，实现长期可持续的发展。数字仿真计算机项目的总投资充分考虑到各个方面的需求，包括用地建设、设备购置等多个环节，以确保数字仿真计算机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5" w:name="_Toc22437"/>
      <w:r>
        <w:rPr>
          <w:rFonts w:ascii="仿宋" w:eastAsia="仿宋" w:hAnsi="仿宋" w:cs="仿宋" w:hint="eastAsia"/>
          <w:sz w:val="28"/>
          <w:lang w:eastAsia="zh-CN"/>
        </w:rPr>
        <w:t>二、数字仿真计算机项目土建工程</w:t>
      </w:r>
      <w:bookmarkEnd w:id="5"/>
    </w:p>
    <w:p>
      <w:pPr>
        <w:pStyle w:val="Heading2"/>
        <w:rPr>
          <w:rFonts w:ascii="仿宋" w:eastAsia="仿宋" w:hAnsi="仿宋" w:cs="仿宋" w:hint="eastAsia"/>
          <w:lang w:eastAsia="zh-CN"/>
        </w:rPr>
      </w:pPr>
      <w:bookmarkStart w:id="6" w:name="_Toc16620"/>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在数字仿真计算机项目的建筑工程设计中，我们将秉承一系列重要的设计原则，以确保数字仿真计算机项目建筑在功能、美观、可持续性等方面达到最佳效果。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首要原则是确保建筑的功能性得到最大化的发挥。我们将充分理解数字仿真计算机项目的实际需求，合理布局各个功能区域，保证建筑在满足业务需求的同时，提供高效的工作环境。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在建筑设计中，我们将综合考虑建设和运营成本。通过精细的经济效益分析，确保设计方案在高效利用资源的同时，对数字仿真计算机项目的长期盈利能力有积极的贡献。</w:t>
      </w:r>
    </w:p>
    <w:p>
      <w:pPr>
        <w:pStyle w:val="Heading2"/>
        <w:ind w:firstLine="560" w:firstLineChars="200"/>
        <w:rPr>
          <w:rFonts w:ascii="仿宋" w:eastAsia="仿宋" w:hAnsi="仿宋" w:cs="仿宋" w:hint="eastAsia"/>
          <w:sz w:val="28"/>
          <w:lang w:eastAsia="zh-CN"/>
        </w:rPr>
      </w:pPr>
      <w:bookmarkStart w:id="7" w:name="_Toc14386"/>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数字仿真计算机项目的土建工程设计中，我们将精准设定设计年限，结合数字仿真计算机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数字仿真计算机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21828"/>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数字仿真计算机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数字仿真计算机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数字仿真计算机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24784"/>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本期工程数字仿真计算机项目预计总建筑面积XXX平方米，其中：计容建筑面积XXX平方米，计划建筑工程投资XX万元，占数字仿真计算机项目总投资的XX%。</w:t>
      </w:r>
    </w:p>
    <w:p>
      <w:pPr>
        <w:pStyle w:val="Heading1"/>
        <w:ind w:firstLine="560" w:firstLineChars="200"/>
        <w:rPr>
          <w:rFonts w:ascii="仿宋" w:eastAsia="仿宋" w:hAnsi="仿宋" w:cs="仿宋" w:hint="eastAsia"/>
          <w:sz w:val="28"/>
          <w:lang w:eastAsia="zh-CN"/>
        </w:rPr>
      </w:pPr>
      <w:bookmarkStart w:id="10" w:name="_Toc5010"/>
      <w:r>
        <w:rPr>
          <w:rFonts w:ascii="仿宋" w:eastAsia="仿宋" w:hAnsi="仿宋" w:cs="仿宋" w:hint="eastAsia"/>
          <w:sz w:val="28"/>
          <w:lang w:eastAsia="zh-CN"/>
        </w:rPr>
        <w:t>三、数字仿真计算机项目选址可行性分析</w:t>
      </w:r>
      <w:bookmarkEnd w:id="10"/>
    </w:p>
    <w:p>
      <w:pPr>
        <w:pStyle w:val="Heading2"/>
        <w:rPr>
          <w:rFonts w:ascii="仿宋" w:eastAsia="仿宋" w:hAnsi="仿宋" w:cs="仿宋" w:hint="eastAsia"/>
          <w:lang w:eastAsia="zh-CN"/>
        </w:rPr>
      </w:pPr>
      <w:bookmarkStart w:id="11" w:name="_Toc16909"/>
      <w:r>
        <w:rPr>
          <w:rFonts w:ascii="仿宋" w:eastAsia="仿宋" w:hAnsi="仿宋" w:cs="仿宋" w:hint="eastAsia"/>
          <w:lang w:eastAsia="zh-CN"/>
        </w:rPr>
        <w:t>(一)、数字仿真计算机项目选址</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该数字仿真计算机项目选址位于XX省XX市XX区XXX街道</w:t>
      </w:r>
    </w:p>
    <w:p>
      <w:pPr>
        <w:pStyle w:val="Heading2"/>
        <w:ind w:firstLine="560" w:firstLineChars="200"/>
        <w:rPr>
          <w:rFonts w:ascii="仿宋" w:eastAsia="仿宋" w:hAnsi="仿宋" w:cs="仿宋" w:hint="eastAsia"/>
          <w:sz w:val="28"/>
          <w:lang w:eastAsia="zh-CN"/>
        </w:rPr>
      </w:pPr>
      <w:bookmarkStart w:id="12" w:name="_Toc19847"/>
      <w:r>
        <w:rPr>
          <w:rFonts w:ascii="仿宋" w:eastAsia="仿宋" w:hAnsi="仿宋" w:cs="仿宋" w:hint="eastAsia"/>
          <w:sz w:val="28"/>
          <w:lang w:eastAsia="zh-CN"/>
        </w:rPr>
        <w:t>(二)、用地控制指标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数字仿真计算机项目的征地面积将根据数字仿真计算机项目的实际规模和需求进行精确规划。具体面积XXX平方米，旨在确保数字仿真计算机项目不仅能够满足当前的发展需求，还能够预留空间以适应未来的扩展。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净用地面积：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净用地面积是在征地面积基础上去除不可利用面积后的实际可开发用地。具体面积XXX平方米，考虑到环保、交通、安全等多方面因素，以确保数字仿真计算机项目在整体利用效率上达到最优。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数字仿真计算机项目计划建设的建筑总规模具体面积XXX平方米。这一规模的确定综合考虑了数字仿真计算机项目的性质、规模，以及城市规划的相关要求，确保建筑布局与周边环境协调一致。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绿地率是数字仿真计算机项目用地中被规划为绿地的比例。具体面积XXX平方米，旨在通过合理规划绿地，改善数字仿真计算机项目周边环境，提升居民生活质量，并符合城市整体绿化规划。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容积率是用地上可以建设的建筑总体积与用地面积之比。具体面积XXX，通过合理的容积率规划，确保数字仿真计算机项目建筑规模与周边环境和谐共生。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数字仿真计算机项目选址与当地城市规划相一致，具体面积XXX平方米。通过与城市规划部门深入沟通，确保数字仿真计算机项目不仅符合城市的整体发展方向，还能够融入城市的发展布局，为城市的长远发展贡献力量。</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7. 产业政策符合性： 充分了解并确保数字仿真计算机项目选址符合当地产业政策，具体面积XXX平方米。这包括数字仿真计算机项目对当地经济的促进作用，以及对相关产业的带动效应，确保数字仿真计算机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用地总体要求必须符合环保和可持续发展的原则，具体面积XXX平方米。通过采用绿色建筑设计、节能减排等措施，确保数字仿真计算机项目在建设和运营过程中对环境的影响最小化，达到可持续发展的要求。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确保数字仿真计算机项目选址具备必要的公共设施配套，具体面积XXX平方米。这包括交通便利性、教育、医疗等基础设施，以提高居民生活品质，使得数字仿真计算机项目选址更具吸引力。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考虑用地总体要求对当地社会稳定性的影响，具体面积XXX平方米。通过深入了解当地社区反馈，确保数字仿真计算机项目的选址和建设过程对当地社会和谐稳定产生积极作用。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数字仿真计算机项目选址不仅符合法规和规划，还在实际操作中具有可行性。这一全面规划将为数字仿真计算机项目的成功实施提供坚实的基础，确保数字仿真计算机项目选址阶段就能够奠定良好的发展基础。</w:t>
      </w:r>
    </w:p>
    <w:p>
      <w:pPr>
        <w:pStyle w:val="Heading2"/>
        <w:ind w:firstLine="560" w:firstLineChars="200"/>
        <w:rPr>
          <w:rFonts w:ascii="仿宋" w:eastAsia="仿宋" w:hAnsi="仿宋" w:cs="仿宋" w:hint="eastAsia"/>
          <w:sz w:val="28"/>
          <w:lang w:eastAsia="zh-CN"/>
        </w:rPr>
      </w:pPr>
      <w:bookmarkStart w:id="13" w:name="_Toc25796"/>
      <w:r>
        <w:rPr>
          <w:rFonts w:ascii="仿宋" w:eastAsia="仿宋" w:hAnsi="仿宋" w:cs="仿宋" w:hint="eastAsia"/>
          <w:sz w:val="28"/>
          <w:lang w:eastAsia="zh-CN"/>
        </w:rPr>
        <w:t>(三)、节约用地措施</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数字仿真计算机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数字仿真计算机项目的设备规划和空间设计中，我们将采取灵活设备布局的措施。设备布局将根据实际需求进行灵活设计，避免不必要的浪费。通过合理规划设备摆放位置，我们将提高设备的利用率，减少设备间距，以确保数字仿真计算机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数字仿真计算机项目内部引入共享设施的概念，例如共享会议室、办公区等。通过这种方式，我们可以减少对资源的重复建设，提高资源共享效率，从而减小数字仿真计算机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4" w:name="_Toc14018"/>
      <w:r>
        <w:rPr>
          <w:rFonts w:ascii="仿宋" w:eastAsia="仿宋" w:hAnsi="仿宋" w:cs="仿宋" w:hint="eastAsia"/>
          <w:sz w:val="28"/>
          <w:lang w:eastAsia="zh-CN"/>
        </w:rPr>
        <w:t>(四)、总图布置方案</w:t>
      </w:r>
      <w:bookmarkEnd w:id="14"/>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功能分区规划：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数字仿真计算机项目的总图布置中，我们将不同功能区域进行明确的规划，以最大程度满足数字仿真计算机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5" w:name="_Toc27548"/>
      <w:r>
        <w:rPr>
          <w:rFonts w:ascii="仿宋" w:eastAsia="仿宋" w:hAnsi="仿宋" w:cs="仿宋" w:hint="eastAsia"/>
          <w:sz w:val="28"/>
          <w:lang w:eastAsia="zh-CN"/>
        </w:rPr>
        <w:t>(五)、选址综合评价</w:t>
      </w:r>
      <w:bookmarkEnd w:id="15"/>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市场因素：</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首先关注市场因素，包括潜在客户分布、竞争对手位置、市场需求等。通过深入的市场调研，我们能够更准确地评估选址对于市场开拓和产品销售的影响，确保数字仿真计算机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数字仿真计算机项目对环境的影响是综合评价的重要因素之一。我们将详细考虑选址周边的自然环境、生态保护区、水源地等情况，确保数字仿真计算机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对选址的评价还需充分考虑当地政府的产业政策和法规。我们将详细了解数字仿真计算机项目所在地的相关政策，确保数字仿真计算机项目的规划和运营与当地法规相符，降低不必要的法律风险。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考虑到社会稳定性对企业运营的重要性，我们将评估选址地区的社会安全情况、劳工关系、社区反馈等方面，以确保数字仿真计算机项目的建设和运营不会受到社会稳定性的负面影响。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最后，我们将综合考虑用地成本，包括土地购置费用、土地开发成本等。通过对用地成本的详细评估，我们能够做出更为精确的经济效益分析，为数字仿真计算机项目的投资决策提供有力支持。</w:t>
      </w:r>
    </w:p>
    <w:p>
      <w:pPr>
        <w:pStyle w:val="Heading1"/>
        <w:ind w:firstLine="560" w:firstLineChars="200"/>
        <w:rPr>
          <w:rFonts w:ascii="仿宋" w:eastAsia="仿宋" w:hAnsi="仿宋" w:cs="仿宋" w:hint="eastAsia"/>
          <w:sz w:val="28"/>
          <w:lang w:eastAsia="zh-CN"/>
        </w:rPr>
      </w:pPr>
      <w:bookmarkStart w:id="16" w:name="_Toc14015"/>
      <w:r>
        <w:rPr>
          <w:rFonts w:ascii="仿宋" w:eastAsia="仿宋" w:hAnsi="仿宋" w:cs="仿宋" w:hint="eastAsia"/>
          <w:sz w:val="28"/>
          <w:lang w:eastAsia="zh-CN"/>
        </w:rPr>
        <w:t>四、数字仿真计算机项目建设单位说明</w:t>
      </w:r>
      <w:bookmarkEnd w:id="16"/>
    </w:p>
    <w:p>
      <w:pPr>
        <w:pStyle w:val="Heading2"/>
        <w:rPr>
          <w:rFonts w:ascii="仿宋" w:eastAsia="仿宋" w:hAnsi="仿宋" w:cs="仿宋" w:hint="eastAsia"/>
          <w:lang w:eastAsia="zh-CN"/>
        </w:rPr>
      </w:pPr>
      <w:bookmarkStart w:id="17" w:name="_Toc6577"/>
      <w:r>
        <w:rPr>
          <w:rFonts w:ascii="仿宋" w:eastAsia="仿宋" w:hAnsi="仿宋" w:cs="仿宋" w:hint="eastAsia"/>
          <w:lang w:eastAsia="zh-CN"/>
        </w:rPr>
        <w:t>(一)、数字仿真计算机项目承办单位基本情况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8" w:name="_Toc24442"/>
      <w:r>
        <w:rPr>
          <w:rFonts w:ascii="仿宋" w:eastAsia="仿宋" w:hAnsi="仿宋" w:cs="仿宋" w:hint="eastAsia"/>
          <w:sz w:val="28"/>
          <w:lang w:eastAsia="zh-CN"/>
        </w:rPr>
        <w:t>(二)、公司经济效益分析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数字仿真计算机项目承办单位的XXXX，我们着眼于实现可持续的经济效益。通过技术创新和解决方案的提供，公司预计在数字仿真计算机项目执行期间将获得可观的收入增长。这一收入来源主要包括数字仿真计算机项目交付、技术服务和解决方案的销售。</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同时，我们注重成本控制和效率提升，以确保数字仿真计算机项目的可持续盈利。透过精细的管理和资源优化，公司期望实现数字仿真计算机项目利润最大化。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数字仿真计算机项目实施进行全面的投资评估，包括数字仿真计算机项目启动阶段的资金投入和后续运营成本。通过对数字仿真计算机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数字仿真计算机项目实施过程中具备足够的资金流动性，公司将进行详尽的现金流分析。这包括资金需求的合理预测、数字仿真计算机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9" w:name="_Toc20275"/>
      <w:r>
        <w:rPr>
          <w:rFonts w:ascii="仿宋" w:eastAsia="仿宋" w:hAnsi="仿宋" w:cs="仿宋" w:hint="eastAsia"/>
          <w:sz w:val="28"/>
          <w:lang w:eastAsia="zh-CN"/>
        </w:rPr>
        <w:t>五、工艺说明</w:t>
      </w:r>
      <w:bookmarkEnd w:id="19"/>
    </w:p>
    <w:p>
      <w:pPr>
        <w:pStyle w:val="Heading2"/>
        <w:rPr>
          <w:rFonts w:ascii="仿宋" w:eastAsia="仿宋" w:hAnsi="仿宋" w:cs="仿宋" w:hint="eastAsia"/>
          <w:lang w:eastAsia="zh-CN"/>
        </w:rPr>
      </w:pPr>
      <w:bookmarkStart w:id="20" w:name="_Toc22011"/>
      <w:r>
        <w:rPr>
          <w:rFonts w:ascii="仿宋" w:eastAsia="仿宋" w:hAnsi="仿宋" w:cs="仿宋" w:hint="eastAsia"/>
          <w:lang w:eastAsia="zh-CN"/>
        </w:rPr>
        <w:t>(一)、技术管理特点</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数字仿真计算机项目的技术管理特点体现在其创新导向。通过引入最先进的技术趋势和解决方案，数字仿真计算机项目致力于提升科技含量、提高质量和效率水平。这意味着我们将采用最新的工具和方法，确保数字仿真计算机项目在技术层面始终走在前沿，从而在竞争激烈的市场中脱颖而出。</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数字仿真计算机项目技术管理的显著特征。通过整合不同领域的技术资源，我们实现了跨学科的协同工作。这有助于优化技术架构，提高整体效能。此外，整合性策略还促进了不同技术团队之间的紧密沟通和高效合作，确保数字仿真计算机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数字仿真计算机项目所采用的技术。通过不断优化技术方案，数字仿真计算机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数字仿真计算机项目团队将在数字仿真计算机项目初期识别可能的技术风险，并采取相应的预防和应对措施。通过建立健全的风险评估机制，数字仿真计算机项目能够在实施过程中及时发现并解决潜在的技术问题，保障数字仿真计算机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数字仿真计算机项目中，技术将成为数字仿真计算机项目成功的有力支持。这一深度剖析揭示了技术管理在数字仿真计算机项目实施中的关键作用，为数字仿真计算机项目的技术基础奠定了坚实的基础。</w:t>
      </w:r>
    </w:p>
    <w:p>
      <w:pPr>
        <w:pStyle w:val="Heading2"/>
        <w:ind w:firstLine="560" w:firstLineChars="200"/>
        <w:rPr>
          <w:rFonts w:ascii="仿宋" w:eastAsia="仿宋" w:hAnsi="仿宋" w:cs="仿宋" w:hint="eastAsia"/>
          <w:sz w:val="28"/>
          <w:lang w:eastAsia="zh-CN"/>
        </w:rPr>
      </w:pPr>
      <w:bookmarkStart w:id="21" w:name="_Toc13372"/>
      <w:r>
        <w:rPr>
          <w:rFonts w:ascii="仿宋" w:eastAsia="仿宋" w:hAnsi="仿宋" w:cs="仿宋" w:hint="eastAsia"/>
          <w:sz w:val="28"/>
          <w:lang w:eastAsia="zh-CN"/>
        </w:rPr>
        <w:t>(二)、数字仿真计算机项目工艺技术设计方案</w:t>
      </w:r>
      <w:bookmarkEnd w:id="21"/>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https://d.book118.com/635141131242011123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数字仿真计算机项目计划设计方案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数字仿真计算机项目计划设计方案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数字仿真计算机项目计划设计方案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数字仿真计算机项目计划设计方案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数字仿真计算机项目计划设计方案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数字仿真计算机项目计划设计方案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数字仿真计算机项目计划设计方案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数字仿真计算机项目计划设计方案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数字仿真计算机项目计划设计方案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数字仿真计算机项目计划设计方案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数字仿真计算机项目计划设计方案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数字仿真计算机项目计划设计方案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数字仿真计算机项目计划设计方案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数字仿真计算机项目计划设计方案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数字仿真计算机项目计划设计方案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数字仿真计算机项目计划设计方案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数字仿真计算机项目计划设计方案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5954FEA"/>
    <w:rsid w:val="05954FE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635141131242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2024-03-03T18:50:00Z</dcterms:created>
  <dcterms:modified xsi:type="dcterms:W3CDTF">2024-03-03T18:51:04Z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C0129392D7024FB2A6EDB01E61D75F36_11</vt:lpwstr>
  </property>
  <property fmtid="{D5CDD505-2E9C-101B-9397-08002B2CF9AE}" pid="3" name="KSOProductBuildVer">
    <vt:lpwstr>2052-12.1.0.16388</vt:lpwstr>
  </property>
</Properties>
</file>