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2BC" w:rsidRPr="00A276B1" w:rsidP="00F152BC">
      <w:pPr>
        <w:jc w:val="center"/>
        <w:rPr>
          <w:rFonts w:ascii="黑体" w:eastAsia="黑体" w:hint="eastAsia"/>
          <w:b/>
          <w:spacing w:val="200"/>
          <w:sz w:val="96"/>
          <w:szCs w:val="96"/>
          <w:lang w:eastAsia="zh-CN"/>
        </w:rPr>
      </w:pPr>
      <w:r w:rsidRPr="00A276B1">
        <w:rPr>
          <w:rFonts w:ascii="黑体" w:eastAsia="黑体" w:hint="eastAsia"/>
          <w:b/>
          <w:spacing w:val="200"/>
          <w:sz w:val="96"/>
          <w:szCs w:val="96"/>
          <w:lang w:eastAsia="zh-CN"/>
        </w:rPr>
        <w:t>毕业</w:t>
      </w:r>
      <w:r>
        <w:rPr>
          <w:rFonts w:ascii="黑体" w:eastAsia="黑体" w:hint="eastAsia"/>
          <w:b/>
          <w:spacing w:val="200"/>
          <w:sz w:val="96"/>
          <w:szCs w:val="96"/>
          <w:lang w:eastAsia="zh-CN"/>
        </w:rPr>
        <w:t>设计</w:t>
      </w:r>
    </w:p>
    <w:p w:rsidR="00F152BC" w:rsidRPr="001326E2" w:rsidP="00F152BC">
      <w:pPr>
        <w:jc w:val="center"/>
        <w:rPr>
          <w:rFonts w:eastAsia="黑体" w:hint="eastAsia"/>
          <w:sz w:val="52"/>
          <w:szCs w:val="52"/>
          <w:lang w:eastAsia="zh-CN"/>
        </w:rPr>
      </w:pPr>
      <w:r w:rsidRPr="001326E2">
        <w:rPr>
          <w:rFonts w:eastAsia="黑体" w:hint="eastAsia"/>
          <w:sz w:val="52"/>
          <w:szCs w:val="52"/>
          <w:lang w:eastAsia="zh-CN"/>
        </w:rPr>
        <w:t>年产40万吨味精别离纯化工段设计</w:t>
      </w:r>
    </w:p>
    <w:p w:rsidR="00F152BC" w:rsidRPr="00870967" w:rsidP="00F152BC">
      <w:pPr>
        <w:spacing w:line="800" w:lineRule="exact"/>
        <w:ind w:firstLine="960" w:firstLineChars="300"/>
        <w:rPr>
          <w:rFonts w:ascii="宋体" w:hAnsi="宋体" w:hint="eastAsia"/>
          <w:sz w:val="32"/>
          <w:szCs w:val="32"/>
          <w:u w:val="single"/>
        </w:rPr>
      </w:pPr>
      <w:r>
        <w:rPr>
          <w:rFonts w:ascii="宋体" w:hAnsi="宋体" w:hint="eastAsia"/>
          <w:b/>
          <w:noProof/>
          <w:sz w:val="32"/>
          <w:szCs w:val="32"/>
        </w:rPr>
        <w:pict>
          <v:shapetype id="_x0000_t202" coordsize="21600,21600" o:spt="202" path="m,l,21600r21600,l21600,xe">
            <v:stroke joinstyle="miter"/>
            <v:path gradientshapeok="t" o:connecttype="rect"/>
          </v:shapetype>
          <v:shape id="_x0000_s1025" type="#_x0000_t202" style="width:189pt;height:31.2pt;margin-top:39pt;margin-left:153pt;position:absolute;z-index:251660288" stroked="f">
            <v:textbox>
              <w:txbxContent>
                <w:p w:rsidR="00F152BC" w:rsidRPr="001521C8" w:rsidP="00F152BC">
                  <w:pPr>
                    <w:rPr>
                      <w:rFonts w:hint="eastAsia"/>
                      <w:szCs w:val="32"/>
                    </w:rPr>
                  </w:pPr>
                </w:p>
              </w:txbxContent>
            </v:textbox>
          </v:shape>
        </w:pict>
      </w:r>
      <w:r>
        <w:rPr>
          <w:rFonts w:ascii="宋体" w:hAnsi="宋体" w:hint="eastAsia"/>
          <w:b/>
          <w:noProof/>
          <w:sz w:val="32"/>
          <w:szCs w:val="32"/>
        </w:rPr>
        <w:pict>
          <v:shape id="_x0000_s1026" type="#_x0000_t202" style="width:126pt;height:31.2pt;margin-top:0;margin-left:4in;position:absolute;z-index:251659264" stroked="f">
            <v:textbox>
              <w:txbxContent>
                <w:p w:rsidR="00F152BC" w:rsidRPr="001521C8" w:rsidP="00F152BC">
                  <w:pPr>
                    <w:rPr>
                      <w:rFonts w:hint="eastAsia"/>
                      <w:szCs w:val="32"/>
                    </w:rPr>
                  </w:pPr>
                </w:p>
              </w:txbxContent>
            </v:textbox>
          </v:shape>
        </w:pict>
      </w:r>
      <w:r>
        <w:rPr>
          <w:rFonts w:ascii="宋体" w:hAnsi="宋体" w:hint="eastAsia"/>
          <w:b/>
          <w:noProof/>
          <w:sz w:val="32"/>
          <w:szCs w:val="32"/>
        </w:rPr>
        <w:pict>
          <v:shape id="_x0000_s1027" type="#_x0000_t202" style="width:90pt;height:31.2pt;margin-top:0;margin-left:135pt;position:absolute;z-index:251658240" stroked="f">
            <v:textbox>
              <w:txbxContent>
                <w:p w:rsidR="00F152BC" w:rsidRPr="001521C8" w:rsidP="00F152BC">
                  <w:pPr>
                    <w:rPr>
                      <w:rFonts w:hint="eastAsia"/>
                      <w:szCs w:val="32"/>
                    </w:rPr>
                  </w:pPr>
                </w:p>
              </w:txbxContent>
            </v:textbox>
          </v:shape>
        </w:pict>
      </w:r>
      <w:r w:rsidRPr="00667D25">
        <w:rPr>
          <w:rFonts w:ascii="宋体" w:hAnsi="宋体" w:hint="eastAsia"/>
          <w:b/>
          <w:sz w:val="32"/>
          <w:szCs w:val="32"/>
        </w:rPr>
        <w:t>学生姓名</w:t>
      </w:r>
      <w:r w:rsidRPr="00870967">
        <w:rPr>
          <w:rFonts w:ascii="宋体" w:hAnsi="宋体" w:hint="eastAsia"/>
          <w:sz w:val="32"/>
          <w:szCs w:val="32"/>
        </w:rPr>
        <w:t>：</w:t>
      </w:r>
      <w:r w:rsidRPr="00667D25">
        <w:rPr>
          <w:rFonts w:ascii="宋体" w:hAnsi="宋体" w:hint="eastAsia"/>
          <w:b/>
          <w:sz w:val="32"/>
          <w:szCs w:val="32"/>
        </w:rPr>
        <w:t>学号</w:t>
      </w:r>
      <w:r w:rsidRPr="00870967">
        <w:rPr>
          <w:rFonts w:ascii="宋体" w:hAnsi="宋体" w:hint="eastAsia"/>
          <w:sz w:val="32"/>
          <w:szCs w:val="32"/>
        </w:rPr>
        <w:t>：</w:t>
      </w:r>
    </w:p>
    <w:p w:rsidR="00F152BC" w:rsidRPr="00667D25" w:rsidP="00F152BC">
      <w:pPr>
        <w:spacing w:line="800" w:lineRule="exact"/>
        <w:ind w:firstLine="960" w:firstLineChars="300"/>
        <w:rPr>
          <w:rFonts w:ascii="宋体" w:hAnsi="宋体" w:hint="eastAsia"/>
          <w:b/>
          <w:sz w:val="32"/>
          <w:szCs w:val="32"/>
          <w:u w:val="single"/>
          <w:lang w:eastAsia="zh-CN"/>
        </w:rPr>
      </w:pPr>
      <w:r>
        <w:rPr>
          <w:rFonts w:ascii="宋体" w:hAnsi="宋体" w:hint="eastAsia"/>
          <w:b/>
          <w:noProof/>
          <w:sz w:val="32"/>
          <w:szCs w:val="32"/>
        </w:rPr>
        <w:pict>
          <v:shape id="_x0000_s1028" type="#_x0000_t202" style="width:135pt;height:31.2pt;margin-top:38pt;margin-left:198pt;position:absolute;z-index:251661312" stroked="f">
            <v:textbox>
              <w:txbxContent>
                <w:p w:rsidR="00F152BC" w:rsidRPr="001326E2" w:rsidP="00F152BC">
                  <w:pPr>
                    <w:rPr>
                      <w:rFonts w:ascii="楷体_GB2312" w:eastAsia="楷体_GB2312" w:hint="eastAsia"/>
                      <w:sz w:val="32"/>
                      <w:szCs w:val="32"/>
                    </w:rPr>
                  </w:pPr>
                  <w:r w:rsidRPr="001326E2">
                    <w:rPr>
                      <w:rFonts w:ascii="楷体_GB2312" w:eastAsia="楷体_GB2312" w:hint="eastAsia"/>
                      <w:sz w:val="32"/>
                      <w:szCs w:val="32"/>
                    </w:rPr>
                    <w:t>生物工程</w:t>
                  </w:r>
                </w:p>
                <w:p w:rsidR="00F152BC" w:rsidRPr="001521C8" w:rsidP="00F152BC">
                  <w:pPr>
                    <w:rPr>
                      <w:rFonts w:hint="eastAsia"/>
                      <w:szCs w:val="32"/>
                    </w:rPr>
                  </w:pPr>
                </w:p>
              </w:txbxContent>
            </v:textbox>
          </v:shape>
        </w:pict>
      </w:r>
      <w:r w:rsidRPr="00667D25">
        <w:rPr>
          <w:rFonts w:ascii="宋体" w:hAnsi="宋体" w:hint="eastAsia"/>
          <w:b/>
          <w:sz w:val="32"/>
          <w:szCs w:val="32"/>
          <w:lang w:eastAsia="zh-CN"/>
        </w:rPr>
        <w:t>系    部：</w:t>
      </w:r>
    </w:p>
    <w:p w:rsidR="00F152BC" w:rsidRPr="00667D25" w:rsidP="00F152BC">
      <w:pPr>
        <w:spacing w:line="800" w:lineRule="exact"/>
        <w:ind w:firstLine="960" w:firstLineChars="300"/>
        <w:rPr>
          <w:rFonts w:ascii="宋体" w:hAnsi="宋体" w:hint="eastAsia"/>
          <w:b/>
          <w:sz w:val="32"/>
          <w:szCs w:val="32"/>
          <w:u w:val="single"/>
          <w:lang w:eastAsia="zh-CN"/>
        </w:rPr>
      </w:pPr>
      <w:r>
        <w:rPr>
          <w:rFonts w:ascii="宋体" w:hAnsi="宋体" w:hint="eastAsia"/>
          <w:b/>
          <w:noProof/>
          <w:sz w:val="32"/>
          <w:szCs w:val="32"/>
        </w:rPr>
        <w:pict>
          <v:shape id="_x0000_s1029" type="#_x0000_t202" style="width:81pt;height:31.2pt;margin-top:37pt;margin-left:207pt;position:absolute;z-index:251662336" stroked="f">
            <v:textbox>
              <w:txbxContent>
                <w:p w:rsidR="00F152BC" w:rsidRPr="001521C8" w:rsidP="00F152BC">
                  <w:pPr>
                    <w:rPr>
                      <w:rFonts w:hint="eastAsia"/>
                      <w:szCs w:val="32"/>
                    </w:rPr>
                  </w:pPr>
                </w:p>
              </w:txbxContent>
            </v:textbox>
          </v:shape>
        </w:pict>
      </w:r>
      <w:r w:rsidRPr="00667D25">
        <w:rPr>
          <w:rFonts w:ascii="宋体" w:hAnsi="宋体" w:hint="eastAsia"/>
          <w:b/>
          <w:sz w:val="32"/>
          <w:szCs w:val="32"/>
          <w:lang w:eastAsia="zh-CN"/>
        </w:rPr>
        <w:t>专    业：</w:t>
      </w:r>
    </w:p>
    <w:p w:rsidR="00F152BC" w:rsidRPr="00667D25" w:rsidP="00F152BC">
      <w:pPr>
        <w:spacing w:line="800" w:lineRule="exact"/>
        <w:ind w:firstLine="960" w:firstLineChars="300"/>
        <w:rPr>
          <w:rFonts w:ascii="宋体" w:hAnsi="宋体" w:hint="eastAsia"/>
          <w:b/>
          <w:sz w:val="32"/>
          <w:szCs w:val="32"/>
          <w:u w:val="single"/>
          <w:lang w:eastAsia="zh-CN"/>
        </w:rPr>
      </w:pPr>
      <w:r w:rsidRPr="00667D25">
        <w:rPr>
          <w:rFonts w:ascii="宋体" w:hAnsi="宋体" w:hint="eastAsia"/>
          <w:b/>
          <w:sz w:val="32"/>
          <w:szCs w:val="32"/>
          <w:lang w:eastAsia="zh-CN"/>
        </w:rPr>
        <w:t>指导教师：</w:t>
      </w:r>
    </w:p>
    <w:p w:rsidR="00F152BC" w:rsidP="00F152BC">
      <w:pPr>
        <w:ind w:firstLine="1080" w:firstLineChars="300"/>
        <w:jc w:val="center"/>
        <w:rPr>
          <w:rFonts w:hint="eastAsia"/>
          <w:lang w:eastAsia="zh-CN"/>
        </w:rPr>
      </w:pPr>
      <w:r w:rsidR="00B83200">
        <w:rPr>
          <w:rFonts w:ascii="黑体" w:eastAsia="黑体" w:hint="eastAsia"/>
          <w:sz w:val="36"/>
          <w:szCs w:val="36"/>
          <w:lang w:eastAsia="zh-CN"/>
        </w:rPr>
        <w:t xml:space="preserve">二零一三 </w:t>
      </w:r>
      <w:r w:rsidRPr="00A1058E">
        <w:rPr>
          <w:rFonts w:ascii="黑体" w:eastAsia="黑体" w:hint="eastAsia"/>
          <w:sz w:val="36"/>
          <w:szCs w:val="36"/>
          <w:lang w:eastAsia="zh-CN"/>
        </w:rPr>
        <w:t>年</w:t>
      </w:r>
      <w:r w:rsidR="00B83200">
        <w:rPr>
          <w:rFonts w:ascii="黑体" w:eastAsia="黑体" w:hint="eastAsia"/>
          <w:sz w:val="36"/>
          <w:szCs w:val="36"/>
          <w:lang w:eastAsia="zh-CN"/>
        </w:rPr>
        <w:t xml:space="preserve">六 </w:t>
      </w:r>
      <w:r w:rsidRPr="00A1058E">
        <w:rPr>
          <w:rFonts w:ascii="黑体" w:eastAsia="黑体" w:hint="eastAsia"/>
          <w:sz w:val="36"/>
          <w:szCs w:val="36"/>
          <w:lang w:eastAsia="zh-CN"/>
        </w:rPr>
        <w:t>月</w:t>
      </w:r>
    </w:p>
    <w:p w:rsidR="00F152BC" w:rsidRPr="009C72AF" w:rsidP="00F152BC">
      <w:pPr>
        <w:pStyle w:val="PlainText"/>
        <w:spacing w:before="1248" w:beforeLines="400"/>
        <w:ind w:firstLine="480" w:firstLineChars="150"/>
        <w:jc w:val="center"/>
        <w:rPr>
          <w:snapToGrid w:val="0"/>
          <w:color w:val="000000"/>
          <w:szCs w:val="24"/>
          <w:lang w:eastAsia="zh-CN"/>
        </w:rPr>
      </w:pPr>
      <w:r w:rsidRPr="005A1568">
        <w:rPr>
          <w:rFonts w:hint="eastAsia"/>
          <w:b/>
          <w:snapToGrid w:val="0"/>
          <w:color w:val="000000"/>
          <w:sz w:val="32"/>
          <w:szCs w:val="32"/>
          <w:lang w:eastAsia="zh-CN"/>
        </w:rPr>
        <w:t>诚信声明</w:t>
      </w:r>
    </w:p>
    <w:p w:rsidR="00F152BC" w:rsidRPr="005A1568" w:rsidP="00F152BC">
      <w:pPr>
        <w:pStyle w:val="PlainText"/>
        <w:spacing w:line="360" w:lineRule="auto"/>
        <w:ind w:firstLine="560" w:firstLineChars="200"/>
        <w:rPr>
          <w:snapToGrid w:val="0"/>
          <w:color w:val="000000"/>
          <w:sz w:val="28"/>
          <w:szCs w:val="28"/>
          <w:lang w:eastAsia="zh-CN"/>
        </w:rPr>
      </w:pPr>
      <w:r w:rsidRPr="005A1568">
        <w:rPr>
          <w:rFonts w:hint="eastAsia"/>
          <w:snapToGrid w:val="0"/>
          <w:color w:val="000000"/>
          <w:sz w:val="28"/>
          <w:szCs w:val="28"/>
          <w:lang w:eastAsia="zh-CN"/>
        </w:rPr>
        <w:t>本人郑重声明：本论文及其研究工作是本人在指导教师的</w:t>
      </w:r>
      <w:r>
        <w:rPr>
          <w:rFonts w:hint="eastAsia"/>
          <w:snapToGrid w:val="0"/>
          <w:color w:val="000000"/>
          <w:sz w:val="28"/>
          <w:szCs w:val="28"/>
          <w:lang w:eastAsia="zh-CN"/>
        </w:rPr>
        <w:t>指导下独立完成的，在完成论文时所利用的一切资料均已在参考文献中</w:t>
      </w:r>
      <w:r w:rsidRPr="005A1568">
        <w:rPr>
          <w:rFonts w:hint="eastAsia"/>
          <w:snapToGrid w:val="0"/>
          <w:color w:val="000000"/>
          <w:sz w:val="28"/>
          <w:szCs w:val="28"/>
          <w:lang w:eastAsia="zh-CN"/>
        </w:rPr>
        <w:t>出。</w:t>
      </w:r>
    </w:p>
    <w:p w:rsidR="00F152BC" w:rsidRPr="009C72AF" w:rsidP="00F152BC">
      <w:pPr>
        <w:pStyle w:val="PlainText"/>
        <w:rPr>
          <w:rFonts w:hint="eastAsia"/>
          <w:snapToGrid w:val="0"/>
          <w:color w:val="000000"/>
          <w:szCs w:val="24"/>
        </w:rPr>
      </w:pPr>
      <w:r w:rsidRPr="009C72AF">
        <w:rPr>
          <w:rFonts w:hint="eastAsia"/>
          <w:snapToGrid w:val="0"/>
          <w:color w:val="000000"/>
          <w:szCs w:val="24"/>
        </w:rPr>
        <w:t>本人签名： 年   月    日</w:t>
      </w:r>
    </w:p>
    <w:p w:rsidR="000D2188" w:rsidP="000D2188">
      <w:pPr>
        <w:spacing w:before="50" w:after="100"/>
        <w:jc w:val="center"/>
        <w:rPr>
          <w:rFonts w:eastAsia="方正小标宋简体"/>
          <w:b/>
          <w:sz w:val="36"/>
          <w:lang w:eastAsia="zh-CN"/>
        </w:rPr>
      </w:pPr>
      <w:r>
        <w:rPr>
          <w:rFonts w:eastAsia="方正小标宋简体" w:hint="eastAsia"/>
          <w:b/>
          <w:sz w:val="36"/>
          <w:lang w:eastAsia="zh-CN"/>
        </w:rPr>
        <w:t>毕业设计任务书</w:t>
      </w:r>
    </w:p>
    <w:p w:rsidR="000D2188" w:rsidP="000D2188">
      <w:pPr>
        <w:spacing w:before="50" w:line="560" w:lineRule="exact"/>
        <w:rPr>
          <w:rFonts w:eastAsia="黑体"/>
          <w:u w:val="single"/>
          <w:lang w:eastAsia="zh-CN"/>
        </w:rPr>
      </w:pPr>
      <w:r>
        <w:rPr>
          <w:rFonts w:eastAsia="黑体" w:hint="eastAsia"/>
          <w:lang w:eastAsia="zh-CN"/>
        </w:rPr>
        <w:t>设计题目：</w:t>
      </w:r>
      <w:r>
        <w:rPr>
          <w:rFonts w:eastAsia="黑体" w:hint="eastAsia"/>
          <w:u w:val="single"/>
          <w:lang w:eastAsia="zh-CN"/>
        </w:rPr>
        <w:t>年产</w:t>
      </w:r>
      <w:r>
        <w:rPr>
          <w:rFonts w:eastAsia="黑体"/>
          <w:u w:val="single"/>
          <w:lang w:eastAsia="zh-CN"/>
        </w:rPr>
        <w:t>40</w:t>
      </w:r>
      <w:r>
        <w:rPr>
          <w:rFonts w:eastAsia="黑体" w:hint="eastAsia"/>
          <w:u w:val="single"/>
          <w:lang w:eastAsia="zh-CN"/>
        </w:rPr>
        <w:t>万吨味精别离纯化工段设计</w:t>
      </w:r>
    </w:p>
    <w:p w:rsidR="000D2188" w:rsidP="000D2188">
      <w:pPr>
        <w:spacing w:before="50" w:line="560" w:lineRule="exact"/>
        <w:rPr>
          <w:rFonts w:eastAsia="黑体"/>
          <w:u w:val="single"/>
          <w:lang w:eastAsia="zh-CN"/>
        </w:rPr>
      </w:pPr>
      <w:r>
        <w:rPr>
          <w:rFonts w:eastAsia="黑体" w:hint="eastAsia"/>
          <w:lang w:eastAsia="zh-CN"/>
        </w:rPr>
        <w:t>系部：专业：号：</w:t>
      </w:r>
    </w:p>
    <w:p w:rsidR="000D2188" w:rsidP="000D2188">
      <w:pPr>
        <w:spacing w:before="50" w:line="560" w:lineRule="exact"/>
        <w:rPr>
          <w:rFonts w:eastAsia="黑体"/>
          <w:u w:val="single"/>
          <w:lang w:eastAsia="zh-CN"/>
        </w:rPr>
      </w:pPr>
      <w:r>
        <w:rPr>
          <w:rFonts w:eastAsia="黑体" w:hint="eastAsia"/>
          <w:lang w:eastAsia="zh-CN"/>
        </w:rPr>
        <w:t>学生：指导教师〔含职称〕：专业负责人：</w:t>
      </w:r>
    </w:p>
    <w:p w:rsidR="000D2188" w:rsidP="000D2188">
      <w:pPr>
        <w:spacing w:before="50" w:line="360" w:lineRule="exact"/>
        <w:rPr>
          <w:rFonts w:eastAsia="黑体"/>
          <w:lang w:eastAsia="zh-CN"/>
        </w:rPr>
      </w:pPr>
      <w:r>
        <w:rPr>
          <w:rFonts w:eastAsia="黑体"/>
          <w:lang w:eastAsia="zh-CN"/>
        </w:rPr>
        <w:t>1</w:t>
      </w:r>
      <w:r>
        <w:rPr>
          <w:rFonts w:eastAsia="黑体" w:hint="eastAsia"/>
          <w:lang w:eastAsia="zh-CN"/>
        </w:rPr>
        <w:t>．设计的主要任务及目标</w:t>
      </w:r>
    </w:p>
    <w:p w:rsidR="000D2188" w:rsidP="000D2188">
      <w:pPr>
        <w:pStyle w:val="BodyTextIndent"/>
        <w:spacing w:line="360" w:lineRule="auto"/>
        <w:ind w:left="0" w:firstLine="0" w:firstLineChars="0"/>
        <w:rPr>
          <w:rFonts w:ascii="宋体" w:hAnsi="宋体"/>
          <w:sz w:val="24"/>
          <w:lang w:eastAsia="zh-CN"/>
        </w:rPr>
      </w:pPr>
      <w:r>
        <w:rPr>
          <w:rFonts w:ascii="宋体" w:hAnsi="宋体" w:hint="eastAsia"/>
          <w:sz w:val="24"/>
          <w:lang w:eastAsia="zh-CN"/>
        </w:rPr>
        <w:t>〔1〕深入了解谷氨酸钠别离纯化具体工艺流程；</w:t>
      </w:r>
    </w:p>
    <w:p w:rsidR="000D2188" w:rsidP="000D2188">
      <w:pPr>
        <w:pStyle w:val="BodyTextIndent"/>
        <w:spacing w:line="360" w:lineRule="auto"/>
        <w:ind w:left="0" w:firstLine="0" w:firstLineChars="0"/>
        <w:rPr>
          <w:rFonts w:ascii="宋体" w:hAnsi="宋体" w:hint="eastAsia"/>
          <w:sz w:val="24"/>
          <w:lang w:eastAsia="zh-CN"/>
        </w:rPr>
      </w:pPr>
      <w:r>
        <w:rPr>
          <w:rFonts w:ascii="宋体" w:hAnsi="宋体" w:hint="eastAsia"/>
          <w:sz w:val="24"/>
          <w:lang w:eastAsia="zh-CN"/>
        </w:rPr>
        <w:t>〔2〕通过计算优化谷氨酸钠的别离纯化工艺及设备选型；</w:t>
      </w:r>
    </w:p>
    <w:p w:rsidR="000D2188" w:rsidP="000D2188">
      <w:pPr>
        <w:spacing w:before="50" w:line="360" w:lineRule="exact"/>
        <w:rPr>
          <w:rFonts w:ascii="宋体" w:hAnsi="宋体" w:hint="eastAsia"/>
          <w:lang w:eastAsia="zh-CN"/>
        </w:rPr>
      </w:pPr>
      <w:r>
        <w:rPr>
          <w:rFonts w:ascii="宋体" w:hAnsi="宋体" w:hint="eastAsia"/>
          <w:lang w:eastAsia="zh-CN"/>
        </w:rPr>
        <w:t>〔3〕通过设计减少谷氨酸钠的别离纯化过程的酸碱消耗，提高别离纯化效率；</w:t>
      </w:r>
    </w:p>
    <w:p w:rsidR="000D2188" w:rsidP="000D2188">
      <w:pPr>
        <w:spacing w:before="50" w:line="360" w:lineRule="exact"/>
        <w:rPr>
          <w:rFonts w:eastAsia="黑体" w:hint="eastAsia"/>
          <w:lang w:eastAsia="zh-CN"/>
        </w:rPr>
        <w:sectPr w:rsidSect="002C1386">
          <w:pgSz w:w="11906" w:h="16838" w:code="9"/>
          <w:pgMar w:top="1162" w:right="1270" w:bottom="1162" w:left="1230" w:header="851" w:footer="992" w:gutter="0"/>
          <w:cols w:space="425"/>
          <w:titlePg/>
          <w:docGrid w:type="lines" w:linePitch="312"/>
        </w:sectPr>
      </w:pPr>
      <w:r>
        <w:rPr>
          <w:rFonts w:eastAsia="黑体"/>
          <w:lang w:eastAsia="zh-CN"/>
        </w:rPr>
        <w:t>2</w:t>
      </w:r>
      <w:r>
        <w:rPr>
          <w:rFonts w:eastAsia="黑体" w:hint="eastAsia"/>
          <w:lang w:eastAsia="zh-CN"/>
        </w:rPr>
        <w:t>．设计的根本要求和内容</w:t>
      </w:r>
    </w:p>
    <w:p w:rsidR="000D2188" w:rsidP="000D2188">
      <w:pPr>
        <w:spacing w:before="50" w:line="360" w:lineRule="exact"/>
        <w:rPr>
          <w:rFonts w:ascii="宋体" w:hAnsi="宋体"/>
          <w:lang w:eastAsia="zh-CN"/>
        </w:rPr>
      </w:pPr>
      <w:r>
        <w:rPr>
          <w:rFonts w:ascii="宋体" w:hAnsi="宋体" w:hint="eastAsia"/>
          <w:lang w:eastAsia="zh-CN"/>
        </w:rPr>
        <w:t>〔1〕设计谷氨酸钠别离纯化车间的工段；</w:t>
      </w:r>
    </w:p>
    <w:p w:rsidR="000D2188" w:rsidP="000D2188">
      <w:pPr>
        <w:spacing w:before="50" w:line="360" w:lineRule="exact"/>
        <w:rPr>
          <w:rFonts w:ascii="宋体" w:hAnsi="宋体" w:hint="eastAsia"/>
          <w:lang w:eastAsia="zh-CN"/>
        </w:rPr>
      </w:pPr>
      <w:r>
        <w:rPr>
          <w:rFonts w:ascii="宋体" w:hAnsi="宋体" w:hint="eastAsia"/>
          <w:lang w:eastAsia="zh-CN"/>
        </w:rPr>
        <w:t>〔2〕对等电点罐、结晶罐等主要设备进行计算和选型，确定尺寸和大小；</w:t>
      </w:r>
    </w:p>
    <w:p w:rsidR="000D2188" w:rsidP="000D2188">
      <w:pPr>
        <w:spacing w:before="50" w:line="360" w:lineRule="exact"/>
        <w:rPr>
          <w:rFonts w:ascii="宋体" w:hAnsi="宋体" w:hint="eastAsia"/>
          <w:lang w:eastAsia="zh-CN"/>
        </w:rPr>
      </w:pPr>
      <w:r>
        <w:rPr>
          <w:rFonts w:ascii="宋体" w:hAnsi="宋体" w:hint="eastAsia"/>
          <w:lang w:eastAsia="zh-CN"/>
        </w:rPr>
        <w:t>〔3〕绘制带控点的工艺流程图；</w:t>
      </w:r>
    </w:p>
    <w:p w:rsidR="000D2188" w:rsidP="000D2188">
      <w:pPr>
        <w:spacing w:before="50" w:line="360" w:lineRule="exact"/>
        <w:rPr>
          <w:rFonts w:eastAsia="黑体" w:hint="eastAsia"/>
          <w:szCs w:val="20"/>
          <w:lang w:eastAsia="zh-CN"/>
        </w:rPr>
      </w:pPr>
      <w:r>
        <w:rPr>
          <w:rFonts w:ascii="宋体" w:hAnsi="宋体" w:hint="eastAsia"/>
          <w:lang w:eastAsia="zh-CN"/>
        </w:rPr>
        <w:t>〔4〕主要设备图的绘制。</w:t>
      </w:r>
    </w:p>
    <w:p w:rsidR="000D2188" w:rsidP="000D2188">
      <w:pPr>
        <w:spacing w:before="50" w:line="360" w:lineRule="exact"/>
        <w:rPr>
          <w:rFonts w:eastAsia="黑体"/>
          <w:lang w:eastAsia="zh-CN"/>
        </w:rPr>
      </w:pPr>
      <w:r>
        <w:rPr>
          <w:rFonts w:eastAsia="黑体"/>
          <w:lang w:eastAsia="zh-CN"/>
        </w:rPr>
        <w:t>3</w:t>
      </w:r>
      <w:r>
        <w:rPr>
          <w:rFonts w:eastAsia="黑体" w:hint="eastAsia"/>
          <w:lang w:eastAsia="zh-CN"/>
        </w:rPr>
        <w:t>．主要参考文献</w:t>
      </w:r>
    </w:p>
    <w:p w:rsidR="000D2188" w:rsidP="000D2188">
      <w:pPr>
        <w:pStyle w:val="PlainText"/>
        <w:snapToGrid w:val="0"/>
        <w:spacing w:line="440" w:lineRule="exact"/>
        <w:rPr>
          <w:rFonts w:hAnsi="宋体"/>
          <w:szCs w:val="24"/>
          <w:lang w:eastAsia="zh-CN"/>
        </w:rPr>
      </w:pPr>
      <w:r>
        <w:rPr>
          <w:rFonts w:hAnsi="宋体" w:hint="eastAsia"/>
          <w:szCs w:val="24"/>
          <w:lang w:eastAsia="zh-CN"/>
        </w:rPr>
        <w:t>[1] 王为民. 味精发酵与纯化新工艺集成研究[D]. 江苏：江南大学，2023.</w:t>
      </w:r>
    </w:p>
    <w:p w:rsidR="000D2188" w:rsidP="000D2188">
      <w:pPr>
        <w:pStyle w:val="BodyTextIndent"/>
        <w:spacing w:line="440" w:lineRule="exact"/>
        <w:ind w:left="567" w:hanging="538" w:leftChars="12" w:hangingChars="224"/>
        <w:rPr>
          <w:rFonts w:ascii="宋体" w:hAnsi="宋体" w:hint="eastAsia"/>
          <w:sz w:val="24"/>
          <w:lang w:eastAsia="zh-CN"/>
        </w:rPr>
      </w:pPr>
      <w:r>
        <w:rPr>
          <w:rFonts w:ascii="宋体" w:hAnsi="宋体" w:hint="eastAsia"/>
          <w:sz w:val="24"/>
          <w:lang w:eastAsia="zh-CN"/>
        </w:rPr>
        <w:t>[2] 吴思芳，发酵工厂设计概论[M]. 中国轻工业出版社，2007.3</w:t>
      </w:r>
    </w:p>
    <w:p w:rsidR="000D2188" w:rsidP="000D2188">
      <w:pPr>
        <w:pStyle w:val="BodyTextIndent"/>
        <w:spacing w:line="440" w:lineRule="exact"/>
        <w:ind w:left="557" w:hanging="538" w:leftChars="8" w:hangingChars="224"/>
        <w:rPr>
          <w:rFonts w:ascii="宋体" w:hAnsi="宋体" w:hint="eastAsia"/>
          <w:sz w:val="24"/>
          <w:lang w:eastAsia="zh-CN"/>
        </w:rPr>
      </w:pPr>
      <w:r>
        <w:rPr>
          <w:rFonts w:ascii="宋体" w:hAnsi="宋体" w:hint="eastAsia"/>
          <w:sz w:val="24"/>
          <w:lang w:eastAsia="zh-CN"/>
        </w:rPr>
        <w:t>[3] 郑裕国，生物工程设备.化学工业出版社，2023.1</w:t>
      </w:r>
    </w:p>
    <w:p w:rsidR="000D2188" w:rsidP="000D2188">
      <w:pPr>
        <w:pStyle w:val="BodyTextIndent"/>
        <w:spacing w:line="440" w:lineRule="exact"/>
        <w:ind w:left="548" w:hanging="538" w:leftChars="4" w:hangingChars="224"/>
        <w:rPr>
          <w:rFonts w:ascii="宋体" w:hAnsi="宋体" w:hint="eastAsia"/>
          <w:sz w:val="24"/>
          <w:lang w:eastAsia="zh-CN"/>
        </w:rPr>
      </w:pPr>
      <w:r>
        <w:rPr>
          <w:rFonts w:ascii="宋体" w:hAnsi="宋体" w:hint="eastAsia"/>
          <w:sz w:val="24"/>
          <w:lang w:eastAsia="zh-CN"/>
        </w:rPr>
        <w:t>[4] 姚汝华.微生物工程工艺原理[M].华南理工大学出版社,2005</w:t>
      </w:r>
    </w:p>
    <w:p w:rsidR="000D2188" w:rsidP="000D2188">
      <w:pPr>
        <w:pStyle w:val="BodyTextIndent"/>
        <w:spacing w:line="440" w:lineRule="exact"/>
        <w:ind w:left="548" w:hanging="538" w:leftChars="4" w:hangingChars="224"/>
        <w:rPr>
          <w:rFonts w:ascii="宋体" w:hAnsi="宋体" w:hint="eastAsia"/>
          <w:sz w:val="24"/>
          <w:lang w:eastAsia="zh-CN"/>
        </w:rPr>
      </w:pPr>
      <w:r>
        <w:rPr>
          <w:rFonts w:ascii="宋体" w:hAnsi="宋体" w:hint="eastAsia"/>
          <w:sz w:val="24"/>
          <w:lang w:eastAsia="zh-CN"/>
        </w:rPr>
        <w:t>[6] 梅乐和.生化生产工艺学[M].第一版.北京：科学出版社，1999. 8.11</w:t>
      </w:r>
    </w:p>
    <w:p w:rsidR="000D2188" w:rsidRPr="004859BD" w:rsidP="000D2188">
      <w:pPr>
        <w:pStyle w:val="PlainText"/>
        <w:adjustRightInd w:val="0"/>
        <w:spacing w:line="440" w:lineRule="exact"/>
        <w:jc w:val="both"/>
        <w:rPr>
          <w:rFonts w:hAnsi="宋体" w:hint="eastAsia"/>
          <w:lang w:eastAsia="zh-CN"/>
        </w:rPr>
      </w:pPr>
      <w:r>
        <w:rPr>
          <w:rFonts w:hAnsi="宋体" w:hint="eastAsia"/>
          <w:lang w:eastAsia="zh-CN"/>
        </w:rPr>
        <w:t>[</w:t>
      </w:r>
      <w:r w:rsidRPr="004859BD">
        <w:rPr>
          <w:rFonts w:hAnsi="宋体" w:hint="eastAsia"/>
          <w:lang w:eastAsia="zh-CN"/>
        </w:rPr>
        <w:t>7] 丁浩.化工工艺设计</w:t>
      </w:r>
      <w:r w:rsidRPr="004859BD">
        <w:rPr>
          <w:rFonts w:hAnsi="宋体"/>
          <w:lang w:eastAsia="zh-CN"/>
        </w:rPr>
        <w:t>[M] .</w:t>
      </w:r>
      <w:r w:rsidRPr="004859BD">
        <w:rPr>
          <w:rFonts w:hAnsi="宋体" w:hint="eastAsia"/>
          <w:lang w:eastAsia="zh-CN"/>
        </w:rPr>
        <w:t>第一版.上海：上海科学技术出版社，</w:t>
      </w:r>
      <w:r w:rsidRPr="004859BD">
        <w:rPr>
          <w:rFonts w:hAnsi="宋体"/>
          <w:lang w:eastAsia="zh-CN"/>
        </w:rPr>
        <w:t>1989.25</w:t>
      </w:r>
      <w:r w:rsidRPr="004859BD">
        <w:rPr>
          <w:rFonts w:hAnsi="宋体" w:hint="eastAsia"/>
          <w:lang w:eastAsia="zh-CN"/>
        </w:rPr>
        <w:t>.</w:t>
      </w:r>
      <w:r w:rsidRPr="004859BD">
        <w:rPr>
          <w:rFonts w:hAnsi="宋体"/>
          <w:lang w:eastAsia="zh-CN"/>
        </w:rPr>
        <w:t>35</w:t>
      </w:r>
      <w:r w:rsidRPr="00950C3C">
        <w:rPr>
          <w:rFonts w:hAnsi="宋体"/>
          <w:lang w:eastAsia="zh-CN"/>
        </w:rPr>
        <w:t>：</w:t>
      </w:r>
      <w:r>
        <w:rPr>
          <w:rFonts w:hAnsi="宋体" w:hint="eastAsia"/>
          <w:lang w:eastAsia="zh-CN"/>
        </w:rPr>
        <w:t>222-335.</w:t>
      </w:r>
    </w:p>
    <w:p w:rsidR="000D2188" w:rsidRPr="004859BD" w:rsidP="000D2188">
      <w:pPr>
        <w:pStyle w:val="PlainText"/>
        <w:adjustRightInd w:val="0"/>
        <w:spacing w:line="440" w:lineRule="exact"/>
        <w:jc w:val="both"/>
        <w:rPr>
          <w:rFonts w:hAnsi="宋体" w:hint="eastAsia"/>
          <w:lang w:eastAsia="zh-CN"/>
        </w:rPr>
      </w:pPr>
      <w:r>
        <w:rPr>
          <w:rFonts w:hAnsi="宋体" w:hint="eastAsia"/>
          <w:lang w:eastAsia="zh-CN"/>
        </w:rPr>
        <w:t>[</w:t>
      </w:r>
      <w:r w:rsidRPr="004859BD">
        <w:rPr>
          <w:rFonts w:hAnsi="宋体" w:hint="eastAsia"/>
          <w:lang w:eastAsia="zh-CN"/>
        </w:rPr>
        <w:t>8] 梅乐和.生化生产工艺学</w:t>
      </w:r>
      <w:r w:rsidRPr="004859BD">
        <w:rPr>
          <w:rFonts w:hAnsi="宋体"/>
          <w:lang w:eastAsia="zh-CN"/>
        </w:rPr>
        <w:t>[M]</w:t>
      </w:r>
      <w:r w:rsidRPr="004859BD">
        <w:rPr>
          <w:rFonts w:hAnsi="宋体" w:hint="eastAsia"/>
          <w:lang w:eastAsia="zh-CN"/>
        </w:rPr>
        <w:t>.第一版.北京：科学出版社，</w:t>
      </w:r>
      <w:r w:rsidRPr="004859BD">
        <w:rPr>
          <w:rFonts w:hAnsi="宋体"/>
          <w:lang w:eastAsia="zh-CN"/>
        </w:rPr>
        <w:t>1999. 8</w:t>
      </w:r>
      <w:r w:rsidRPr="004859BD">
        <w:rPr>
          <w:rFonts w:hAnsi="宋体" w:hint="eastAsia"/>
          <w:lang w:eastAsia="zh-CN"/>
        </w:rPr>
        <w:t>.</w:t>
      </w:r>
      <w:r w:rsidRPr="004859BD">
        <w:rPr>
          <w:rFonts w:hAnsi="宋体"/>
          <w:lang w:eastAsia="zh-CN"/>
        </w:rPr>
        <w:t>11</w:t>
      </w:r>
      <w:r w:rsidRPr="00950C3C">
        <w:rPr>
          <w:rFonts w:hAnsi="宋体" w:hint="eastAsia"/>
          <w:lang w:eastAsia="zh-CN"/>
        </w:rPr>
        <w:t>：</w:t>
      </w:r>
      <w:r>
        <w:rPr>
          <w:rFonts w:hAnsi="宋体" w:hint="eastAsia"/>
          <w:lang w:eastAsia="zh-CN"/>
        </w:rPr>
        <w:t>665-779.</w:t>
      </w:r>
    </w:p>
    <w:p w:rsidR="000D2188" w:rsidRPr="004859BD" w:rsidP="000D2188">
      <w:pPr>
        <w:pStyle w:val="PlainText"/>
        <w:adjustRightInd w:val="0"/>
        <w:spacing w:line="440" w:lineRule="exact"/>
        <w:jc w:val="both"/>
        <w:rPr>
          <w:rFonts w:hAnsi="宋体"/>
          <w:lang w:eastAsia="zh-CN"/>
        </w:rPr>
      </w:pPr>
      <w:r>
        <w:rPr>
          <w:rFonts w:hAnsi="宋体" w:hint="eastAsia"/>
          <w:lang w:eastAsia="zh-CN"/>
        </w:rPr>
        <w:t>[</w:t>
      </w:r>
      <w:r w:rsidRPr="004859BD">
        <w:rPr>
          <w:rFonts w:hAnsi="宋体" w:hint="eastAsia"/>
          <w:lang w:eastAsia="zh-CN"/>
        </w:rPr>
        <w:t>9] 沈同,王镜岩.生物化学</w:t>
      </w:r>
      <w:r w:rsidRPr="004859BD">
        <w:rPr>
          <w:rFonts w:hAnsi="宋体"/>
          <w:lang w:eastAsia="zh-CN"/>
        </w:rPr>
        <w:t>[M]</w:t>
      </w:r>
      <w:r w:rsidRPr="004859BD">
        <w:rPr>
          <w:rFonts w:hAnsi="宋体" w:hint="eastAsia"/>
          <w:lang w:eastAsia="zh-CN"/>
        </w:rPr>
        <w:t>.北京:高等教育出版社,</w:t>
      </w:r>
      <w:r w:rsidRPr="004859BD">
        <w:rPr>
          <w:rFonts w:hAnsi="宋体"/>
          <w:lang w:eastAsia="zh-CN"/>
        </w:rPr>
        <w:t>1991</w:t>
      </w:r>
      <w:r w:rsidRPr="00950C3C">
        <w:rPr>
          <w:rFonts w:hAnsi="宋体"/>
          <w:lang w:eastAsia="zh-CN"/>
        </w:rPr>
        <w:t>：</w:t>
      </w:r>
      <w:r>
        <w:rPr>
          <w:rFonts w:hAnsi="宋体" w:hint="eastAsia"/>
          <w:lang w:eastAsia="zh-CN"/>
        </w:rPr>
        <w:t>111-210.</w:t>
      </w:r>
    </w:p>
    <w:p w:rsidR="000D2188" w:rsidRPr="004859BD" w:rsidP="000D2188">
      <w:pPr>
        <w:pStyle w:val="PlainText"/>
        <w:adjustRightInd w:val="0"/>
        <w:spacing w:line="440" w:lineRule="exact"/>
        <w:jc w:val="both"/>
        <w:rPr>
          <w:rFonts w:hAnsi="宋体" w:hint="eastAsia"/>
          <w:lang w:eastAsia="zh-CN"/>
        </w:rPr>
      </w:pPr>
      <w:r w:rsidRPr="00950C3C">
        <w:rPr>
          <w:rFonts w:hAnsi="宋体" w:hint="eastAsia"/>
          <w:lang w:eastAsia="zh-CN"/>
        </w:rPr>
        <w:t>：</w:t>
      </w:r>
      <w:r>
        <w:rPr>
          <w:rFonts w:hAnsi="宋体" w:hint="eastAsia"/>
          <w:lang w:eastAsia="zh-CN"/>
        </w:rPr>
        <w:t>330-446.</w:t>
      </w:r>
    </w:p>
    <w:p w:rsidR="000D2188" w:rsidRPr="004859BD" w:rsidP="000D2188">
      <w:pPr>
        <w:pStyle w:val="PlainText"/>
        <w:adjustRightInd w:val="0"/>
        <w:spacing w:line="440" w:lineRule="exact"/>
        <w:jc w:val="both"/>
        <w:rPr>
          <w:rFonts w:hAnsi="宋体" w:hint="eastAsia"/>
          <w:lang w:eastAsia="zh-CN"/>
        </w:rPr>
      </w:pPr>
      <w:r w:rsidRPr="00950C3C">
        <w:rPr>
          <w:rFonts w:hAnsi="宋体" w:hint="eastAsia"/>
          <w:lang w:eastAsia="zh-CN"/>
        </w:rPr>
        <w:t>：</w:t>
      </w:r>
      <w:r>
        <w:rPr>
          <w:rFonts w:hAnsi="宋体" w:hint="eastAsia"/>
          <w:lang w:eastAsia="zh-CN"/>
        </w:rPr>
        <w:t>120-222.</w:t>
      </w:r>
    </w:p>
    <w:p w:rsidR="000D2188" w:rsidRPr="004859BD" w:rsidP="000D2188">
      <w:pPr>
        <w:pStyle w:val="PlainText"/>
        <w:adjustRightInd w:val="0"/>
        <w:spacing w:line="440" w:lineRule="exact"/>
        <w:jc w:val="both"/>
        <w:rPr>
          <w:rFonts w:hAnsi="宋体" w:hint="eastAsia"/>
          <w:lang w:eastAsia="zh-CN"/>
        </w:rPr>
      </w:pPr>
      <w:r w:rsidRPr="004859BD">
        <w:rPr>
          <w:rFonts w:hAnsi="宋体" w:hint="eastAsia"/>
          <w:lang w:eastAsia="zh-CN"/>
        </w:rPr>
        <w:t>[12] 于信令.味精工业手册[M].北京：中国轻工业出版社，2023.2</w:t>
      </w:r>
      <w:r w:rsidRPr="00950C3C">
        <w:rPr>
          <w:rFonts w:hAnsi="宋体" w:hint="eastAsia"/>
          <w:lang w:eastAsia="zh-CN"/>
        </w:rPr>
        <w:t>：</w:t>
      </w:r>
      <w:r>
        <w:rPr>
          <w:rFonts w:hAnsi="宋体" w:hint="eastAsia"/>
          <w:lang w:eastAsia="zh-CN"/>
        </w:rPr>
        <w:t>300-556.</w:t>
      </w:r>
    </w:p>
    <w:p w:rsidR="000D2188" w:rsidP="000D2188">
      <w:pPr>
        <w:spacing w:after="156" w:afterLines="50" w:line="360" w:lineRule="exact"/>
        <w:rPr>
          <w:rFonts w:eastAsia="黑体" w:hint="eastAsia"/>
          <w:lang w:eastAsia="zh-CN"/>
        </w:rPr>
      </w:pPr>
      <w:r>
        <w:rPr>
          <w:rFonts w:hAnsi="宋体" w:hint="eastAsia"/>
          <w:lang w:eastAsia="zh-CN"/>
        </w:rPr>
        <w:t xml:space="preserve">[13] </w:t>
      </w:r>
      <w:r w:rsidRPr="00950C3C">
        <w:rPr>
          <w:rFonts w:hAnsi="宋体" w:hint="eastAsia"/>
          <w:lang w:eastAsia="zh-CN"/>
        </w:rPr>
        <w:t>：</w:t>
      </w:r>
      <w:r>
        <w:rPr>
          <w:rFonts w:hAnsi="宋体" w:hint="eastAsia"/>
          <w:lang w:eastAsia="zh-CN"/>
        </w:rPr>
        <w:t>222-440.</w:t>
      </w:r>
    </w:p>
    <w:p w:rsidR="000D2188" w:rsidP="000D2188">
      <w:pPr>
        <w:spacing w:after="156" w:afterLines="50" w:line="360" w:lineRule="exact"/>
        <w:rPr>
          <w:rFonts w:eastAsia="黑体" w:hint="eastAsia"/>
        </w:rPr>
      </w:pPr>
      <w:r>
        <w:rPr>
          <w:rFonts w:eastAsia="黑体"/>
        </w:rPr>
        <w:t>4</w:t>
      </w:r>
      <w:r>
        <w:rPr>
          <w:rFonts w:eastAsia="黑体" w:hint="eastAsia"/>
        </w:rPr>
        <w:t>．进度安排</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5"/>
        <w:gridCol w:w="4953"/>
        <w:gridCol w:w="3397"/>
      </w:tblGrid>
      <w:tr w:rsidTr="008B3F94">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hRule="exact" w:val="440"/>
        </w:trPr>
        <w:tc>
          <w:tcPr>
            <w:tcW w:w="525" w:type="dxa"/>
            <w:tcBorders>
              <w:top w:val="single" w:sz="4" w:space="0" w:color="auto"/>
              <w:left w:val="single" w:sz="4" w:space="0" w:color="auto"/>
              <w:bottom w:val="single" w:sz="4" w:space="0" w:color="auto"/>
              <w:right w:val="single" w:sz="4" w:space="0" w:color="auto"/>
            </w:tcBorders>
          </w:tcPr>
          <w:p w:rsidR="000D2188" w:rsidRPr="00950C3C" w:rsidP="008B3F94">
            <w:pPr>
              <w:spacing w:before="50"/>
            </w:pPr>
          </w:p>
        </w:tc>
        <w:tc>
          <w:tcPr>
            <w:tcW w:w="4953" w:type="dxa"/>
            <w:tcBorders>
              <w:top w:val="single" w:sz="4" w:space="0" w:color="auto"/>
              <w:left w:val="single" w:sz="4" w:space="0" w:color="auto"/>
              <w:bottom w:val="single" w:sz="4" w:space="0" w:color="auto"/>
              <w:right w:val="single" w:sz="4" w:space="0" w:color="auto"/>
            </w:tcBorders>
            <w:vAlign w:val="center"/>
          </w:tcPr>
          <w:p w:rsidR="000D2188" w:rsidRPr="00950C3C" w:rsidP="008B3F94">
            <w:pPr>
              <w:spacing w:before="50"/>
              <w:jc w:val="center"/>
            </w:pPr>
            <w:r w:rsidRPr="00950C3C">
              <w:rPr>
                <w:rFonts w:hint="eastAsia"/>
              </w:rPr>
              <w:t>设计各阶段名称</w:t>
            </w:r>
          </w:p>
        </w:tc>
        <w:tc>
          <w:tcPr>
            <w:tcW w:w="3397" w:type="dxa"/>
            <w:tcBorders>
              <w:top w:val="single" w:sz="4" w:space="0" w:color="auto"/>
              <w:left w:val="single" w:sz="4" w:space="0" w:color="auto"/>
              <w:bottom w:val="single" w:sz="4" w:space="0" w:color="auto"/>
              <w:right w:val="single" w:sz="4" w:space="0" w:color="auto"/>
            </w:tcBorders>
            <w:vAlign w:val="center"/>
          </w:tcPr>
          <w:p w:rsidR="000D2188" w:rsidRPr="00950C3C" w:rsidP="008B3F94">
            <w:pPr>
              <w:spacing w:before="50"/>
              <w:jc w:val="center"/>
            </w:pPr>
            <w:r w:rsidRPr="00950C3C">
              <w:rPr>
                <w:rFonts w:hint="eastAsia"/>
              </w:rPr>
              <w:t>起</w:t>
            </w:r>
            <w:r w:rsidRPr="00950C3C">
              <w:t xml:space="preserve">  </w:t>
            </w:r>
            <w:r w:rsidRPr="00950C3C">
              <w:rPr>
                <w:rFonts w:hint="eastAsia"/>
              </w:rPr>
              <w:t>止</w:t>
            </w:r>
            <w:r w:rsidRPr="00950C3C">
              <w:t xml:space="preserve">  </w:t>
            </w:r>
            <w:r w:rsidRPr="00950C3C">
              <w:rPr>
                <w:rFonts w:hint="eastAsia"/>
              </w:rPr>
              <w:t>日</w:t>
            </w:r>
            <w:r w:rsidRPr="00950C3C">
              <w:t xml:space="preserve">  </w:t>
            </w:r>
            <w:r w:rsidRPr="00950C3C">
              <w:rPr>
                <w:rFonts w:hint="eastAsia"/>
              </w:rPr>
              <w:t>期</w:t>
            </w:r>
          </w:p>
        </w:tc>
      </w:tr>
      <w:tr w:rsidTr="008B3F94">
        <w:tblPrEx>
          <w:tblW w:w="0" w:type="auto"/>
          <w:tblInd w:w="108" w:type="dxa"/>
          <w:tblLayout w:type="fixed"/>
          <w:tblLook w:val="0000"/>
        </w:tblPrEx>
        <w:trPr>
          <w:trHeight w:hRule="exact" w:val="440"/>
        </w:trPr>
        <w:tc>
          <w:tcPr>
            <w:tcW w:w="525" w:type="dxa"/>
            <w:tcBorders>
              <w:top w:val="single" w:sz="4" w:space="0" w:color="auto"/>
              <w:left w:val="single" w:sz="4" w:space="0" w:color="auto"/>
              <w:bottom w:val="single" w:sz="4" w:space="0" w:color="auto"/>
              <w:right w:val="single" w:sz="4" w:space="0" w:color="auto"/>
            </w:tcBorders>
            <w:vAlign w:val="center"/>
          </w:tcPr>
          <w:p w:rsidR="000D2188" w:rsidRPr="00950C3C" w:rsidP="008B3F94">
            <w:pPr>
              <w:spacing w:before="50"/>
              <w:jc w:val="center"/>
            </w:pPr>
            <w:r w:rsidRPr="00950C3C">
              <w:t>1</w:t>
            </w:r>
          </w:p>
        </w:tc>
        <w:tc>
          <w:tcPr>
            <w:tcW w:w="4953" w:type="dxa"/>
            <w:tcBorders>
              <w:top w:val="single" w:sz="4" w:space="0" w:color="auto"/>
              <w:left w:val="single" w:sz="4" w:space="0" w:color="auto"/>
              <w:bottom w:val="single" w:sz="4" w:space="0" w:color="auto"/>
              <w:right w:val="single" w:sz="4" w:space="0" w:color="auto"/>
            </w:tcBorders>
          </w:tcPr>
          <w:p w:rsidR="000D2188" w:rsidRPr="00950C3C" w:rsidP="008B3F94">
            <w:pPr>
              <w:spacing w:before="50"/>
              <w:rPr>
                <w:lang w:eastAsia="zh-CN"/>
              </w:rPr>
            </w:pPr>
            <w:r w:rsidRPr="00950C3C">
              <w:rPr>
                <w:rFonts w:hint="eastAsia"/>
                <w:lang w:eastAsia="zh-CN"/>
              </w:rPr>
              <w:t>确定味精别离纯化的流程</w:t>
            </w:r>
          </w:p>
        </w:tc>
        <w:tc>
          <w:tcPr>
            <w:tcW w:w="3397" w:type="dxa"/>
            <w:tcBorders>
              <w:top w:val="single" w:sz="4" w:space="0" w:color="auto"/>
              <w:left w:val="single" w:sz="4" w:space="0" w:color="auto"/>
              <w:bottom w:val="single" w:sz="4" w:space="0" w:color="auto"/>
              <w:right w:val="single" w:sz="4" w:space="0" w:color="auto"/>
            </w:tcBorders>
          </w:tcPr>
          <w:p w:rsidR="000D2188" w:rsidRPr="00950C3C" w:rsidP="008B3F94">
            <w:pPr>
              <w:spacing w:before="50"/>
            </w:pPr>
            <w:r w:rsidRPr="00950C3C">
              <w:rPr>
                <w:rFonts w:hint="eastAsia"/>
              </w:rPr>
              <w:t>第</w:t>
            </w:r>
            <w:r w:rsidRPr="00950C3C">
              <w:t>4</w:t>
            </w:r>
            <w:r w:rsidRPr="00950C3C">
              <w:rPr>
                <w:rFonts w:hint="eastAsia"/>
              </w:rPr>
              <w:t>周</w:t>
            </w:r>
            <w:r w:rsidRPr="00950C3C">
              <w:t>~</w:t>
            </w:r>
            <w:r w:rsidRPr="00950C3C">
              <w:rPr>
                <w:rFonts w:hint="eastAsia"/>
              </w:rPr>
              <w:t>第</w:t>
            </w:r>
            <w:r w:rsidRPr="00950C3C">
              <w:t>6</w:t>
            </w:r>
            <w:r w:rsidRPr="00950C3C">
              <w:rPr>
                <w:rFonts w:hint="eastAsia"/>
              </w:rPr>
              <w:t>周</w:t>
            </w:r>
          </w:p>
        </w:tc>
      </w:tr>
      <w:tr w:rsidTr="008B3F94">
        <w:tblPrEx>
          <w:tblW w:w="0" w:type="auto"/>
          <w:tblInd w:w="108" w:type="dxa"/>
          <w:tblLayout w:type="fixed"/>
          <w:tblLook w:val="0000"/>
        </w:tblPrEx>
        <w:trPr>
          <w:trHeight w:hRule="exact" w:val="440"/>
        </w:trPr>
        <w:tc>
          <w:tcPr>
            <w:tcW w:w="525" w:type="dxa"/>
            <w:tcBorders>
              <w:top w:val="single" w:sz="4" w:space="0" w:color="auto"/>
              <w:left w:val="single" w:sz="4" w:space="0" w:color="auto"/>
              <w:bottom w:val="single" w:sz="4" w:space="0" w:color="auto"/>
              <w:right w:val="single" w:sz="4" w:space="0" w:color="auto"/>
            </w:tcBorders>
            <w:vAlign w:val="center"/>
          </w:tcPr>
          <w:p w:rsidR="000D2188" w:rsidRPr="00950C3C" w:rsidP="008B3F94">
            <w:pPr>
              <w:spacing w:before="50"/>
              <w:jc w:val="center"/>
            </w:pPr>
            <w:r w:rsidRPr="00950C3C">
              <w:t>2</w:t>
            </w:r>
          </w:p>
        </w:tc>
        <w:tc>
          <w:tcPr>
            <w:tcW w:w="4953" w:type="dxa"/>
            <w:tcBorders>
              <w:top w:val="single" w:sz="4" w:space="0" w:color="auto"/>
              <w:left w:val="single" w:sz="4" w:space="0" w:color="auto"/>
              <w:bottom w:val="single" w:sz="4" w:space="0" w:color="auto"/>
              <w:right w:val="single" w:sz="4" w:space="0" w:color="auto"/>
            </w:tcBorders>
          </w:tcPr>
          <w:p w:rsidR="000D2188" w:rsidRPr="00950C3C" w:rsidP="008B3F94">
            <w:pPr>
              <w:spacing w:before="50"/>
            </w:pPr>
            <w:r w:rsidRPr="00950C3C">
              <w:rPr>
                <w:rFonts w:hint="eastAsia"/>
              </w:rPr>
              <w:t>设备的选型和计算</w:t>
            </w:r>
          </w:p>
        </w:tc>
        <w:tc>
          <w:tcPr>
            <w:tcW w:w="3397" w:type="dxa"/>
            <w:tcBorders>
              <w:top w:val="single" w:sz="4" w:space="0" w:color="auto"/>
              <w:left w:val="single" w:sz="4" w:space="0" w:color="auto"/>
              <w:bottom w:val="single" w:sz="4" w:space="0" w:color="auto"/>
              <w:right w:val="single" w:sz="4" w:space="0" w:color="auto"/>
            </w:tcBorders>
          </w:tcPr>
          <w:p w:rsidR="000D2188" w:rsidRPr="00950C3C" w:rsidP="008B3F94">
            <w:pPr>
              <w:spacing w:before="50"/>
            </w:pPr>
            <w:r w:rsidRPr="00950C3C">
              <w:rPr>
                <w:rFonts w:hint="eastAsia"/>
              </w:rPr>
              <w:t>第</w:t>
            </w:r>
            <w:r w:rsidRPr="00950C3C">
              <w:t>7</w:t>
            </w:r>
            <w:r w:rsidRPr="00950C3C">
              <w:rPr>
                <w:rFonts w:hint="eastAsia"/>
              </w:rPr>
              <w:t>周</w:t>
            </w:r>
            <w:r w:rsidRPr="00950C3C">
              <w:t>~</w:t>
            </w:r>
            <w:r w:rsidRPr="00950C3C">
              <w:rPr>
                <w:rFonts w:hint="eastAsia"/>
              </w:rPr>
              <w:t>第</w:t>
            </w:r>
            <w:r w:rsidRPr="00950C3C">
              <w:t>10</w:t>
            </w:r>
            <w:r w:rsidRPr="00950C3C">
              <w:rPr>
                <w:rFonts w:hint="eastAsia"/>
              </w:rPr>
              <w:t>周</w:t>
            </w:r>
          </w:p>
        </w:tc>
      </w:tr>
      <w:tr w:rsidTr="008B3F94">
        <w:tblPrEx>
          <w:tblW w:w="0" w:type="auto"/>
          <w:tblInd w:w="108" w:type="dxa"/>
          <w:tblLayout w:type="fixed"/>
          <w:tblLook w:val="0000"/>
        </w:tblPrEx>
        <w:trPr>
          <w:trHeight w:hRule="exact" w:val="440"/>
        </w:trPr>
        <w:tc>
          <w:tcPr>
            <w:tcW w:w="525" w:type="dxa"/>
            <w:tcBorders>
              <w:top w:val="single" w:sz="4" w:space="0" w:color="auto"/>
              <w:left w:val="single" w:sz="4" w:space="0" w:color="auto"/>
              <w:bottom w:val="single" w:sz="4" w:space="0" w:color="auto"/>
              <w:right w:val="single" w:sz="4" w:space="0" w:color="auto"/>
            </w:tcBorders>
            <w:vAlign w:val="center"/>
          </w:tcPr>
          <w:p w:rsidR="000D2188" w:rsidRPr="00950C3C" w:rsidP="008B3F94">
            <w:pPr>
              <w:spacing w:before="50"/>
              <w:jc w:val="center"/>
            </w:pPr>
            <w:r w:rsidRPr="00950C3C">
              <w:t>3</w:t>
            </w:r>
          </w:p>
        </w:tc>
        <w:tc>
          <w:tcPr>
            <w:tcW w:w="4953" w:type="dxa"/>
            <w:tcBorders>
              <w:top w:val="single" w:sz="4" w:space="0" w:color="auto"/>
              <w:left w:val="single" w:sz="4" w:space="0" w:color="auto"/>
              <w:bottom w:val="single" w:sz="4" w:space="0" w:color="auto"/>
              <w:right w:val="single" w:sz="4" w:space="0" w:color="auto"/>
            </w:tcBorders>
          </w:tcPr>
          <w:p w:rsidR="000D2188" w:rsidRPr="00950C3C" w:rsidP="008B3F94">
            <w:pPr>
              <w:spacing w:before="50"/>
            </w:pPr>
            <w:r w:rsidRPr="00950C3C">
              <w:rPr>
                <w:rFonts w:hint="eastAsia"/>
              </w:rPr>
              <w:t>工艺流程图的绘制</w:t>
            </w:r>
          </w:p>
        </w:tc>
        <w:tc>
          <w:tcPr>
            <w:tcW w:w="3397" w:type="dxa"/>
            <w:tcBorders>
              <w:top w:val="single" w:sz="4" w:space="0" w:color="auto"/>
              <w:left w:val="single" w:sz="4" w:space="0" w:color="auto"/>
              <w:bottom w:val="single" w:sz="4" w:space="0" w:color="auto"/>
              <w:right w:val="single" w:sz="4" w:space="0" w:color="auto"/>
            </w:tcBorders>
          </w:tcPr>
          <w:p w:rsidR="000D2188" w:rsidRPr="00950C3C" w:rsidP="008B3F94">
            <w:pPr>
              <w:spacing w:before="50"/>
            </w:pPr>
            <w:r w:rsidRPr="00950C3C">
              <w:rPr>
                <w:rFonts w:hint="eastAsia"/>
              </w:rPr>
              <w:t>第</w:t>
            </w:r>
            <w:r w:rsidRPr="00950C3C">
              <w:t>11</w:t>
            </w:r>
            <w:r w:rsidRPr="00950C3C">
              <w:rPr>
                <w:rFonts w:hint="eastAsia"/>
              </w:rPr>
              <w:t>周</w:t>
            </w:r>
            <w:r w:rsidRPr="00950C3C">
              <w:t>~</w:t>
            </w:r>
            <w:r w:rsidRPr="00950C3C">
              <w:rPr>
                <w:rFonts w:hint="eastAsia"/>
              </w:rPr>
              <w:t>第</w:t>
            </w:r>
            <w:r w:rsidRPr="00950C3C">
              <w:t>12</w:t>
            </w:r>
            <w:r w:rsidRPr="00950C3C">
              <w:rPr>
                <w:rFonts w:hint="eastAsia"/>
              </w:rPr>
              <w:t>周</w:t>
            </w:r>
          </w:p>
        </w:tc>
      </w:tr>
      <w:tr w:rsidTr="008B3F94">
        <w:tblPrEx>
          <w:tblW w:w="0" w:type="auto"/>
          <w:tblInd w:w="108" w:type="dxa"/>
          <w:tblLayout w:type="fixed"/>
          <w:tblLook w:val="0000"/>
        </w:tblPrEx>
        <w:trPr>
          <w:trHeight w:hRule="exact" w:val="440"/>
        </w:trPr>
        <w:tc>
          <w:tcPr>
            <w:tcW w:w="525" w:type="dxa"/>
            <w:tcBorders>
              <w:top w:val="single" w:sz="4" w:space="0" w:color="auto"/>
              <w:left w:val="single" w:sz="4" w:space="0" w:color="auto"/>
              <w:bottom w:val="single" w:sz="4" w:space="0" w:color="auto"/>
              <w:right w:val="single" w:sz="4" w:space="0" w:color="auto"/>
            </w:tcBorders>
            <w:vAlign w:val="center"/>
          </w:tcPr>
          <w:p w:rsidR="000D2188" w:rsidRPr="00950C3C" w:rsidP="008B3F94">
            <w:pPr>
              <w:spacing w:before="50"/>
              <w:jc w:val="center"/>
            </w:pPr>
            <w:r w:rsidRPr="00950C3C">
              <w:t>4</w:t>
            </w:r>
          </w:p>
        </w:tc>
        <w:tc>
          <w:tcPr>
            <w:tcW w:w="4953" w:type="dxa"/>
            <w:tcBorders>
              <w:top w:val="single" w:sz="4" w:space="0" w:color="auto"/>
              <w:left w:val="single" w:sz="4" w:space="0" w:color="auto"/>
              <w:bottom w:val="single" w:sz="4" w:space="0" w:color="auto"/>
              <w:right w:val="single" w:sz="4" w:space="0" w:color="auto"/>
            </w:tcBorders>
          </w:tcPr>
          <w:p w:rsidR="000D2188" w:rsidRPr="00950C3C" w:rsidP="008B3F94">
            <w:pPr>
              <w:spacing w:before="50"/>
            </w:pPr>
            <w:r w:rsidRPr="00950C3C">
              <w:rPr>
                <w:rFonts w:hint="eastAsia"/>
              </w:rPr>
              <w:t>主要设备图的绘制</w:t>
            </w:r>
          </w:p>
        </w:tc>
        <w:tc>
          <w:tcPr>
            <w:tcW w:w="3397" w:type="dxa"/>
            <w:tcBorders>
              <w:top w:val="single" w:sz="4" w:space="0" w:color="auto"/>
              <w:left w:val="single" w:sz="4" w:space="0" w:color="auto"/>
              <w:bottom w:val="single" w:sz="4" w:space="0" w:color="auto"/>
              <w:right w:val="single" w:sz="4" w:space="0" w:color="auto"/>
            </w:tcBorders>
          </w:tcPr>
          <w:p w:rsidR="000D2188" w:rsidRPr="00950C3C" w:rsidP="008B3F94">
            <w:pPr>
              <w:spacing w:before="50"/>
            </w:pPr>
            <w:r w:rsidRPr="00950C3C">
              <w:rPr>
                <w:rFonts w:hint="eastAsia"/>
              </w:rPr>
              <w:t>第</w:t>
            </w:r>
            <w:r w:rsidRPr="00950C3C">
              <w:t>12</w:t>
            </w:r>
            <w:r w:rsidRPr="00950C3C">
              <w:rPr>
                <w:rFonts w:hint="eastAsia"/>
              </w:rPr>
              <w:t>周</w:t>
            </w:r>
            <w:r w:rsidRPr="00950C3C">
              <w:t>~</w:t>
            </w:r>
            <w:r w:rsidRPr="00950C3C">
              <w:rPr>
                <w:rFonts w:hint="eastAsia"/>
              </w:rPr>
              <w:t>第</w:t>
            </w:r>
            <w:r w:rsidRPr="00950C3C">
              <w:t>13</w:t>
            </w:r>
            <w:r w:rsidRPr="00950C3C">
              <w:rPr>
                <w:rFonts w:hint="eastAsia"/>
              </w:rPr>
              <w:t>周</w:t>
            </w:r>
          </w:p>
        </w:tc>
      </w:tr>
      <w:tr w:rsidTr="008B3F94">
        <w:tblPrEx>
          <w:tblW w:w="0" w:type="auto"/>
          <w:tblInd w:w="108" w:type="dxa"/>
          <w:tblLayout w:type="fixed"/>
          <w:tblLook w:val="0000"/>
        </w:tblPrEx>
        <w:trPr>
          <w:trHeight w:hRule="exact" w:val="440"/>
        </w:trPr>
        <w:tc>
          <w:tcPr>
            <w:tcW w:w="525" w:type="dxa"/>
            <w:tcBorders>
              <w:top w:val="single" w:sz="4" w:space="0" w:color="auto"/>
              <w:left w:val="single" w:sz="4" w:space="0" w:color="auto"/>
              <w:bottom w:val="single" w:sz="4" w:space="0" w:color="auto"/>
              <w:right w:val="single" w:sz="4" w:space="0" w:color="auto"/>
            </w:tcBorders>
            <w:vAlign w:val="center"/>
          </w:tcPr>
          <w:p w:rsidR="000D2188" w:rsidRPr="00950C3C" w:rsidP="008B3F94">
            <w:pPr>
              <w:spacing w:before="50"/>
              <w:jc w:val="center"/>
            </w:pPr>
            <w:r w:rsidRPr="00950C3C">
              <w:t>5</w:t>
            </w:r>
          </w:p>
        </w:tc>
        <w:tc>
          <w:tcPr>
            <w:tcW w:w="4953" w:type="dxa"/>
            <w:tcBorders>
              <w:top w:val="single" w:sz="4" w:space="0" w:color="auto"/>
              <w:left w:val="single" w:sz="4" w:space="0" w:color="auto"/>
              <w:bottom w:val="single" w:sz="4" w:space="0" w:color="auto"/>
              <w:right w:val="single" w:sz="4" w:space="0" w:color="auto"/>
            </w:tcBorders>
          </w:tcPr>
          <w:p w:rsidR="000D2188" w:rsidRPr="00950C3C" w:rsidP="008B3F94">
            <w:pPr>
              <w:spacing w:before="50"/>
            </w:pPr>
            <w:r w:rsidRPr="00950C3C">
              <w:rPr>
                <w:rFonts w:hint="eastAsia"/>
              </w:rPr>
              <w:t>整理</w:t>
            </w:r>
          </w:p>
        </w:tc>
        <w:tc>
          <w:tcPr>
            <w:tcW w:w="3397" w:type="dxa"/>
            <w:tcBorders>
              <w:top w:val="single" w:sz="4" w:space="0" w:color="auto"/>
              <w:left w:val="single" w:sz="4" w:space="0" w:color="auto"/>
              <w:bottom w:val="single" w:sz="4" w:space="0" w:color="auto"/>
              <w:right w:val="single" w:sz="4" w:space="0" w:color="auto"/>
            </w:tcBorders>
          </w:tcPr>
          <w:p w:rsidR="000D2188" w:rsidRPr="00950C3C" w:rsidP="008B3F94">
            <w:pPr>
              <w:spacing w:before="50"/>
            </w:pPr>
            <w:r w:rsidRPr="00950C3C">
              <w:rPr>
                <w:rFonts w:hint="eastAsia"/>
              </w:rPr>
              <w:t>第</w:t>
            </w:r>
            <w:r w:rsidRPr="00950C3C">
              <w:t>14</w:t>
            </w:r>
            <w:r w:rsidRPr="00950C3C">
              <w:rPr>
                <w:rFonts w:hint="eastAsia"/>
              </w:rPr>
              <w:t>周</w:t>
            </w:r>
            <w:r w:rsidRPr="00950C3C">
              <w:t>~</w:t>
            </w:r>
            <w:r w:rsidRPr="00950C3C">
              <w:rPr>
                <w:rFonts w:hint="eastAsia"/>
              </w:rPr>
              <w:t>第</w:t>
            </w:r>
            <w:r w:rsidRPr="00950C3C">
              <w:t>15</w:t>
            </w:r>
            <w:r w:rsidRPr="00950C3C">
              <w:rPr>
                <w:rFonts w:hint="eastAsia"/>
              </w:rPr>
              <w:t>周</w:t>
            </w:r>
          </w:p>
        </w:tc>
      </w:tr>
    </w:tbl>
    <w:p w:rsidR="00805522" w:rsidP="00AF644E">
      <w:pPr>
        <w:spacing w:line="440" w:lineRule="exact"/>
        <w:jc w:val="center"/>
        <w:rPr>
          <w:rFonts w:ascii="黑体" w:eastAsia="黑体" w:hAnsi="黑体"/>
          <w:sz w:val="30"/>
          <w:szCs w:val="30"/>
          <w:lang w:eastAsia="zh-CN"/>
        </w:rPr>
      </w:pPr>
      <w:r>
        <w:rPr>
          <w:rFonts w:ascii="黑体" w:eastAsia="黑体" w:hAnsi="黑体" w:hint="eastAsia"/>
          <w:sz w:val="30"/>
          <w:szCs w:val="30"/>
          <w:lang w:eastAsia="zh-CN"/>
        </w:rPr>
        <w:t>年产40万吨味精别离纯化工段设计</w:t>
      </w:r>
    </w:p>
    <w:p w:rsidR="00805522" w:rsidP="00AF644E">
      <w:pPr>
        <w:spacing w:line="440" w:lineRule="exact"/>
        <w:rPr>
          <w:rFonts w:ascii="黑体" w:eastAsia="黑体" w:hAnsi="黑体" w:hint="eastAsia"/>
        </w:rPr>
      </w:pPr>
      <w:r>
        <w:rPr>
          <w:rFonts w:ascii="黑体" w:eastAsia="黑体" w:hAnsi="黑体" w:hint="eastAsia"/>
        </w:rPr>
        <w:t>摘要：</w:t>
      </w:r>
    </w:p>
    <w:p w:rsidR="00805522" w:rsidP="00AF644E">
      <w:pPr>
        <w:spacing w:line="440" w:lineRule="exact"/>
        <w:ind w:firstLine="480" w:firstLineChars="200"/>
        <w:rPr>
          <w:rFonts w:ascii="宋体" w:hAnsi="宋体" w:hint="eastAsia"/>
          <w:color w:val="000000"/>
          <w:lang w:eastAsia="zh-CN"/>
        </w:rPr>
      </w:pPr>
      <w:r w:rsidRPr="00FA0E85" w:rsidR="00FA0E85">
        <w:rPr>
          <w:rFonts w:ascii="宋体" w:hAnsi="宋体" w:hint="eastAsia"/>
          <w:color w:val="000000"/>
          <w:lang w:eastAsia="zh-CN"/>
        </w:rPr>
        <w:t>本文的主要内容是设计出年产40万吨味精别离纯化的工段流程</w:t>
      </w:r>
      <w:r w:rsidR="00FA0E85">
        <w:rPr>
          <w:rFonts w:ascii="宋体" w:hAnsi="宋体" w:hint="eastAsia"/>
          <w:color w:val="000000"/>
          <w:lang w:eastAsia="zh-CN"/>
        </w:rPr>
        <w:t>，主要是利用物料衡算和热量衡算来计算出设备的处理量，对设备进行扩大设计，以到达提高生产效率扩大生产的目的。本论文味精别离纯化的设计主要包括等电法提取谷氨酸钠、</w:t>
      </w:r>
      <w:r w:rsidR="004946A3">
        <w:rPr>
          <w:rFonts w:ascii="宋体" w:hAnsi="宋体" w:hint="eastAsia"/>
          <w:color w:val="000000"/>
          <w:lang w:eastAsia="zh-CN"/>
        </w:rPr>
        <w:t>用活性炭进行脱色、离子交换法除去重金属离子等杂质等步骤。最后绘制出了味精别离纯化工段的设计图，以及一些主设备图。</w:t>
      </w:r>
    </w:p>
    <w:p w:rsidR="004946A3" w:rsidRPr="000D2188" w:rsidP="00AF644E">
      <w:pPr>
        <w:spacing w:line="440" w:lineRule="exact"/>
        <w:rPr>
          <w:rFonts w:ascii="黑体" w:eastAsia="黑体" w:hAnsi="黑体" w:hint="eastAsia"/>
          <w:color w:val="000000"/>
          <w:lang w:eastAsia="zh-CN"/>
        </w:rPr>
        <w:sectPr w:rsidSect="002C1386">
          <w:type w:val="nextPage"/>
          <w:pgSz w:w="11906" w:h="16838" w:code="9"/>
          <w:pgMar w:top="1162" w:right="1270" w:bottom="1162" w:left="1230" w:header="851" w:footer="992" w:gutter="0"/>
          <w:pgNumType w:start="2"/>
          <w:cols w:space="425"/>
          <w:titlePg w:val="0"/>
          <w:docGrid w:type="lines" w:linePitch="312"/>
        </w:sectPr>
      </w:pPr>
      <w:r w:rsidRPr="00AF644E">
        <w:rPr>
          <w:rFonts w:ascii="黑体" w:eastAsia="黑体" w:hAnsi="宋体" w:hint="eastAsia"/>
          <w:color w:val="000000"/>
          <w:lang w:eastAsia="zh-CN"/>
        </w:rPr>
        <w:t>关键词</w:t>
      </w:r>
      <w:r>
        <w:rPr>
          <w:rFonts w:ascii="宋体" w:hAnsi="宋体" w:hint="eastAsia"/>
          <w:color w:val="000000"/>
          <w:lang w:eastAsia="zh-CN"/>
        </w:rPr>
        <w:t>：</w:t>
      </w:r>
      <w:r w:rsidRPr="000D2188">
        <w:rPr>
          <w:rFonts w:ascii="黑体" w:eastAsia="黑体" w:hAnsi="黑体" w:hint="eastAsia"/>
          <w:color w:val="000000"/>
          <w:lang w:eastAsia="zh-CN"/>
        </w:rPr>
        <w:t>物料衡算</w:t>
      </w:r>
      <w:r w:rsidR="000D2188">
        <w:rPr>
          <w:rFonts w:ascii="黑体" w:eastAsia="黑体" w:hAnsi="黑体" w:hint="eastAsia"/>
          <w:color w:val="000000"/>
          <w:lang w:eastAsia="zh-CN"/>
        </w:rPr>
        <w:t>，</w:t>
      </w:r>
      <w:r w:rsidRPr="000D2188">
        <w:rPr>
          <w:rFonts w:ascii="黑体" w:eastAsia="黑体" w:hAnsi="黑体" w:hint="eastAsia"/>
          <w:color w:val="000000"/>
          <w:lang w:eastAsia="zh-CN"/>
        </w:rPr>
        <w:t>热量衡算</w:t>
      </w:r>
      <w:r w:rsidR="000D2188">
        <w:rPr>
          <w:rFonts w:ascii="黑体" w:eastAsia="黑体" w:hAnsi="黑体" w:hint="eastAsia"/>
          <w:color w:val="000000"/>
          <w:lang w:eastAsia="zh-CN"/>
        </w:rPr>
        <w:t>，</w:t>
      </w:r>
      <w:r w:rsidRPr="000D2188">
        <w:rPr>
          <w:rFonts w:ascii="黑体" w:eastAsia="黑体" w:hAnsi="黑体" w:hint="eastAsia"/>
          <w:color w:val="000000"/>
          <w:lang w:eastAsia="zh-CN"/>
        </w:rPr>
        <w:t>别离纯化</w:t>
      </w:r>
    </w:p>
    <w:p w:rsidR="00805522" w:rsidRPr="000D2188" w:rsidP="00805522">
      <w:pPr>
        <w:jc w:val="center"/>
        <w:rPr>
          <w:rStyle w:val="hps"/>
          <w:rFonts w:ascii="Times New Roman" w:eastAsia="黑体" w:hAnsi="Times New Roman"/>
          <w:color w:val="333333"/>
          <w:sz w:val="30"/>
          <w:szCs w:val="30"/>
          <w:lang w:val="en" w:eastAsia="zh-CN"/>
        </w:rPr>
      </w:pPr>
      <w:r w:rsidRPr="000D2188">
        <w:rPr>
          <w:rStyle w:val="hps"/>
          <w:rFonts w:ascii="Times New Roman" w:eastAsia="黑体" w:hAnsi="Times New Roman"/>
          <w:color w:val="333333"/>
          <w:sz w:val="30"/>
          <w:szCs w:val="30"/>
          <w:lang w:val="en"/>
        </w:rPr>
        <w:t>An annual output of400,000 tonsof MSGpurificationsectiondesign</w:t>
      </w:r>
    </w:p>
    <w:p w:rsidR="004946A3" w:rsidRPr="000D2188" w:rsidP="004946A3">
      <w:pPr>
        <w:rPr>
          <w:rStyle w:val="hps"/>
          <w:rFonts w:ascii="Times New Roman" w:eastAsia="黑体" w:hAnsi="Times New Roman"/>
          <w:color w:val="333333"/>
          <w:lang w:val="en"/>
        </w:rPr>
      </w:pPr>
      <w:r w:rsidRPr="000D2188">
        <w:rPr>
          <w:rStyle w:val="hps"/>
          <w:rFonts w:ascii="Times New Roman" w:eastAsia="黑体" w:hAnsi="Times New Roman"/>
          <w:color w:val="333333"/>
          <w:lang w:val="en"/>
        </w:rPr>
        <w:t>Summary:</w:t>
      </w:r>
    </w:p>
    <w:p w:rsidR="00805522" w:rsidRPr="000D2188" w:rsidP="00E576FF">
      <w:pPr>
        <w:pStyle w:val="PlainText"/>
        <w:spacing w:line="440" w:lineRule="exact"/>
        <w:rPr>
          <w:rStyle w:val="hps"/>
          <w:rFonts w:ascii="Times New Roman" w:eastAsia="黑体" w:hAnsi="Times New Roman"/>
          <w:color w:val="000000"/>
          <w:szCs w:val="24"/>
          <w:lang w:val="en"/>
        </w:rPr>
      </w:pPr>
      <w:r w:rsidRPr="000D2188" w:rsidR="004946A3">
        <w:rPr>
          <w:rStyle w:val="hps"/>
          <w:rFonts w:ascii="Times New Roman" w:hAnsi="Times New Roman" w:cs="Arial"/>
          <w:color w:val="000000"/>
          <w:szCs w:val="24"/>
          <w:lang w:val="en"/>
        </w:rPr>
        <w:t>The maincontents ofthis paperis to designan annual output of400,000 tonsof MSGsectionseparation and purificationprocesses</w:t>
      </w:r>
      <w:r w:rsidRPr="000D2188" w:rsidR="004946A3">
        <w:rPr>
          <w:rFonts w:ascii="Times New Roman" w:hAnsi="Times New Roman" w:cs="Arial"/>
          <w:color w:val="000000"/>
          <w:szCs w:val="24"/>
          <w:lang w:val="en"/>
        </w:rPr>
        <w:t xml:space="preserve">, mainly using </w:t>
      </w:r>
      <w:r w:rsidRPr="000D2188" w:rsidR="004946A3">
        <w:rPr>
          <w:rStyle w:val="hps"/>
          <w:rFonts w:ascii="Times New Roman" w:hAnsi="Times New Roman" w:cs="Arial"/>
          <w:color w:val="000000"/>
          <w:szCs w:val="24"/>
          <w:lang w:val="en"/>
        </w:rPr>
        <w:t>material balanceandheat balanceto calculate theamount of processingequipment</w:t>
      </w:r>
      <w:r w:rsidRPr="000D2188" w:rsidR="004946A3">
        <w:rPr>
          <w:rFonts w:ascii="Times New Roman" w:hAnsi="Times New Roman" w:cs="Arial"/>
          <w:color w:val="000000"/>
          <w:szCs w:val="24"/>
          <w:lang w:val="en"/>
        </w:rPr>
        <w:t xml:space="preserve">, </w:t>
      </w:r>
      <w:r w:rsidRPr="000D2188" w:rsidR="004946A3">
        <w:rPr>
          <w:rStyle w:val="hps"/>
          <w:rFonts w:ascii="Times New Roman" w:hAnsi="Times New Roman" w:cs="Arial"/>
          <w:color w:val="000000"/>
          <w:szCs w:val="24"/>
          <w:lang w:val="en"/>
        </w:rPr>
        <w:t>expandingthe equipmentdesigned toexpand productionto improveproduction efficiencypurposes.This thesisMSGpurifieddesign includesisoelectricextractionsodium glutamate,decolorizedwith activated carbon</w:t>
      </w:r>
      <w:r w:rsidRPr="000D2188" w:rsidR="004946A3">
        <w:rPr>
          <w:rFonts w:ascii="Times New Roman" w:hAnsi="Times New Roman" w:cs="Arial"/>
          <w:color w:val="000000"/>
          <w:szCs w:val="24"/>
          <w:lang w:val="en"/>
        </w:rPr>
        <w:t xml:space="preserve">, ion exchange </w:t>
      </w:r>
      <w:r w:rsidRPr="000D2188" w:rsidR="004946A3">
        <w:rPr>
          <w:rStyle w:val="hps"/>
          <w:rFonts w:ascii="Times New Roman" w:hAnsi="Times New Roman" w:cs="Arial"/>
          <w:color w:val="000000"/>
          <w:szCs w:val="24"/>
          <w:lang w:val="en"/>
        </w:rPr>
        <w:t>to removeheavy metal ionsand other impuritiesand other steps</w:t>
      </w:r>
      <w:r w:rsidRPr="000D2188" w:rsidR="004946A3">
        <w:rPr>
          <w:rFonts w:ascii="Times New Roman" w:hAnsi="Times New Roman" w:cs="Arial"/>
          <w:color w:val="000000"/>
          <w:szCs w:val="24"/>
          <w:lang w:val="en"/>
        </w:rPr>
        <w:t>.</w:t>
      </w:r>
      <w:r w:rsidRPr="000D2188" w:rsidR="004946A3">
        <w:rPr>
          <w:rStyle w:val="hps"/>
          <w:rFonts w:ascii="Times New Roman" w:hAnsi="Times New Roman" w:cs="Arial"/>
          <w:color w:val="000000"/>
          <w:szCs w:val="24"/>
          <w:lang w:val="en"/>
        </w:rPr>
        <w:t>FinallydrawMSGpurificationsectionofthe design</w:t>
      </w:r>
      <w:r w:rsidRPr="000D2188" w:rsidR="004946A3">
        <w:rPr>
          <w:rFonts w:ascii="Times New Roman" w:hAnsi="Times New Roman" w:cs="Arial"/>
          <w:color w:val="000000"/>
          <w:szCs w:val="24"/>
          <w:lang w:val="en"/>
        </w:rPr>
        <w:t xml:space="preserve">, as well as </w:t>
      </w:r>
      <w:r w:rsidRPr="000D2188" w:rsidR="004946A3">
        <w:rPr>
          <w:rStyle w:val="hps"/>
          <w:rFonts w:ascii="Times New Roman" w:hAnsi="Times New Roman" w:cs="Arial"/>
          <w:color w:val="000000"/>
          <w:szCs w:val="24"/>
          <w:lang w:val="en"/>
        </w:rPr>
        <w:t>some of themaster devicemap.</w:t>
      </w:r>
    </w:p>
    <w:p w:rsidR="00805522" w:rsidRPr="000D2188" w:rsidP="00805522">
      <w:pPr>
        <w:rPr>
          <w:rFonts w:ascii="Times New Roman" w:hAnsi="Times New Roman"/>
        </w:rPr>
      </w:pPr>
      <w:r w:rsidRPr="000D2188" w:rsidR="004946A3">
        <w:rPr>
          <w:rFonts w:ascii="Times New Roman" w:eastAsia="黑体" w:hAnsi="Times New Roman"/>
          <w:lang w:eastAsia="zh-CN"/>
        </w:rPr>
        <w:t>Key words</w:t>
      </w:r>
      <w:r w:rsidRPr="000D2188">
        <w:rPr>
          <w:rFonts w:ascii="Times New Roman" w:eastAsia="黑体"/>
        </w:rPr>
        <w:t>：</w:t>
      </w:r>
    </w:p>
    <w:p w:rsidR="00805522" w:rsidRPr="000D2188" w:rsidP="00805522">
      <w:pPr>
        <w:rPr>
          <w:rFonts w:ascii="Times New Roman" w:hAnsi="Times New Roman"/>
          <w:lang w:eastAsia="zh-CN"/>
        </w:rPr>
      </w:pPr>
      <w:r w:rsidRPr="000D2188" w:rsidR="004946A3">
        <w:rPr>
          <w:rStyle w:val="hps"/>
          <w:rFonts w:ascii="Times New Roman" w:hAnsi="Times New Roman"/>
          <w:color w:val="333333"/>
          <w:lang w:val="en"/>
        </w:rPr>
        <w:t>Material balance</w:t>
      </w:r>
      <w:r w:rsidR="000D2188">
        <w:rPr>
          <w:rStyle w:val="hps"/>
          <w:rFonts w:ascii="Times New Roman" w:hAnsi="Times New Roman" w:hint="eastAsia"/>
          <w:color w:val="333333"/>
          <w:lang w:val="en" w:eastAsia="zh-CN"/>
        </w:rPr>
        <w:t>，</w:t>
      </w:r>
      <w:r w:rsidRPr="000D2188" w:rsidR="004946A3">
        <w:rPr>
          <w:rStyle w:val="hps"/>
          <w:rFonts w:ascii="Times New Roman" w:hAnsi="Times New Roman"/>
          <w:color w:val="333333"/>
          <w:lang w:val="en"/>
        </w:rPr>
        <w:t>Heat balance</w:t>
      </w:r>
      <w:r w:rsidR="000D2188">
        <w:rPr>
          <w:rStyle w:val="hps"/>
          <w:rFonts w:ascii="Times New Roman" w:hAnsi="Times New Roman" w:hint="eastAsia"/>
          <w:color w:val="333333"/>
          <w:lang w:val="en" w:eastAsia="zh-CN"/>
        </w:rPr>
        <w:t>，</w:t>
      </w:r>
      <w:r w:rsidRPr="000D2188" w:rsidR="004946A3">
        <w:rPr>
          <w:rStyle w:val="hps"/>
          <w:rFonts w:ascii="Times New Roman" w:hAnsi="Times New Roman"/>
          <w:color w:val="333333"/>
          <w:lang w:val="en"/>
        </w:rPr>
        <w:t>Purification</w:t>
      </w:r>
    </w:p>
    <w:p w:rsidR="00166038" w:rsidRPr="00FA0E85" w:rsidP="00166038">
      <w:pPr>
        <w:spacing w:line="440" w:lineRule="exact"/>
        <w:rPr>
          <w:rFonts w:hint="eastAsia"/>
          <w:noProof/>
          <w:sz w:val="28"/>
          <w:szCs w:val="28"/>
          <w:lang w:eastAsia="zh-CN"/>
        </w:rPr>
      </w:pPr>
      <w:r w:rsidRPr="00FA0E85">
        <w:rPr>
          <w:rFonts w:hint="eastAsia"/>
          <w:noProof/>
          <w:sz w:val="28"/>
          <w:szCs w:val="28"/>
          <w:lang w:eastAsia="zh-CN"/>
        </w:rPr>
        <w:t>目录</w:t>
      </w:r>
    </w:p>
    <w:p w:rsidR="00166038" w:rsidRPr="007542A4" w:rsidP="00FA0E85">
      <w:pPr>
        <w:pStyle w:val="TOC1"/>
        <w:tabs>
          <w:tab w:val="right" w:leader="middleDot" w:pos="8296"/>
        </w:tabs>
        <w:spacing w:line="440" w:lineRule="exact"/>
        <w:rPr>
          <w:rFonts w:ascii="Times New Roman" w:hAnsi="Times New Roman"/>
          <w:noProof/>
          <w:kern w:val="2"/>
          <w:sz w:val="24"/>
          <w:szCs w:val="24"/>
          <w:lang w:eastAsia="zh-CN" w:bidi="ar-SA"/>
        </w:rPr>
      </w:pPr>
      <w:r w:rsidRPr="007542A4">
        <w:rPr>
          <w:noProof/>
          <w:sz w:val="24"/>
          <w:szCs w:val="24"/>
        </w:rPr>
        <w:fldChar w:fldCharType="begin" w:dirty="1"/>
      </w:r>
      <w:r w:rsidRPr="007542A4">
        <w:rPr>
          <w:noProof/>
          <w:sz w:val="24"/>
          <w:szCs w:val="24"/>
        </w:rPr>
        <w:instrText xml:space="preserve"> TOC \o "1-3" \h \z \u </w:instrText>
      </w:r>
      <w:r w:rsidRPr="007542A4">
        <w:rPr>
          <w:noProof/>
          <w:sz w:val="24"/>
          <w:szCs w:val="24"/>
        </w:rPr>
        <w:fldChar w:fldCharType="separate"/>
      </w:r>
      <w:hyperlink w:anchor="_Toc358299614" w:history="1">
        <w:r w:rsidRPr="007542A4">
          <w:rPr>
            <w:rStyle w:val="Hyperlink"/>
            <w:noProof/>
            <w:sz w:val="24"/>
            <w:szCs w:val="24"/>
            <w:lang w:eastAsia="zh-CN"/>
          </w:rPr>
          <w:t>1.</w:t>
        </w:r>
        <w:r w:rsidRPr="007542A4">
          <w:rPr>
            <w:rStyle w:val="Hyperlink"/>
            <w:rFonts w:hint="eastAsia"/>
            <w:noProof/>
            <w:sz w:val="24"/>
            <w:szCs w:val="24"/>
            <w:lang w:eastAsia="zh-CN"/>
          </w:rPr>
          <w:t>前言</w:t>
        </w:r>
        <w:r w:rsidRPr="007542A4">
          <w:rPr>
            <w:noProof/>
            <w:webHidden/>
            <w:sz w:val="24"/>
            <w:szCs w:val="24"/>
          </w:rPr>
          <w:fldChar w:fldCharType="begin" w:dirty="1"/>
        </w:r>
        <w:r w:rsidRPr="007542A4">
          <w:rPr>
            <w:noProof/>
            <w:webHidden/>
            <w:sz w:val="24"/>
            <w:szCs w:val="24"/>
          </w:rPr>
          <w:instrText xml:space="preserve"> PAGEREF _Toc358299614 \h </w:instrText>
        </w:r>
        <w:r w:rsidRPr="007542A4">
          <w:rPr>
            <w:noProof/>
            <w:webHidden/>
            <w:sz w:val="24"/>
            <w:szCs w:val="24"/>
          </w:rPr>
          <w:fldChar w:fldCharType="separate"/>
        </w:r>
        <w:r w:rsidRPr="007542A4" w:rsidR="007214A3">
          <w:rPr>
            <w:noProof/>
            <w:webHidden/>
            <w:sz w:val="24"/>
            <w:szCs w:val="24"/>
          </w:rPr>
          <w:t>1</w:t>
        </w:r>
        <w:r w:rsidRPr="007542A4">
          <w:rPr>
            <w:noProof/>
            <w:webHidden/>
            <w:sz w:val="24"/>
            <w:szCs w:val="24"/>
          </w:rPr>
          <w:fldChar w:fldCharType="end"/>
        </w:r>
      </w:hyperlink>
    </w:p>
    <w:p w:rsidR="00166038" w:rsidRPr="007542A4" w:rsidP="00FA0E85">
      <w:pPr>
        <w:pStyle w:val="TOC1"/>
        <w:tabs>
          <w:tab w:val="right" w:leader="middleDot" w:pos="8296"/>
        </w:tabs>
        <w:spacing w:line="440" w:lineRule="exact"/>
        <w:rPr>
          <w:rFonts w:ascii="Times New Roman" w:hAnsi="Times New Roman"/>
          <w:noProof/>
          <w:kern w:val="2"/>
          <w:sz w:val="24"/>
          <w:szCs w:val="24"/>
          <w:lang w:eastAsia="zh-CN" w:bidi="ar-SA"/>
        </w:rPr>
      </w:pPr>
      <w:hyperlink w:anchor="_Toc358299616" w:history="1">
        <w:r w:rsidRPr="007542A4">
          <w:rPr>
            <w:rStyle w:val="Hyperlink"/>
            <w:noProof/>
            <w:sz w:val="24"/>
            <w:szCs w:val="24"/>
          </w:rPr>
          <w:t>2.1</w:t>
        </w:r>
        <w:r w:rsidRPr="007542A4">
          <w:rPr>
            <w:rStyle w:val="Hyperlink"/>
            <w:rFonts w:hint="eastAsia"/>
            <w:noProof/>
            <w:sz w:val="24"/>
            <w:szCs w:val="24"/>
          </w:rPr>
          <w:t>味精产业的情况</w:t>
        </w:r>
        <w:r w:rsidRPr="007542A4">
          <w:rPr>
            <w:noProof/>
            <w:webHidden/>
            <w:sz w:val="24"/>
            <w:szCs w:val="24"/>
          </w:rPr>
          <w:fldChar w:fldCharType="begin" w:dirty="1"/>
        </w:r>
        <w:r w:rsidRPr="007542A4">
          <w:rPr>
            <w:noProof/>
            <w:webHidden/>
            <w:sz w:val="24"/>
            <w:szCs w:val="24"/>
          </w:rPr>
          <w:instrText xml:space="preserve"> PAGEREF _Toc358299616 \h </w:instrText>
        </w:r>
        <w:r w:rsidRPr="007542A4">
          <w:rPr>
            <w:noProof/>
            <w:webHidden/>
            <w:sz w:val="24"/>
            <w:szCs w:val="24"/>
          </w:rPr>
          <w:fldChar w:fldCharType="separate"/>
        </w:r>
        <w:r w:rsidRPr="007542A4" w:rsidR="007214A3">
          <w:rPr>
            <w:noProof/>
            <w:webHidden/>
            <w:sz w:val="24"/>
            <w:szCs w:val="24"/>
          </w:rPr>
          <w:t>2</w:t>
        </w:r>
        <w:r w:rsidRPr="007542A4">
          <w:rPr>
            <w:noProof/>
            <w:webHidden/>
            <w:sz w:val="24"/>
            <w:szCs w:val="24"/>
          </w:rPr>
          <w:fldChar w:fldCharType="end"/>
        </w:r>
      </w:hyperlink>
    </w:p>
    <w:p w:rsidR="00166038" w:rsidRPr="007542A4" w:rsidP="00FA0E85">
      <w:pPr>
        <w:pStyle w:val="TOC1"/>
        <w:tabs>
          <w:tab w:val="right" w:leader="middleDot" w:pos="8296"/>
        </w:tabs>
        <w:spacing w:line="440" w:lineRule="exact"/>
        <w:rPr>
          <w:rFonts w:ascii="Times New Roman" w:hAnsi="Times New Roman"/>
          <w:noProof/>
          <w:kern w:val="2"/>
          <w:sz w:val="24"/>
          <w:szCs w:val="24"/>
          <w:lang w:eastAsia="zh-CN" w:bidi="ar-SA"/>
        </w:rPr>
      </w:pPr>
      <w:hyperlink w:anchor="_Toc358299617" w:history="1">
        <w:r w:rsidRPr="007542A4">
          <w:rPr>
            <w:rStyle w:val="Hyperlink"/>
            <w:noProof/>
            <w:sz w:val="24"/>
            <w:szCs w:val="24"/>
          </w:rPr>
          <w:t>2.2</w:t>
        </w:r>
        <w:r w:rsidRPr="007542A4">
          <w:rPr>
            <w:rStyle w:val="Hyperlink"/>
            <w:rFonts w:hint="eastAsia"/>
            <w:noProof/>
            <w:sz w:val="24"/>
            <w:szCs w:val="24"/>
          </w:rPr>
          <w:t>味精在生活中的应用</w:t>
        </w:r>
        <w:r w:rsidRPr="007542A4">
          <w:rPr>
            <w:noProof/>
            <w:webHidden/>
            <w:sz w:val="24"/>
            <w:szCs w:val="24"/>
          </w:rPr>
          <w:fldChar w:fldCharType="begin" w:dirty="1"/>
        </w:r>
        <w:r w:rsidRPr="007542A4">
          <w:rPr>
            <w:noProof/>
            <w:webHidden/>
            <w:sz w:val="24"/>
            <w:szCs w:val="24"/>
          </w:rPr>
          <w:instrText xml:space="preserve"> PAGEREF _Toc358299617 \h </w:instrText>
        </w:r>
        <w:r w:rsidRPr="007542A4">
          <w:rPr>
            <w:noProof/>
            <w:webHidden/>
            <w:sz w:val="24"/>
            <w:szCs w:val="24"/>
          </w:rPr>
          <w:fldChar w:fldCharType="separate"/>
        </w:r>
        <w:r w:rsidRPr="007542A4" w:rsidR="007214A3">
          <w:rPr>
            <w:noProof/>
            <w:webHidden/>
            <w:sz w:val="24"/>
            <w:szCs w:val="24"/>
          </w:rPr>
          <w:t>3</w:t>
        </w:r>
        <w:r w:rsidRPr="007542A4">
          <w:rPr>
            <w:noProof/>
            <w:webHidden/>
            <w:sz w:val="24"/>
            <w:szCs w:val="24"/>
          </w:rPr>
          <w:fldChar w:fldCharType="end"/>
        </w:r>
      </w:hyperlink>
    </w:p>
    <w:p w:rsidR="00166038" w:rsidRPr="007542A4" w:rsidP="00FA0E85">
      <w:pPr>
        <w:pStyle w:val="TOC1"/>
        <w:tabs>
          <w:tab w:val="right" w:leader="middleDot" w:pos="8296"/>
        </w:tabs>
        <w:spacing w:line="440" w:lineRule="exact"/>
        <w:rPr>
          <w:rFonts w:ascii="Times New Roman" w:hAnsi="Times New Roman"/>
          <w:noProof/>
          <w:kern w:val="2"/>
          <w:sz w:val="24"/>
          <w:szCs w:val="24"/>
          <w:lang w:eastAsia="zh-CN" w:bidi="ar-SA"/>
        </w:rPr>
      </w:pPr>
      <w:hyperlink w:anchor="_Toc358299618" w:history="1">
        <w:r w:rsidRPr="007542A4">
          <w:rPr>
            <w:rStyle w:val="Hyperlink"/>
            <w:noProof/>
            <w:sz w:val="24"/>
            <w:szCs w:val="24"/>
          </w:rPr>
          <w:t>2.3</w:t>
        </w:r>
        <w:r w:rsidRPr="007542A4">
          <w:rPr>
            <w:rStyle w:val="Hyperlink"/>
            <w:rFonts w:hint="eastAsia"/>
            <w:noProof/>
            <w:sz w:val="24"/>
            <w:szCs w:val="24"/>
          </w:rPr>
          <w:t>味精的理化性质</w:t>
        </w:r>
        <w:r w:rsidRPr="007542A4">
          <w:rPr>
            <w:noProof/>
            <w:webHidden/>
            <w:sz w:val="24"/>
            <w:szCs w:val="24"/>
          </w:rPr>
          <w:fldChar w:fldCharType="begin" w:dirty="1"/>
        </w:r>
        <w:r w:rsidRPr="007542A4">
          <w:rPr>
            <w:noProof/>
            <w:webHidden/>
            <w:sz w:val="24"/>
            <w:szCs w:val="24"/>
          </w:rPr>
          <w:instrText xml:space="preserve"> PAGEREF _Toc358299618 \h </w:instrText>
        </w:r>
        <w:r w:rsidRPr="007542A4">
          <w:rPr>
            <w:noProof/>
            <w:webHidden/>
            <w:sz w:val="24"/>
            <w:szCs w:val="24"/>
          </w:rPr>
          <w:fldChar w:fldCharType="separate"/>
        </w:r>
        <w:r w:rsidRPr="007542A4" w:rsidR="007214A3">
          <w:rPr>
            <w:noProof/>
            <w:webHidden/>
            <w:sz w:val="24"/>
            <w:szCs w:val="24"/>
          </w:rPr>
          <w:t>4</w:t>
        </w:r>
        <w:r w:rsidRPr="007542A4">
          <w:rPr>
            <w:noProof/>
            <w:webHidden/>
            <w:sz w:val="24"/>
            <w:szCs w:val="24"/>
          </w:rPr>
          <w:fldChar w:fldCharType="end"/>
        </w:r>
      </w:hyperlink>
    </w:p>
    <w:p w:rsidR="00166038" w:rsidRPr="007542A4" w:rsidP="00FA0E85">
      <w:pPr>
        <w:pStyle w:val="TOC1"/>
        <w:tabs>
          <w:tab w:val="right" w:leader="middleDot" w:pos="8296"/>
        </w:tabs>
        <w:spacing w:line="440" w:lineRule="exact"/>
        <w:rPr>
          <w:rFonts w:ascii="Times New Roman" w:hAnsi="Times New Roman"/>
          <w:noProof/>
          <w:kern w:val="2"/>
          <w:sz w:val="24"/>
          <w:szCs w:val="24"/>
          <w:lang w:eastAsia="zh-CN" w:bidi="ar-SA"/>
        </w:rPr>
      </w:pPr>
      <w:hyperlink w:anchor="_Toc358299619" w:history="1">
        <w:r w:rsidRPr="007542A4">
          <w:rPr>
            <w:rStyle w:val="Hyperlink"/>
            <w:noProof/>
            <w:sz w:val="24"/>
            <w:szCs w:val="24"/>
          </w:rPr>
          <w:t>3.</w:t>
        </w:r>
        <w:r w:rsidRPr="007542A4">
          <w:rPr>
            <w:rStyle w:val="Hyperlink"/>
            <w:rFonts w:hint="eastAsia"/>
            <w:noProof/>
            <w:sz w:val="24"/>
            <w:szCs w:val="24"/>
          </w:rPr>
          <w:t>味精别离纯化的历史和现状</w:t>
        </w:r>
        <w:r w:rsidRPr="007542A4">
          <w:rPr>
            <w:noProof/>
            <w:webHidden/>
            <w:sz w:val="24"/>
            <w:szCs w:val="24"/>
          </w:rPr>
          <w:fldChar w:fldCharType="begin" w:dirty="1"/>
        </w:r>
        <w:r w:rsidRPr="007542A4">
          <w:rPr>
            <w:noProof/>
            <w:webHidden/>
            <w:sz w:val="24"/>
            <w:szCs w:val="24"/>
          </w:rPr>
          <w:instrText xml:space="preserve"> PAGEREF _Toc358299619 \h </w:instrText>
        </w:r>
        <w:r w:rsidRPr="007542A4">
          <w:rPr>
            <w:noProof/>
            <w:webHidden/>
            <w:sz w:val="24"/>
            <w:szCs w:val="24"/>
          </w:rPr>
          <w:fldChar w:fldCharType="separate"/>
        </w:r>
        <w:r w:rsidRPr="007542A4" w:rsidR="007214A3">
          <w:rPr>
            <w:noProof/>
            <w:webHidden/>
            <w:sz w:val="24"/>
            <w:szCs w:val="24"/>
          </w:rPr>
          <w:t>6</w:t>
        </w:r>
        <w:r w:rsidRPr="007542A4">
          <w:rPr>
            <w:noProof/>
            <w:webHidden/>
            <w:sz w:val="24"/>
            <w:szCs w:val="24"/>
          </w:rPr>
          <w:fldChar w:fldCharType="end"/>
        </w:r>
      </w:hyperlink>
    </w:p>
    <w:p w:rsidR="00166038" w:rsidRPr="007542A4" w:rsidP="00FA0E85">
      <w:pPr>
        <w:pStyle w:val="TOC1"/>
        <w:tabs>
          <w:tab w:val="right" w:leader="middleDot" w:pos="8296"/>
        </w:tabs>
        <w:spacing w:line="440" w:lineRule="exact"/>
        <w:rPr>
          <w:rFonts w:ascii="Times New Roman" w:hAnsi="Times New Roman"/>
          <w:noProof/>
          <w:kern w:val="2"/>
          <w:sz w:val="24"/>
          <w:szCs w:val="24"/>
          <w:lang w:eastAsia="zh-CN" w:bidi="ar-SA"/>
        </w:rPr>
      </w:pPr>
      <w:hyperlink w:anchor="_Toc358299620" w:history="1">
        <w:r w:rsidRPr="007542A4">
          <w:rPr>
            <w:rStyle w:val="Hyperlink"/>
            <w:noProof/>
            <w:sz w:val="24"/>
            <w:szCs w:val="24"/>
          </w:rPr>
          <w:t>3.1</w:t>
        </w:r>
        <w:r w:rsidRPr="007542A4">
          <w:rPr>
            <w:rStyle w:val="Hyperlink"/>
            <w:rFonts w:hint="eastAsia"/>
            <w:noProof/>
            <w:sz w:val="24"/>
            <w:szCs w:val="24"/>
          </w:rPr>
          <w:t>味精别离工艺</w:t>
        </w:r>
        <w:r w:rsidRPr="007542A4">
          <w:rPr>
            <w:noProof/>
            <w:webHidden/>
            <w:sz w:val="24"/>
            <w:szCs w:val="24"/>
          </w:rPr>
          <w:fldChar w:fldCharType="begin" w:dirty="1"/>
        </w:r>
        <w:r w:rsidRPr="007542A4">
          <w:rPr>
            <w:noProof/>
            <w:webHidden/>
            <w:sz w:val="24"/>
            <w:szCs w:val="24"/>
          </w:rPr>
          <w:instrText xml:space="preserve"> PAGEREF _Toc358299620 \h </w:instrText>
        </w:r>
        <w:r w:rsidRPr="007542A4">
          <w:rPr>
            <w:noProof/>
            <w:webHidden/>
            <w:sz w:val="24"/>
            <w:szCs w:val="24"/>
          </w:rPr>
          <w:fldChar w:fldCharType="separate"/>
        </w:r>
        <w:r w:rsidRPr="007542A4" w:rsidR="007214A3">
          <w:rPr>
            <w:noProof/>
            <w:webHidden/>
            <w:sz w:val="24"/>
            <w:szCs w:val="24"/>
          </w:rPr>
          <w:t>7</w:t>
        </w:r>
        <w:r w:rsidRPr="007542A4">
          <w:rPr>
            <w:noProof/>
            <w:webHidden/>
            <w:sz w:val="24"/>
            <w:szCs w:val="24"/>
          </w:rPr>
          <w:fldChar w:fldCharType="end"/>
        </w:r>
      </w:hyperlink>
    </w:p>
    <w:p w:rsidR="00166038" w:rsidRPr="007542A4" w:rsidP="00FA0E85">
      <w:pPr>
        <w:pStyle w:val="TOC2"/>
        <w:tabs>
          <w:tab w:val="right" w:leader="middleDot" w:pos="8296"/>
        </w:tabs>
        <w:spacing w:line="440" w:lineRule="exact"/>
        <w:rPr>
          <w:rFonts w:ascii="Times New Roman" w:hAnsi="Times New Roman"/>
          <w:noProof/>
          <w:kern w:val="2"/>
          <w:sz w:val="24"/>
          <w:szCs w:val="24"/>
          <w:lang w:eastAsia="zh-CN" w:bidi="ar-SA"/>
        </w:rPr>
      </w:pPr>
      <w:hyperlink w:anchor="_Toc358299621" w:history="1">
        <w:r w:rsidRPr="007542A4">
          <w:rPr>
            <w:rStyle w:val="Hyperlink"/>
            <w:rFonts w:hint="eastAsia"/>
            <w:noProof/>
            <w:sz w:val="24"/>
            <w:szCs w:val="24"/>
          </w:rPr>
          <w:t>水解等电法</w:t>
        </w:r>
        <w:r w:rsidRPr="007542A4">
          <w:rPr>
            <w:noProof/>
            <w:webHidden/>
            <w:sz w:val="24"/>
            <w:szCs w:val="24"/>
          </w:rPr>
          <w:fldChar w:fldCharType="begin" w:dirty="1"/>
        </w:r>
        <w:r w:rsidRPr="007542A4">
          <w:rPr>
            <w:noProof/>
            <w:webHidden/>
            <w:sz w:val="24"/>
            <w:szCs w:val="24"/>
          </w:rPr>
          <w:instrText xml:space="preserve"> PAGEREF _Toc358299621 \h </w:instrText>
        </w:r>
        <w:r w:rsidRPr="007542A4">
          <w:rPr>
            <w:noProof/>
            <w:webHidden/>
            <w:sz w:val="24"/>
            <w:szCs w:val="24"/>
          </w:rPr>
          <w:fldChar w:fldCharType="separate"/>
        </w:r>
        <w:r w:rsidRPr="007542A4" w:rsidR="007214A3">
          <w:rPr>
            <w:noProof/>
            <w:webHidden/>
            <w:sz w:val="24"/>
            <w:szCs w:val="24"/>
          </w:rPr>
          <w:t>7</w:t>
        </w:r>
        <w:r w:rsidRPr="007542A4">
          <w:rPr>
            <w:noProof/>
            <w:webHidden/>
            <w:sz w:val="24"/>
            <w:szCs w:val="24"/>
          </w:rPr>
          <w:fldChar w:fldCharType="end"/>
        </w:r>
      </w:hyperlink>
    </w:p>
    <w:p w:rsidR="00166038" w:rsidRPr="007542A4" w:rsidP="00FA0E85">
      <w:pPr>
        <w:pStyle w:val="TOC2"/>
        <w:tabs>
          <w:tab w:val="right" w:leader="middleDot" w:pos="8296"/>
        </w:tabs>
        <w:spacing w:line="440" w:lineRule="exact"/>
        <w:rPr>
          <w:rFonts w:ascii="Times New Roman" w:hAnsi="Times New Roman"/>
          <w:noProof/>
          <w:kern w:val="2"/>
          <w:sz w:val="24"/>
          <w:szCs w:val="24"/>
          <w:lang w:eastAsia="zh-CN" w:bidi="ar-SA"/>
        </w:rPr>
      </w:pPr>
      <w:hyperlink w:anchor="_Toc358299622" w:history="1">
        <w:r w:rsidRPr="007542A4">
          <w:rPr>
            <w:rStyle w:val="Hyperlink"/>
            <w:rFonts w:hint="eastAsia"/>
            <w:noProof/>
            <w:sz w:val="24"/>
            <w:szCs w:val="24"/>
          </w:rPr>
          <w:t>低温等电点法</w:t>
        </w:r>
        <w:r w:rsidRPr="007542A4">
          <w:rPr>
            <w:noProof/>
            <w:webHidden/>
            <w:sz w:val="24"/>
            <w:szCs w:val="24"/>
          </w:rPr>
          <w:fldChar w:fldCharType="begin" w:dirty="1"/>
        </w:r>
        <w:r w:rsidRPr="007542A4">
          <w:rPr>
            <w:noProof/>
            <w:webHidden/>
            <w:sz w:val="24"/>
            <w:szCs w:val="24"/>
          </w:rPr>
          <w:instrText xml:space="preserve"> PAGEREF _Toc358299622 \h </w:instrText>
        </w:r>
        <w:r w:rsidRPr="007542A4">
          <w:rPr>
            <w:noProof/>
            <w:webHidden/>
            <w:sz w:val="24"/>
            <w:szCs w:val="24"/>
          </w:rPr>
          <w:fldChar w:fldCharType="separate"/>
        </w:r>
        <w:r w:rsidRPr="007542A4" w:rsidR="007214A3">
          <w:rPr>
            <w:noProof/>
            <w:webHidden/>
            <w:sz w:val="24"/>
            <w:szCs w:val="24"/>
          </w:rPr>
          <w:t>7</w:t>
        </w:r>
        <w:r w:rsidRPr="007542A4">
          <w:rPr>
            <w:noProof/>
            <w:webHidden/>
            <w:sz w:val="24"/>
            <w:szCs w:val="24"/>
          </w:rPr>
          <w:fldChar w:fldCharType="end"/>
        </w:r>
      </w:hyperlink>
    </w:p>
    <w:p w:rsidR="00166038" w:rsidRPr="007542A4" w:rsidP="00FA0E85">
      <w:pPr>
        <w:pStyle w:val="TOC2"/>
        <w:tabs>
          <w:tab w:val="right" w:leader="middleDot" w:pos="8296"/>
        </w:tabs>
        <w:spacing w:line="440" w:lineRule="exact"/>
        <w:rPr>
          <w:rFonts w:ascii="Times New Roman" w:hAnsi="Times New Roman"/>
          <w:noProof/>
          <w:kern w:val="2"/>
          <w:sz w:val="24"/>
          <w:szCs w:val="24"/>
          <w:lang w:eastAsia="zh-CN" w:bidi="ar-SA"/>
        </w:rPr>
      </w:pPr>
      <w:hyperlink w:anchor="_Toc358299623" w:history="1">
        <w:r w:rsidRPr="007542A4">
          <w:rPr>
            <w:rStyle w:val="Hyperlink"/>
            <w:rFonts w:ascii="宋体" w:hAnsi="宋体" w:hint="eastAsia"/>
            <w:noProof/>
            <w:sz w:val="24"/>
            <w:szCs w:val="24"/>
          </w:rPr>
          <w:t>低温连续等电点法</w:t>
        </w:r>
        <w:r w:rsidRPr="007542A4">
          <w:rPr>
            <w:noProof/>
            <w:webHidden/>
            <w:sz w:val="24"/>
            <w:szCs w:val="24"/>
          </w:rPr>
          <w:fldChar w:fldCharType="begin" w:dirty="1"/>
        </w:r>
        <w:r w:rsidRPr="007542A4">
          <w:rPr>
            <w:noProof/>
            <w:webHidden/>
            <w:sz w:val="24"/>
            <w:szCs w:val="24"/>
          </w:rPr>
          <w:instrText xml:space="preserve"> PAGEREF _Toc358299623 \h </w:instrText>
        </w:r>
        <w:r w:rsidRPr="007542A4">
          <w:rPr>
            <w:noProof/>
            <w:webHidden/>
            <w:sz w:val="24"/>
            <w:szCs w:val="24"/>
          </w:rPr>
          <w:fldChar w:fldCharType="separate"/>
        </w:r>
        <w:r w:rsidRPr="007542A4" w:rsidR="007214A3">
          <w:rPr>
            <w:noProof/>
            <w:webHidden/>
            <w:sz w:val="24"/>
            <w:szCs w:val="24"/>
          </w:rPr>
          <w:t>8</w:t>
        </w:r>
        <w:r w:rsidRPr="007542A4">
          <w:rPr>
            <w:noProof/>
            <w:webHidden/>
            <w:sz w:val="24"/>
            <w:szCs w:val="24"/>
          </w:rPr>
          <w:fldChar w:fldCharType="end"/>
        </w:r>
      </w:hyperlink>
    </w:p>
    <w:p w:rsidR="00166038" w:rsidRPr="007542A4" w:rsidP="00FA0E85">
      <w:pPr>
        <w:pStyle w:val="TOC1"/>
        <w:tabs>
          <w:tab w:val="right" w:leader="middleDot" w:pos="8296"/>
        </w:tabs>
        <w:spacing w:line="440" w:lineRule="exact"/>
        <w:rPr>
          <w:rFonts w:ascii="Times New Roman" w:hAnsi="Times New Roman"/>
          <w:noProof/>
          <w:kern w:val="2"/>
          <w:sz w:val="24"/>
          <w:szCs w:val="24"/>
          <w:lang w:eastAsia="zh-CN" w:bidi="ar-SA"/>
        </w:rPr>
      </w:pPr>
      <w:hyperlink w:anchor="_Toc358299624" w:history="1">
        <w:r w:rsidRPr="007542A4">
          <w:rPr>
            <w:rStyle w:val="Hyperlink"/>
            <w:noProof/>
            <w:sz w:val="24"/>
            <w:szCs w:val="24"/>
          </w:rPr>
          <w:t>3.2</w:t>
        </w:r>
        <w:r w:rsidRPr="007542A4">
          <w:rPr>
            <w:rStyle w:val="Hyperlink"/>
            <w:rFonts w:hint="eastAsia"/>
            <w:noProof/>
            <w:sz w:val="24"/>
            <w:szCs w:val="24"/>
          </w:rPr>
          <w:t>精制工艺的</w:t>
        </w:r>
        <w:bookmarkStart w:id="0" w:name="_Hlt358303316"/>
        <w:bookmarkStart w:id="1" w:name="_Hlt358303317"/>
        <w:r w:rsidRPr="007542A4">
          <w:rPr>
            <w:rStyle w:val="Hyperlink"/>
            <w:rFonts w:hint="eastAsia"/>
            <w:noProof/>
            <w:sz w:val="24"/>
            <w:szCs w:val="24"/>
          </w:rPr>
          <w:t>进</w:t>
        </w:r>
        <w:bookmarkEnd w:id="0"/>
        <w:bookmarkEnd w:id="1"/>
        <w:r w:rsidRPr="007542A4">
          <w:rPr>
            <w:rStyle w:val="Hyperlink"/>
            <w:rFonts w:hint="eastAsia"/>
            <w:noProof/>
            <w:sz w:val="24"/>
            <w:szCs w:val="24"/>
          </w:rPr>
          <w:t>展</w:t>
        </w:r>
        <w:r w:rsidRPr="007542A4">
          <w:rPr>
            <w:noProof/>
            <w:webHidden/>
            <w:sz w:val="24"/>
            <w:szCs w:val="24"/>
          </w:rPr>
          <w:fldChar w:fldCharType="begin" w:dirty="1"/>
        </w:r>
        <w:r w:rsidRPr="007542A4">
          <w:rPr>
            <w:noProof/>
            <w:webHidden/>
            <w:sz w:val="24"/>
            <w:szCs w:val="24"/>
          </w:rPr>
          <w:instrText xml:space="preserve"> PAGEREF _Toc358299624 \h </w:instrText>
        </w:r>
        <w:r w:rsidRPr="007542A4">
          <w:rPr>
            <w:noProof/>
            <w:webHidden/>
            <w:sz w:val="24"/>
            <w:szCs w:val="24"/>
          </w:rPr>
          <w:fldChar w:fldCharType="separate"/>
        </w:r>
        <w:r w:rsidRPr="007542A4" w:rsidR="007214A3">
          <w:rPr>
            <w:noProof/>
            <w:webHidden/>
            <w:sz w:val="24"/>
            <w:szCs w:val="24"/>
          </w:rPr>
          <w:t>8</w:t>
        </w:r>
        <w:r w:rsidRPr="007542A4">
          <w:rPr>
            <w:noProof/>
            <w:webHidden/>
            <w:sz w:val="24"/>
            <w:szCs w:val="24"/>
          </w:rPr>
          <w:fldChar w:fldCharType="end"/>
        </w:r>
      </w:hyperlink>
    </w:p>
    <w:p w:rsidR="00166038" w:rsidRPr="007542A4" w:rsidP="00FA0E85">
      <w:pPr>
        <w:pStyle w:val="TOC2"/>
        <w:tabs>
          <w:tab w:val="right" w:leader="middleDot" w:pos="8296"/>
        </w:tabs>
        <w:spacing w:line="440" w:lineRule="exact"/>
        <w:rPr>
          <w:rFonts w:ascii="Times New Roman" w:hAnsi="Times New Roman"/>
          <w:noProof/>
          <w:kern w:val="2"/>
          <w:sz w:val="24"/>
          <w:szCs w:val="24"/>
          <w:lang w:eastAsia="zh-CN" w:bidi="ar-SA"/>
        </w:rPr>
      </w:pPr>
      <w:hyperlink w:anchor="_Toc358299625" w:history="1">
        <w:r w:rsidRPr="007542A4">
          <w:rPr>
            <w:rStyle w:val="Hyperlink"/>
            <w:rFonts w:ascii="宋体" w:hAnsi="宋体" w:hint="eastAsia"/>
            <w:noProof/>
            <w:sz w:val="24"/>
            <w:szCs w:val="24"/>
          </w:rPr>
          <w:t>脱色除铁方式</w:t>
        </w:r>
        <w:r w:rsidRPr="007542A4">
          <w:rPr>
            <w:noProof/>
            <w:webHidden/>
            <w:sz w:val="24"/>
            <w:szCs w:val="24"/>
          </w:rPr>
          <w:fldChar w:fldCharType="begin" w:dirty="1"/>
        </w:r>
        <w:r w:rsidRPr="007542A4">
          <w:rPr>
            <w:noProof/>
            <w:webHidden/>
            <w:sz w:val="24"/>
            <w:szCs w:val="24"/>
          </w:rPr>
          <w:instrText xml:space="preserve"> PAGEREF _Toc358299625 \h </w:instrText>
        </w:r>
        <w:r w:rsidRPr="007542A4">
          <w:rPr>
            <w:noProof/>
            <w:webHidden/>
            <w:sz w:val="24"/>
            <w:szCs w:val="24"/>
          </w:rPr>
          <w:fldChar w:fldCharType="separate"/>
        </w:r>
        <w:r w:rsidRPr="007542A4" w:rsidR="007214A3">
          <w:rPr>
            <w:noProof/>
            <w:webHidden/>
            <w:sz w:val="24"/>
            <w:szCs w:val="24"/>
          </w:rPr>
          <w:t>8</w:t>
        </w:r>
        <w:r w:rsidRPr="007542A4">
          <w:rPr>
            <w:noProof/>
            <w:webHidden/>
            <w:sz w:val="24"/>
            <w:szCs w:val="24"/>
          </w:rPr>
          <w:fldChar w:fldCharType="end"/>
        </w:r>
      </w:hyperlink>
    </w:p>
    <w:p w:rsidR="00166038" w:rsidRPr="007542A4" w:rsidP="00FA0E85">
      <w:pPr>
        <w:pStyle w:val="TOC2"/>
        <w:tabs>
          <w:tab w:val="right" w:leader="middleDot" w:pos="8296"/>
        </w:tabs>
        <w:spacing w:line="440" w:lineRule="exact"/>
        <w:rPr>
          <w:rFonts w:ascii="Times New Roman" w:hAnsi="Times New Roman"/>
          <w:noProof/>
          <w:kern w:val="2"/>
          <w:sz w:val="24"/>
          <w:szCs w:val="24"/>
          <w:lang w:eastAsia="zh-CN" w:bidi="ar-SA"/>
        </w:rPr>
      </w:pPr>
      <w:hyperlink w:anchor="_Toc358299626" w:history="1">
        <w:r w:rsidRPr="007542A4">
          <w:rPr>
            <w:rStyle w:val="Hyperlink"/>
            <w:rFonts w:hint="eastAsia"/>
            <w:noProof/>
            <w:sz w:val="24"/>
            <w:szCs w:val="24"/>
          </w:rPr>
          <w:t>结晶方式</w:t>
        </w:r>
        <w:r w:rsidRPr="007542A4">
          <w:rPr>
            <w:noProof/>
            <w:webHidden/>
            <w:sz w:val="24"/>
            <w:szCs w:val="24"/>
          </w:rPr>
          <w:fldChar w:fldCharType="begin" w:dirty="1"/>
        </w:r>
        <w:r w:rsidRPr="007542A4">
          <w:rPr>
            <w:noProof/>
            <w:webHidden/>
            <w:sz w:val="24"/>
            <w:szCs w:val="24"/>
          </w:rPr>
          <w:instrText xml:space="preserve"> PAGEREF _Toc358299626 \h </w:instrText>
        </w:r>
        <w:r w:rsidRPr="007542A4">
          <w:rPr>
            <w:noProof/>
            <w:webHidden/>
            <w:sz w:val="24"/>
            <w:szCs w:val="24"/>
          </w:rPr>
          <w:fldChar w:fldCharType="separate"/>
        </w:r>
        <w:r w:rsidRPr="007542A4" w:rsidR="007214A3">
          <w:rPr>
            <w:noProof/>
            <w:webHidden/>
            <w:sz w:val="24"/>
            <w:szCs w:val="24"/>
          </w:rPr>
          <w:t>8</w:t>
        </w:r>
        <w:r w:rsidRPr="007542A4">
          <w:rPr>
            <w:noProof/>
            <w:webHidden/>
            <w:sz w:val="24"/>
            <w:szCs w:val="24"/>
          </w:rPr>
          <w:fldChar w:fldCharType="end"/>
        </w:r>
      </w:hyperlink>
    </w:p>
    <w:p w:rsidR="00166038" w:rsidRPr="007542A4" w:rsidP="00FA0E85">
      <w:pPr>
        <w:pStyle w:val="TOC1"/>
        <w:tabs>
          <w:tab w:val="right" w:leader="middleDot" w:pos="8296"/>
        </w:tabs>
        <w:spacing w:line="440" w:lineRule="exact"/>
        <w:rPr>
          <w:rFonts w:ascii="Times New Roman" w:hAnsi="Times New Roman"/>
          <w:noProof/>
          <w:kern w:val="2"/>
          <w:sz w:val="24"/>
          <w:szCs w:val="24"/>
          <w:lang w:eastAsia="zh-CN" w:bidi="ar-SA"/>
        </w:rPr>
      </w:pPr>
      <w:hyperlink w:anchor="_Toc358299627" w:history="1">
        <w:r w:rsidRPr="007542A4">
          <w:rPr>
            <w:rStyle w:val="Hyperlink"/>
            <w:noProof/>
            <w:sz w:val="24"/>
            <w:szCs w:val="24"/>
          </w:rPr>
          <w:t>3.3</w:t>
        </w:r>
        <w:r w:rsidRPr="007542A4">
          <w:rPr>
            <w:rStyle w:val="Hyperlink"/>
            <w:rFonts w:hint="eastAsia"/>
            <w:noProof/>
            <w:sz w:val="24"/>
            <w:szCs w:val="24"/>
          </w:rPr>
          <w:t>味精别离提纯的开展趋势</w:t>
        </w:r>
        <w:r w:rsidRPr="007542A4">
          <w:rPr>
            <w:noProof/>
            <w:webHidden/>
            <w:sz w:val="24"/>
            <w:szCs w:val="24"/>
          </w:rPr>
          <w:fldChar w:fldCharType="begin" w:dirty="1"/>
        </w:r>
        <w:r w:rsidRPr="007542A4">
          <w:rPr>
            <w:noProof/>
            <w:webHidden/>
            <w:sz w:val="24"/>
            <w:szCs w:val="24"/>
          </w:rPr>
          <w:instrText xml:space="preserve"> PAGEREF _Toc358299627 \h </w:instrText>
        </w:r>
        <w:r w:rsidRPr="007542A4">
          <w:rPr>
            <w:noProof/>
            <w:webHidden/>
            <w:sz w:val="24"/>
            <w:szCs w:val="24"/>
          </w:rPr>
          <w:fldChar w:fldCharType="separate"/>
        </w:r>
        <w:r w:rsidRPr="007542A4" w:rsidR="007214A3">
          <w:rPr>
            <w:noProof/>
            <w:webHidden/>
            <w:sz w:val="24"/>
            <w:szCs w:val="24"/>
          </w:rPr>
          <w:t>9</w:t>
        </w:r>
        <w:r w:rsidRPr="007542A4">
          <w:rPr>
            <w:noProof/>
            <w:webHidden/>
            <w:sz w:val="24"/>
            <w:szCs w:val="24"/>
          </w:rPr>
          <w:fldChar w:fldCharType="end"/>
        </w:r>
      </w:hyperlink>
    </w:p>
    <w:p w:rsidR="00166038" w:rsidRPr="007542A4" w:rsidP="00FA0E85">
      <w:pPr>
        <w:pStyle w:val="TOC1"/>
        <w:tabs>
          <w:tab w:val="right" w:leader="middleDot" w:pos="8296"/>
        </w:tabs>
        <w:spacing w:line="440" w:lineRule="exact"/>
        <w:rPr>
          <w:rFonts w:ascii="Times New Roman" w:hAnsi="Times New Roman"/>
          <w:noProof/>
          <w:kern w:val="2"/>
          <w:sz w:val="24"/>
          <w:szCs w:val="24"/>
          <w:lang w:eastAsia="zh-CN" w:bidi="ar-SA"/>
        </w:rPr>
      </w:pPr>
      <w:hyperlink w:anchor="_Toc358299628" w:history="1">
        <w:r w:rsidRPr="007542A4">
          <w:rPr>
            <w:rStyle w:val="Hyperlink"/>
            <w:noProof/>
            <w:sz w:val="24"/>
            <w:szCs w:val="24"/>
          </w:rPr>
          <w:t>4.</w:t>
        </w:r>
        <w:r w:rsidRPr="007542A4">
          <w:rPr>
            <w:rStyle w:val="Hyperlink"/>
            <w:rFonts w:hint="eastAsia"/>
            <w:noProof/>
            <w:sz w:val="24"/>
            <w:szCs w:val="24"/>
          </w:rPr>
          <w:t>味精别离纯化的主要技术规格</w:t>
        </w:r>
        <w:r w:rsidRPr="007542A4">
          <w:rPr>
            <w:noProof/>
            <w:webHidden/>
            <w:sz w:val="24"/>
            <w:szCs w:val="24"/>
          </w:rPr>
          <w:fldChar w:fldCharType="begin" w:dirty="1"/>
        </w:r>
        <w:r w:rsidRPr="007542A4">
          <w:rPr>
            <w:noProof/>
            <w:webHidden/>
            <w:sz w:val="24"/>
            <w:szCs w:val="24"/>
          </w:rPr>
          <w:instrText xml:space="preserve"> PAGEREF _Toc358299628 \h </w:instrText>
        </w:r>
        <w:r w:rsidRPr="007542A4">
          <w:rPr>
            <w:noProof/>
            <w:webHidden/>
            <w:sz w:val="24"/>
            <w:szCs w:val="24"/>
          </w:rPr>
          <w:fldChar w:fldCharType="separate"/>
        </w:r>
        <w:r w:rsidRPr="007542A4" w:rsidR="007214A3">
          <w:rPr>
            <w:noProof/>
            <w:webHidden/>
            <w:sz w:val="24"/>
            <w:szCs w:val="24"/>
          </w:rPr>
          <w:t>9</w:t>
        </w:r>
        <w:r w:rsidRPr="007542A4">
          <w:rPr>
            <w:noProof/>
            <w:webHidden/>
            <w:sz w:val="24"/>
            <w:szCs w:val="24"/>
          </w:rPr>
          <w:fldChar w:fldCharType="end"/>
        </w:r>
      </w:hyperlink>
    </w:p>
    <w:p w:rsidR="00166038" w:rsidRPr="007542A4" w:rsidP="00FA0E85">
      <w:pPr>
        <w:pStyle w:val="TOC1"/>
        <w:tabs>
          <w:tab w:val="right" w:leader="middleDot" w:pos="8296"/>
        </w:tabs>
        <w:spacing w:line="440" w:lineRule="exact"/>
        <w:rPr>
          <w:rFonts w:ascii="Times New Roman" w:hAnsi="Times New Roman"/>
          <w:noProof/>
          <w:kern w:val="2"/>
          <w:sz w:val="24"/>
          <w:szCs w:val="24"/>
          <w:lang w:eastAsia="zh-CN" w:bidi="ar-SA"/>
        </w:rPr>
      </w:pPr>
      <w:hyperlink w:anchor="_Toc358299629" w:history="1">
        <w:r w:rsidRPr="007542A4">
          <w:rPr>
            <w:rStyle w:val="Hyperlink"/>
            <w:noProof/>
            <w:sz w:val="24"/>
            <w:szCs w:val="24"/>
          </w:rPr>
          <w:t>5.</w:t>
        </w:r>
        <w:r w:rsidRPr="007542A4">
          <w:rPr>
            <w:rStyle w:val="Hyperlink"/>
            <w:rFonts w:hint="eastAsia"/>
            <w:noProof/>
            <w:sz w:val="24"/>
            <w:szCs w:val="24"/>
          </w:rPr>
          <w:t>别离纯化流程的简述</w:t>
        </w:r>
        <w:r w:rsidRPr="007542A4">
          <w:rPr>
            <w:noProof/>
            <w:webHidden/>
            <w:sz w:val="24"/>
            <w:szCs w:val="24"/>
          </w:rPr>
          <w:fldChar w:fldCharType="begin" w:dirty="1"/>
        </w:r>
        <w:r w:rsidRPr="007542A4">
          <w:rPr>
            <w:noProof/>
            <w:webHidden/>
            <w:sz w:val="24"/>
            <w:szCs w:val="24"/>
          </w:rPr>
          <w:instrText xml:space="preserve"> PAGEREF _Toc358299629 \h </w:instrText>
        </w:r>
        <w:r w:rsidRPr="007542A4">
          <w:rPr>
            <w:noProof/>
            <w:webHidden/>
            <w:sz w:val="24"/>
            <w:szCs w:val="24"/>
          </w:rPr>
          <w:fldChar w:fldCharType="separate"/>
        </w:r>
        <w:r w:rsidRPr="007542A4" w:rsidR="007214A3">
          <w:rPr>
            <w:noProof/>
            <w:webHidden/>
            <w:sz w:val="24"/>
            <w:szCs w:val="24"/>
          </w:rPr>
          <w:t>9</w:t>
        </w:r>
        <w:r w:rsidRPr="007542A4">
          <w:rPr>
            <w:noProof/>
            <w:webHidden/>
            <w:sz w:val="24"/>
            <w:szCs w:val="24"/>
          </w:rPr>
          <w:fldChar w:fldCharType="end"/>
        </w:r>
      </w:hyperlink>
    </w:p>
    <w:p w:rsidR="00166038" w:rsidRPr="007542A4" w:rsidP="00FA0E85">
      <w:pPr>
        <w:pStyle w:val="TOC1"/>
        <w:tabs>
          <w:tab w:val="right" w:leader="middleDot" w:pos="8296"/>
        </w:tabs>
        <w:spacing w:line="440" w:lineRule="exact"/>
        <w:rPr>
          <w:rFonts w:ascii="Times New Roman" w:hAnsi="Times New Roman"/>
          <w:noProof/>
          <w:kern w:val="2"/>
          <w:sz w:val="24"/>
          <w:szCs w:val="24"/>
          <w:lang w:eastAsia="zh-CN" w:bidi="ar-SA"/>
        </w:rPr>
      </w:pPr>
      <w:hyperlink w:anchor="_Toc358299630" w:history="1">
        <w:r w:rsidRPr="007542A4">
          <w:rPr>
            <w:rStyle w:val="Hyperlink"/>
            <w:noProof/>
            <w:sz w:val="24"/>
            <w:szCs w:val="24"/>
          </w:rPr>
          <w:t>5.1</w:t>
        </w:r>
        <w:r w:rsidRPr="007542A4">
          <w:rPr>
            <w:rStyle w:val="Hyperlink"/>
            <w:rFonts w:hint="eastAsia"/>
            <w:noProof/>
            <w:sz w:val="24"/>
            <w:szCs w:val="24"/>
          </w:rPr>
          <w:t>主要工艺流程</w:t>
        </w:r>
        <w:r w:rsidRPr="007542A4">
          <w:rPr>
            <w:noProof/>
            <w:webHidden/>
            <w:sz w:val="24"/>
            <w:szCs w:val="24"/>
          </w:rPr>
          <w:fldChar w:fldCharType="begin" w:dirty="1"/>
        </w:r>
        <w:r w:rsidRPr="007542A4">
          <w:rPr>
            <w:noProof/>
            <w:webHidden/>
            <w:sz w:val="24"/>
            <w:szCs w:val="24"/>
          </w:rPr>
          <w:instrText xml:space="preserve"> PAGEREF _Toc358299630 \h </w:instrText>
        </w:r>
        <w:r w:rsidRPr="007542A4">
          <w:rPr>
            <w:noProof/>
            <w:webHidden/>
            <w:sz w:val="24"/>
            <w:szCs w:val="24"/>
          </w:rPr>
          <w:fldChar w:fldCharType="separate"/>
        </w:r>
        <w:r w:rsidRPr="007542A4" w:rsidR="007214A3">
          <w:rPr>
            <w:noProof/>
            <w:webHidden/>
            <w:sz w:val="24"/>
            <w:szCs w:val="24"/>
          </w:rPr>
          <w:t>9</w:t>
        </w:r>
        <w:r w:rsidRPr="007542A4">
          <w:rPr>
            <w:noProof/>
            <w:webHidden/>
            <w:sz w:val="24"/>
            <w:szCs w:val="24"/>
          </w:rPr>
          <w:fldChar w:fldCharType="end"/>
        </w:r>
      </w:hyperlink>
    </w:p>
    <w:p w:rsidR="00166038" w:rsidRPr="007542A4" w:rsidP="00FA0E85">
      <w:pPr>
        <w:pStyle w:val="TOC1"/>
        <w:tabs>
          <w:tab w:val="right" w:leader="middleDot" w:pos="8296"/>
        </w:tabs>
        <w:spacing w:line="440" w:lineRule="exact"/>
        <w:rPr>
          <w:rFonts w:ascii="Times New Roman" w:hAnsi="Times New Roman"/>
          <w:noProof/>
          <w:kern w:val="2"/>
          <w:sz w:val="24"/>
          <w:szCs w:val="24"/>
          <w:lang w:eastAsia="zh-CN" w:bidi="ar-SA"/>
        </w:rPr>
        <w:sectPr w:rsidSect="002C1386">
          <w:type w:val="nextPage"/>
          <w:pgSz w:w="11906" w:h="16838" w:code="9"/>
          <w:pgMar w:top="1162" w:right="1270" w:bottom="1162" w:left="1230" w:header="851" w:footer="992" w:gutter="0"/>
          <w:pgNumType w:start="3"/>
          <w:cols w:space="425"/>
          <w:titlePg w:val="0"/>
          <w:docGrid w:type="lines" w:linePitch="312"/>
        </w:sectPr>
      </w:pPr>
      <w:hyperlink w:anchor="_Toc358299631" w:history="1">
        <w:r w:rsidRPr="007542A4">
          <w:rPr>
            <w:rStyle w:val="Hyperlink"/>
            <w:noProof/>
            <w:sz w:val="24"/>
            <w:szCs w:val="24"/>
          </w:rPr>
          <w:t>5.2</w:t>
        </w:r>
        <w:r w:rsidRPr="007542A4">
          <w:rPr>
            <w:rStyle w:val="Hyperlink"/>
            <w:rFonts w:hint="eastAsia"/>
            <w:noProof/>
            <w:sz w:val="24"/>
            <w:szCs w:val="24"/>
          </w:rPr>
          <w:t>等电点法</w:t>
        </w:r>
        <w:r w:rsidRPr="007542A4">
          <w:rPr>
            <w:noProof/>
            <w:webHidden/>
            <w:sz w:val="24"/>
            <w:szCs w:val="24"/>
          </w:rPr>
          <w:fldChar w:fldCharType="begin" w:dirty="1"/>
        </w:r>
        <w:r w:rsidRPr="007542A4">
          <w:rPr>
            <w:noProof/>
            <w:webHidden/>
            <w:sz w:val="24"/>
            <w:szCs w:val="24"/>
          </w:rPr>
          <w:instrText xml:space="preserve"> PAGEREF _Toc358299631 \h </w:instrText>
        </w:r>
        <w:r w:rsidRPr="007542A4">
          <w:rPr>
            <w:noProof/>
            <w:webHidden/>
            <w:sz w:val="24"/>
            <w:szCs w:val="24"/>
          </w:rPr>
          <w:fldChar w:fldCharType="separate"/>
        </w:r>
        <w:r w:rsidRPr="007542A4" w:rsidR="007214A3">
          <w:rPr>
            <w:noProof/>
            <w:webHidden/>
            <w:sz w:val="24"/>
            <w:szCs w:val="24"/>
          </w:rPr>
          <w:t>10</w:t>
        </w:r>
        <w:r w:rsidRPr="007542A4">
          <w:rPr>
            <w:noProof/>
            <w:webHidden/>
            <w:sz w:val="24"/>
            <w:szCs w:val="24"/>
          </w:rPr>
          <w:fldChar w:fldCharType="end"/>
        </w:r>
      </w:hyperlink>
    </w:p>
    <w:p w:rsidR="00166038" w:rsidRPr="007542A4" w:rsidP="00FA0E85">
      <w:pPr>
        <w:pStyle w:val="TOC2"/>
        <w:tabs>
          <w:tab w:val="right" w:leader="middleDot" w:pos="8296"/>
        </w:tabs>
        <w:spacing w:line="440" w:lineRule="exact"/>
        <w:rPr>
          <w:rFonts w:ascii="Times New Roman" w:hAnsi="Times New Roman"/>
          <w:noProof/>
          <w:kern w:val="2"/>
          <w:sz w:val="24"/>
          <w:szCs w:val="24"/>
          <w:lang w:eastAsia="zh-CN" w:bidi="ar-SA"/>
        </w:rPr>
      </w:pPr>
      <w:hyperlink w:anchor="_Toc358299632" w:history="1">
        <w:r w:rsidRPr="007542A4">
          <w:rPr>
            <w:rStyle w:val="Hyperlink"/>
            <w:rFonts w:hint="eastAsia"/>
            <w:noProof/>
            <w:sz w:val="24"/>
            <w:szCs w:val="24"/>
          </w:rPr>
          <w:t>酸中和：</w:t>
        </w:r>
        <w:r w:rsidRPr="007542A4">
          <w:rPr>
            <w:noProof/>
            <w:webHidden/>
            <w:sz w:val="24"/>
            <w:szCs w:val="24"/>
          </w:rPr>
          <w:fldChar w:fldCharType="begin" w:dirty="1"/>
        </w:r>
        <w:r w:rsidRPr="007542A4">
          <w:rPr>
            <w:noProof/>
            <w:webHidden/>
            <w:sz w:val="24"/>
            <w:szCs w:val="24"/>
          </w:rPr>
          <w:instrText xml:space="preserve"> PAGEREF _Toc358299632 \h </w:instrText>
        </w:r>
        <w:r w:rsidRPr="007542A4">
          <w:rPr>
            <w:noProof/>
            <w:webHidden/>
            <w:sz w:val="24"/>
            <w:szCs w:val="24"/>
          </w:rPr>
          <w:fldChar w:fldCharType="separate"/>
        </w:r>
        <w:r w:rsidRPr="007542A4" w:rsidR="007214A3">
          <w:rPr>
            <w:noProof/>
            <w:webHidden/>
            <w:sz w:val="24"/>
            <w:szCs w:val="24"/>
          </w:rPr>
          <w:t>10</w:t>
        </w:r>
        <w:r w:rsidRPr="007542A4">
          <w:rPr>
            <w:noProof/>
            <w:webHidden/>
            <w:sz w:val="24"/>
            <w:szCs w:val="24"/>
          </w:rPr>
          <w:fldChar w:fldCharType="end"/>
        </w:r>
      </w:hyperlink>
    </w:p>
    <w:p w:rsidR="00166038" w:rsidRPr="007542A4" w:rsidP="00FA0E85">
      <w:pPr>
        <w:pStyle w:val="TOC2"/>
        <w:tabs>
          <w:tab w:val="right" w:leader="middleDot" w:pos="8296"/>
        </w:tabs>
        <w:spacing w:line="440" w:lineRule="exact"/>
        <w:rPr>
          <w:rFonts w:ascii="Times New Roman" w:hAnsi="Times New Roman"/>
          <w:noProof/>
          <w:kern w:val="2"/>
          <w:sz w:val="24"/>
          <w:szCs w:val="24"/>
          <w:lang w:eastAsia="zh-CN" w:bidi="ar-SA"/>
        </w:rPr>
      </w:pPr>
      <w:hyperlink w:anchor="_Toc358299633" w:history="1">
        <w:r w:rsidRPr="007542A4">
          <w:rPr>
            <w:rStyle w:val="Hyperlink"/>
            <w:rFonts w:ascii="宋体" w:hAnsi="宋体" w:hint="eastAsia"/>
            <w:noProof/>
            <w:sz w:val="24"/>
            <w:szCs w:val="24"/>
          </w:rPr>
          <w:t>碱中和：</w:t>
        </w:r>
        <w:r w:rsidRPr="007542A4">
          <w:rPr>
            <w:noProof/>
            <w:webHidden/>
            <w:sz w:val="24"/>
            <w:szCs w:val="24"/>
          </w:rPr>
          <w:fldChar w:fldCharType="begin" w:dirty="1"/>
        </w:r>
        <w:r w:rsidRPr="007542A4">
          <w:rPr>
            <w:noProof/>
            <w:webHidden/>
            <w:sz w:val="24"/>
            <w:szCs w:val="24"/>
          </w:rPr>
          <w:instrText xml:space="preserve"> PAGEREF _Toc358299633 \h </w:instrText>
        </w:r>
        <w:r w:rsidRPr="007542A4">
          <w:rPr>
            <w:noProof/>
            <w:webHidden/>
            <w:sz w:val="24"/>
            <w:szCs w:val="24"/>
          </w:rPr>
          <w:fldChar w:fldCharType="separate"/>
        </w:r>
        <w:r w:rsidRPr="007542A4" w:rsidR="007214A3">
          <w:rPr>
            <w:noProof/>
            <w:webHidden/>
            <w:sz w:val="24"/>
            <w:szCs w:val="24"/>
          </w:rPr>
          <w:t>10</w:t>
        </w:r>
        <w:r w:rsidRPr="007542A4">
          <w:rPr>
            <w:noProof/>
            <w:webHidden/>
            <w:sz w:val="24"/>
            <w:szCs w:val="24"/>
          </w:rPr>
          <w:fldChar w:fldCharType="end"/>
        </w:r>
      </w:hyperlink>
    </w:p>
    <w:p w:rsidR="00166038" w:rsidRPr="007542A4" w:rsidP="00FA0E85">
      <w:pPr>
        <w:pStyle w:val="TOC1"/>
        <w:tabs>
          <w:tab w:val="right" w:leader="middleDot" w:pos="8296"/>
        </w:tabs>
        <w:spacing w:line="440" w:lineRule="exact"/>
        <w:rPr>
          <w:rFonts w:ascii="Times New Roman" w:hAnsi="Times New Roman"/>
          <w:noProof/>
          <w:kern w:val="2"/>
          <w:sz w:val="24"/>
          <w:szCs w:val="24"/>
          <w:lang w:eastAsia="zh-CN" w:bidi="ar-SA"/>
        </w:rPr>
      </w:pPr>
      <w:hyperlink w:anchor="_Toc358299634" w:history="1">
        <w:r w:rsidRPr="007542A4">
          <w:rPr>
            <w:rStyle w:val="Hyperlink"/>
            <w:noProof/>
            <w:sz w:val="24"/>
            <w:szCs w:val="24"/>
          </w:rPr>
          <w:t>5.3</w:t>
        </w:r>
        <w:r w:rsidRPr="007542A4">
          <w:rPr>
            <w:rStyle w:val="Hyperlink"/>
            <w:rFonts w:hint="eastAsia"/>
            <w:noProof/>
            <w:sz w:val="24"/>
            <w:szCs w:val="24"/>
          </w:rPr>
          <w:t>活性炭脱色</w:t>
        </w:r>
        <w:r w:rsidRPr="007542A4">
          <w:rPr>
            <w:noProof/>
            <w:webHidden/>
            <w:sz w:val="24"/>
            <w:szCs w:val="24"/>
          </w:rPr>
          <w:fldChar w:fldCharType="begin" w:dirty="1"/>
        </w:r>
        <w:r w:rsidRPr="007542A4">
          <w:rPr>
            <w:noProof/>
            <w:webHidden/>
            <w:sz w:val="24"/>
            <w:szCs w:val="24"/>
          </w:rPr>
          <w:instrText xml:space="preserve"> PAGEREF _Toc358299634 \h </w:instrText>
        </w:r>
        <w:r w:rsidRPr="007542A4">
          <w:rPr>
            <w:noProof/>
            <w:webHidden/>
            <w:sz w:val="24"/>
            <w:szCs w:val="24"/>
          </w:rPr>
          <w:fldChar w:fldCharType="separate"/>
        </w:r>
        <w:r w:rsidRPr="007542A4" w:rsidR="007214A3">
          <w:rPr>
            <w:noProof/>
            <w:webHidden/>
            <w:sz w:val="24"/>
            <w:szCs w:val="24"/>
          </w:rPr>
          <w:t>10</w:t>
        </w:r>
        <w:r w:rsidRPr="007542A4">
          <w:rPr>
            <w:noProof/>
            <w:webHidden/>
            <w:sz w:val="24"/>
            <w:szCs w:val="24"/>
          </w:rPr>
          <w:fldChar w:fldCharType="end"/>
        </w:r>
      </w:hyperlink>
    </w:p>
    <w:p w:rsidR="00166038" w:rsidRPr="007542A4" w:rsidP="00FA0E85">
      <w:pPr>
        <w:pStyle w:val="TOC1"/>
        <w:tabs>
          <w:tab w:val="right" w:leader="middleDot" w:pos="8296"/>
        </w:tabs>
        <w:spacing w:line="440" w:lineRule="exact"/>
        <w:rPr>
          <w:rFonts w:ascii="Times New Roman" w:hAnsi="Times New Roman"/>
          <w:noProof/>
          <w:kern w:val="2"/>
          <w:sz w:val="24"/>
          <w:szCs w:val="24"/>
          <w:lang w:eastAsia="zh-CN" w:bidi="ar-SA"/>
        </w:rPr>
      </w:pPr>
      <w:hyperlink w:anchor="_Toc358299635" w:history="1">
        <w:r w:rsidRPr="007542A4">
          <w:rPr>
            <w:rStyle w:val="Hyperlink"/>
            <w:noProof/>
            <w:sz w:val="24"/>
            <w:szCs w:val="24"/>
          </w:rPr>
          <w:t>5.4</w:t>
        </w:r>
        <w:r w:rsidRPr="007542A4">
          <w:rPr>
            <w:rStyle w:val="Hyperlink"/>
            <w:rFonts w:hint="eastAsia"/>
            <w:noProof/>
            <w:sz w:val="24"/>
            <w:szCs w:val="24"/>
          </w:rPr>
          <w:t>离子交换柱</w:t>
        </w:r>
        <w:r w:rsidRPr="007542A4">
          <w:rPr>
            <w:noProof/>
            <w:webHidden/>
            <w:sz w:val="24"/>
            <w:szCs w:val="24"/>
          </w:rPr>
          <w:fldChar w:fldCharType="begin" w:dirty="1"/>
        </w:r>
        <w:r w:rsidRPr="007542A4">
          <w:rPr>
            <w:noProof/>
            <w:webHidden/>
            <w:sz w:val="24"/>
            <w:szCs w:val="24"/>
          </w:rPr>
          <w:instrText xml:space="preserve"> PAGEREF _Toc358299635 \h </w:instrText>
        </w:r>
        <w:r w:rsidRPr="007542A4">
          <w:rPr>
            <w:noProof/>
            <w:webHidden/>
            <w:sz w:val="24"/>
            <w:szCs w:val="24"/>
          </w:rPr>
          <w:fldChar w:fldCharType="separate"/>
        </w:r>
        <w:r w:rsidRPr="007542A4" w:rsidR="007214A3">
          <w:rPr>
            <w:noProof/>
            <w:webHidden/>
            <w:sz w:val="24"/>
            <w:szCs w:val="24"/>
          </w:rPr>
          <w:t>11</w:t>
        </w:r>
        <w:r w:rsidRPr="007542A4">
          <w:rPr>
            <w:noProof/>
            <w:webHidden/>
            <w:sz w:val="24"/>
            <w:szCs w:val="24"/>
          </w:rPr>
          <w:fldChar w:fldCharType="end"/>
        </w:r>
      </w:hyperlink>
    </w:p>
    <w:p w:rsidR="00166038" w:rsidRPr="007542A4" w:rsidP="00FA0E85">
      <w:pPr>
        <w:pStyle w:val="TOC1"/>
        <w:tabs>
          <w:tab w:val="right" w:leader="middleDot" w:pos="8296"/>
        </w:tabs>
        <w:spacing w:line="440" w:lineRule="exact"/>
        <w:rPr>
          <w:rFonts w:ascii="Times New Roman" w:hAnsi="Times New Roman"/>
          <w:noProof/>
          <w:kern w:val="2"/>
          <w:sz w:val="24"/>
          <w:szCs w:val="24"/>
          <w:lang w:eastAsia="zh-CN" w:bidi="ar-SA"/>
        </w:rPr>
      </w:pPr>
      <w:hyperlink w:anchor="_Toc358299636" w:history="1">
        <w:r w:rsidRPr="007542A4">
          <w:rPr>
            <w:rStyle w:val="Hyperlink"/>
            <w:noProof/>
            <w:sz w:val="24"/>
            <w:szCs w:val="24"/>
          </w:rPr>
          <w:t>5.5</w:t>
        </w:r>
        <w:r w:rsidRPr="007542A4">
          <w:rPr>
            <w:rStyle w:val="Hyperlink"/>
            <w:rFonts w:hint="eastAsia"/>
            <w:noProof/>
            <w:sz w:val="24"/>
            <w:szCs w:val="24"/>
          </w:rPr>
          <w:t>浓缩结晶</w:t>
        </w:r>
        <w:r w:rsidRPr="007542A4">
          <w:rPr>
            <w:noProof/>
            <w:webHidden/>
            <w:sz w:val="24"/>
            <w:szCs w:val="24"/>
          </w:rPr>
          <w:fldChar w:fldCharType="begin" w:dirty="1"/>
        </w:r>
        <w:r w:rsidRPr="007542A4">
          <w:rPr>
            <w:noProof/>
            <w:webHidden/>
            <w:sz w:val="24"/>
            <w:szCs w:val="24"/>
          </w:rPr>
          <w:instrText xml:space="preserve"> PAGEREF _Toc358299636 \h </w:instrText>
        </w:r>
        <w:r w:rsidRPr="007542A4">
          <w:rPr>
            <w:noProof/>
            <w:webHidden/>
            <w:sz w:val="24"/>
            <w:szCs w:val="24"/>
          </w:rPr>
          <w:fldChar w:fldCharType="separate"/>
        </w:r>
        <w:r w:rsidRPr="007542A4" w:rsidR="007214A3">
          <w:rPr>
            <w:noProof/>
            <w:webHidden/>
            <w:sz w:val="24"/>
            <w:szCs w:val="24"/>
          </w:rPr>
          <w:t>11</w:t>
        </w:r>
        <w:r w:rsidRPr="007542A4">
          <w:rPr>
            <w:noProof/>
            <w:webHidden/>
            <w:sz w:val="24"/>
            <w:szCs w:val="24"/>
          </w:rPr>
          <w:fldChar w:fldCharType="end"/>
        </w:r>
      </w:hyperlink>
    </w:p>
    <w:p w:rsidR="00166038" w:rsidRPr="007542A4" w:rsidP="00FA0E85">
      <w:pPr>
        <w:pStyle w:val="TOC1"/>
        <w:tabs>
          <w:tab w:val="right" w:leader="middleDot" w:pos="8296"/>
        </w:tabs>
        <w:spacing w:line="440" w:lineRule="exact"/>
        <w:rPr>
          <w:rFonts w:ascii="Times New Roman" w:hAnsi="Times New Roman"/>
          <w:noProof/>
          <w:kern w:val="2"/>
          <w:sz w:val="24"/>
          <w:szCs w:val="24"/>
          <w:lang w:eastAsia="zh-CN" w:bidi="ar-SA"/>
        </w:rPr>
      </w:pPr>
      <w:hyperlink w:anchor="_Toc358299637" w:history="1">
        <w:r w:rsidRPr="007542A4">
          <w:rPr>
            <w:rStyle w:val="Hyperlink"/>
            <w:noProof/>
            <w:sz w:val="24"/>
            <w:szCs w:val="24"/>
          </w:rPr>
          <w:t>5.6</w:t>
        </w:r>
        <w:r w:rsidRPr="007542A4">
          <w:rPr>
            <w:rStyle w:val="Hyperlink"/>
            <w:rFonts w:hint="eastAsia"/>
            <w:noProof/>
            <w:sz w:val="24"/>
            <w:szCs w:val="24"/>
          </w:rPr>
          <w:t>枯燥包装</w:t>
        </w:r>
        <w:r w:rsidRPr="007542A4">
          <w:rPr>
            <w:noProof/>
            <w:webHidden/>
            <w:sz w:val="24"/>
            <w:szCs w:val="24"/>
          </w:rPr>
          <w:fldChar w:fldCharType="begin" w:dirty="1"/>
        </w:r>
        <w:r w:rsidRPr="007542A4">
          <w:rPr>
            <w:noProof/>
            <w:webHidden/>
            <w:sz w:val="24"/>
            <w:szCs w:val="24"/>
          </w:rPr>
          <w:instrText xml:space="preserve"> PAGEREF _Toc358299637 \h </w:instrText>
        </w:r>
        <w:r w:rsidRPr="007542A4">
          <w:rPr>
            <w:noProof/>
            <w:webHidden/>
            <w:sz w:val="24"/>
            <w:szCs w:val="24"/>
          </w:rPr>
          <w:fldChar w:fldCharType="separate"/>
        </w:r>
        <w:r w:rsidRPr="007542A4" w:rsidR="007214A3">
          <w:rPr>
            <w:noProof/>
            <w:webHidden/>
            <w:sz w:val="24"/>
            <w:szCs w:val="24"/>
          </w:rPr>
          <w:t>11</w:t>
        </w:r>
        <w:r w:rsidRPr="007542A4">
          <w:rPr>
            <w:noProof/>
            <w:webHidden/>
            <w:sz w:val="24"/>
            <w:szCs w:val="24"/>
          </w:rPr>
          <w:fldChar w:fldCharType="end"/>
        </w:r>
      </w:hyperlink>
    </w:p>
    <w:p w:rsidR="00166038" w:rsidRPr="007542A4" w:rsidP="00FA0E85">
      <w:pPr>
        <w:pStyle w:val="TOC1"/>
        <w:tabs>
          <w:tab w:val="right" w:leader="middleDot" w:pos="8296"/>
        </w:tabs>
        <w:spacing w:line="440" w:lineRule="exact"/>
        <w:rPr>
          <w:rFonts w:ascii="Times New Roman" w:hAnsi="Times New Roman"/>
          <w:noProof/>
          <w:kern w:val="2"/>
          <w:sz w:val="24"/>
          <w:szCs w:val="24"/>
          <w:lang w:eastAsia="zh-CN" w:bidi="ar-SA"/>
        </w:rPr>
      </w:pPr>
      <w:hyperlink w:anchor="_Toc358299638" w:history="1">
        <w:r w:rsidRPr="007542A4">
          <w:rPr>
            <w:rStyle w:val="Hyperlink"/>
            <w:noProof/>
            <w:sz w:val="24"/>
            <w:szCs w:val="24"/>
          </w:rPr>
          <w:t>6</w:t>
        </w:r>
        <w:r w:rsidRPr="007542A4">
          <w:rPr>
            <w:rStyle w:val="Hyperlink"/>
            <w:rFonts w:hint="eastAsia"/>
            <w:noProof/>
            <w:sz w:val="24"/>
            <w:szCs w:val="24"/>
          </w:rPr>
          <w:t>．工艺别离</w:t>
        </w:r>
        <w:r w:rsidRPr="007542A4">
          <w:rPr>
            <w:noProof/>
            <w:webHidden/>
            <w:sz w:val="24"/>
            <w:szCs w:val="24"/>
          </w:rPr>
          <w:fldChar w:fldCharType="begin" w:dirty="1"/>
        </w:r>
        <w:r w:rsidRPr="007542A4">
          <w:rPr>
            <w:noProof/>
            <w:webHidden/>
            <w:sz w:val="24"/>
            <w:szCs w:val="24"/>
          </w:rPr>
          <w:instrText xml:space="preserve"> PAGEREF _Toc358299638 \h </w:instrText>
        </w:r>
        <w:r w:rsidRPr="007542A4">
          <w:rPr>
            <w:noProof/>
            <w:webHidden/>
            <w:sz w:val="24"/>
            <w:szCs w:val="24"/>
          </w:rPr>
          <w:fldChar w:fldCharType="separate"/>
        </w:r>
        <w:r w:rsidRPr="007542A4" w:rsidR="007214A3">
          <w:rPr>
            <w:noProof/>
            <w:webHidden/>
            <w:sz w:val="24"/>
            <w:szCs w:val="24"/>
          </w:rPr>
          <w:t>11</w:t>
        </w:r>
        <w:r w:rsidRPr="007542A4">
          <w:rPr>
            <w:noProof/>
            <w:webHidden/>
            <w:sz w:val="24"/>
            <w:szCs w:val="24"/>
          </w:rPr>
          <w:fldChar w:fldCharType="end"/>
        </w:r>
      </w:hyperlink>
    </w:p>
    <w:p w:rsidR="00166038" w:rsidRPr="007542A4" w:rsidP="00FA0E85">
      <w:pPr>
        <w:pStyle w:val="TOC1"/>
        <w:tabs>
          <w:tab w:val="right" w:leader="middleDot" w:pos="8296"/>
        </w:tabs>
        <w:spacing w:line="440" w:lineRule="exact"/>
        <w:rPr>
          <w:rFonts w:ascii="Times New Roman" w:hAnsi="Times New Roman"/>
          <w:noProof/>
          <w:kern w:val="2"/>
          <w:sz w:val="24"/>
          <w:szCs w:val="24"/>
          <w:lang w:eastAsia="zh-CN" w:bidi="ar-SA"/>
        </w:rPr>
      </w:pPr>
      <w:hyperlink w:anchor="_Toc358299639" w:history="1">
        <w:r w:rsidRPr="007542A4">
          <w:rPr>
            <w:rStyle w:val="Hyperlink"/>
            <w:noProof/>
            <w:sz w:val="24"/>
            <w:szCs w:val="24"/>
          </w:rPr>
          <w:t>6.1</w:t>
        </w:r>
        <w:r w:rsidRPr="007542A4">
          <w:rPr>
            <w:rStyle w:val="Hyperlink"/>
            <w:rFonts w:hint="eastAsia"/>
            <w:noProof/>
            <w:sz w:val="24"/>
            <w:szCs w:val="24"/>
          </w:rPr>
          <w:t>物料衡算</w:t>
        </w:r>
        <w:r w:rsidRPr="007542A4">
          <w:rPr>
            <w:noProof/>
            <w:webHidden/>
            <w:sz w:val="24"/>
            <w:szCs w:val="24"/>
          </w:rPr>
          <w:fldChar w:fldCharType="begin" w:dirty="1"/>
        </w:r>
        <w:r w:rsidRPr="007542A4">
          <w:rPr>
            <w:noProof/>
            <w:webHidden/>
            <w:sz w:val="24"/>
            <w:szCs w:val="24"/>
          </w:rPr>
          <w:instrText xml:space="preserve"> PAGEREF _Toc358299639 \h </w:instrText>
        </w:r>
        <w:r w:rsidRPr="007542A4">
          <w:rPr>
            <w:noProof/>
            <w:webHidden/>
            <w:sz w:val="24"/>
            <w:szCs w:val="24"/>
          </w:rPr>
          <w:fldChar w:fldCharType="separate"/>
        </w:r>
        <w:r w:rsidRPr="007542A4" w:rsidR="007214A3">
          <w:rPr>
            <w:noProof/>
            <w:webHidden/>
            <w:sz w:val="24"/>
            <w:szCs w:val="24"/>
          </w:rPr>
          <w:t>12</w:t>
        </w:r>
        <w:r w:rsidRPr="007542A4">
          <w:rPr>
            <w:noProof/>
            <w:webHidden/>
            <w:sz w:val="24"/>
            <w:szCs w:val="24"/>
          </w:rPr>
          <w:fldChar w:fldCharType="end"/>
        </w:r>
      </w:hyperlink>
    </w:p>
    <w:p w:rsidR="00166038" w:rsidRPr="007542A4" w:rsidP="00FA0E85">
      <w:pPr>
        <w:pStyle w:val="TOC2"/>
        <w:tabs>
          <w:tab w:val="right" w:leader="middleDot" w:pos="8296"/>
        </w:tabs>
        <w:spacing w:line="440" w:lineRule="exact"/>
        <w:rPr>
          <w:rFonts w:ascii="Times New Roman" w:hAnsi="Times New Roman"/>
          <w:noProof/>
          <w:kern w:val="2"/>
          <w:sz w:val="24"/>
          <w:szCs w:val="24"/>
          <w:lang w:eastAsia="zh-CN" w:bidi="ar-SA"/>
        </w:rPr>
      </w:pPr>
      <w:hyperlink w:anchor="_Toc358299640" w:history="1">
        <w:r w:rsidRPr="007542A4">
          <w:rPr>
            <w:rStyle w:val="Hyperlink"/>
            <w:rFonts w:hint="eastAsia"/>
            <w:noProof/>
            <w:sz w:val="24"/>
            <w:szCs w:val="24"/>
          </w:rPr>
          <w:t>生产过程的总物料衡算</w:t>
        </w:r>
        <w:r w:rsidRPr="007542A4">
          <w:rPr>
            <w:noProof/>
            <w:webHidden/>
            <w:sz w:val="24"/>
            <w:szCs w:val="24"/>
          </w:rPr>
          <w:fldChar w:fldCharType="begin" w:dirty="1"/>
        </w:r>
        <w:r w:rsidRPr="007542A4">
          <w:rPr>
            <w:noProof/>
            <w:webHidden/>
            <w:sz w:val="24"/>
            <w:szCs w:val="24"/>
          </w:rPr>
          <w:instrText xml:space="preserve"> PAGEREF _Toc358299640 \h </w:instrText>
        </w:r>
        <w:r w:rsidRPr="007542A4">
          <w:rPr>
            <w:noProof/>
            <w:webHidden/>
            <w:sz w:val="24"/>
            <w:szCs w:val="24"/>
          </w:rPr>
          <w:fldChar w:fldCharType="separate"/>
        </w:r>
        <w:r w:rsidRPr="007542A4" w:rsidR="007214A3">
          <w:rPr>
            <w:noProof/>
            <w:webHidden/>
            <w:sz w:val="24"/>
            <w:szCs w:val="24"/>
          </w:rPr>
          <w:t>12</w:t>
        </w:r>
        <w:r w:rsidRPr="007542A4">
          <w:rPr>
            <w:noProof/>
            <w:webHidden/>
            <w:sz w:val="24"/>
            <w:szCs w:val="24"/>
          </w:rPr>
          <w:fldChar w:fldCharType="end"/>
        </w:r>
      </w:hyperlink>
    </w:p>
    <w:p w:rsidR="00166038" w:rsidRPr="007542A4" w:rsidP="00FA0E85">
      <w:pPr>
        <w:pStyle w:val="TOC2"/>
        <w:tabs>
          <w:tab w:val="right" w:leader="middleDot" w:pos="8296"/>
        </w:tabs>
        <w:spacing w:line="440" w:lineRule="exact"/>
        <w:rPr>
          <w:rFonts w:ascii="Times New Roman" w:hAnsi="Times New Roman"/>
          <w:noProof/>
          <w:kern w:val="2"/>
          <w:sz w:val="24"/>
          <w:szCs w:val="24"/>
          <w:lang w:eastAsia="zh-CN" w:bidi="ar-SA"/>
        </w:rPr>
      </w:pPr>
      <w:hyperlink w:anchor="_Toc358299641" w:history="1">
        <w:r w:rsidRPr="007542A4">
          <w:rPr>
            <w:rStyle w:val="Hyperlink"/>
            <w:rFonts w:ascii="宋体" w:hAnsi="宋体" w:hint="eastAsia"/>
            <w:noProof/>
            <w:sz w:val="24"/>
            <w:szCs w:val="24"/>
          </w:rPr>
          <w:t>提取工艺物料衡算</w:t>
        </w:r>
        <w:r w:rsidRPr="007542A4">
          <w:rPr>
            <w:noProof/>
            <w:webHidden/>
            <w:sz w:val="24"/>
            <w:szCs w:val="24"/>
          </w:rPr>
          <w:fldChar w:fldCharType="begin" w:dirty="1"/>
        </w:r>
        <w:r w:rsidRPr="007542A4">
          <w:rPr>
            <w:noProof/>
            <w:webHidden/>
            <w:sz w:val="24"/>
            <w:szCs w:val="24"/>
          </w:rPr>
          <w:instrText xml:space="preserve"> PAGEREF _Toc358299641 \h </w:instrText>
        </w:r>
        <w:r w:rsidRPr="007542A4">
          <w:rPr>
            <w:noProof/>
            <w:webHidden/>
            <w:sz w:val="24"/>
            <w:szCs w:val="24"/>
          </w:rPr>
          <w:fldChar w:fldCharType="separate"/>
        </w:r>
        <w:r w:rsidRPr="007542A4" w:rsidR="007214A3">
          <w:rPr>
            <w:noProof/>
            <w:webHidden/>
            <w:sz w:val="24"/>
            <w:szCs w:val="24"/>
          </w:rPr>
          <w:t>13</w:t>
        </w:r>
        <w:r w:rsidRPr="007542A4">
          <w:rPr>
            <w:noProof/>
            <w:webHidden/>
            <w:sz w:val="24"/>
            <w:szCs w:val="24"/>
          </w:rPr>
          <w:fldChar w:fldCharType="end"/>
        </w:r>
      </w:hyperlink>
    </w:p>
    <w:p w:rsidR="00166038" w:rsidRPr="007542A4" w:rsidP="00FA0E85">
      <w:pPr>
        <w:pStyle w:val="TOC2"/>
        <w:tabs>
          <w:tab w:val="right" w:leader="middleDot" w:pos="8296"/>
        </w:tabs>
        <w:spacing w:line="440" w:lineRule="exact"/>
        <w:rPr>
          <w:rFonts w:ascii="Times New Roman" w:hAnsi="Times New Roman"/>
          <w:noProof/>
          <w:kern w:val="2"/>
          <w:sz w:val="24"/>
          <w:szCs w:val="24"/>
          <w:lang w:eastAsia="zh-CN" w:bidi="ar-SA"/>
        </w:rPr>
      </w:pPr>
      <w:hyperlink w:anchor="_Toc358299642" w:history="1">
        <w:r w:rsidRPr="007542A4">
          <w:rPr>
            <w:rStyle w:val="Hyperlink"/>
            <w:rFonts w:hint="eastAsia"/>
            <w:noProof/>
            <w:sz w:val="24"/>
            <w:szCs w:val="24"/>
          </w:rPr>
          <w:t>精制工序的物料衡算</w:t>
        </w:r>
        <w:r w:rsidRPr="007542A4">
          <w:rPr>
            <w:noProof/>
            <w:webHidden/>
            <w:sz w:val="24"/>
            <w:szCs w:val="24"/>
          </w:rPr>
          <w:fldChar w:fldCharType="begin" w:dirty="1"/>
        </w:r>
        <w:r w:rsidRPr="007542A4">
          <w:rPr>
            <w:noProof/>
            <w:webHidden/>
            <w:sz w:val="24"/>
            <w:szCs w:val="24"/>
          </w:rPr>
          <w:instrText xml:space="preserve"> PAGEREF _Toc358299642 \h </w:instrText>
        </w:r>
        <w:r w:rsidRPr="007542A4">
          <w:rPr>
            <w:noProof/>
            <w:webHidden/>
            <w:sz w:val="24"/>
            <w:szCs w:val="24"/>
          </w:rPr>
          <w:fldChar w:fldCharType="separate"/>
        </w:r>
        <w:r w:rsidRPr="007542A4" w:rsidR="007214A3">
          <w:rPr>
            <w:noProof/>
            <w:webHidden/>
            <w:sz w:val="24"/>
            <w:szCs w:val="24"/>
          </w:rPr>
          <w:t>14</w:t>
        </w:r>
        <w:r w:rsidRPr="007542A4">
          <w:rPr>
            <w:noProof/>
            <w:webHidden/>
            <w:sz w:val="24"/>
            <w:szCs w:val="24"/>
          </w:rPr>
          <w:fldChar w:fldCharType="end"/>
        </w:r>
      </w:hyperlink>
    </w:p>
    <w:p w:rsidR="00166038" w:rsidRPr="007542A4" w:rsidP="00FA0E85">
      <w:pPr>
        <w:pStyle w:val="TOC1"/>
        <w:tabs>
          <w:tab w:val="right" w:leader="middleDot" w:pos="8296"/>
        </w:tabs>
        <w:spacing w:line="440" w:lineRule="exact"/>
        <w:rPr>
          <w:rFonts w:ascii="Times New Roman" w:hAnsi="Times New Roman"/>
          <w:noProof/>
          <w:kern w:val="2"/>
          <w:sz w:val="24"/>
          <w:szCs w:val="24"/>
          <w:lang w:eastAsia="zh-CN" w:bidi="ar-SA"/>
        </w:rPr>
      </w:pPr>
      <w:hyperlink w:anchor="_Toc358299643" w:history="1">
        <w:r w:rsidRPr="007542A4">
          <w:rPr>
            <w:rStyle w:val="Hyperlink"/>
            <w:noProof/>
            <w:sz w:val="24"/>
            <w:szCs w:val="24"/>
          </w:rPr>
          <w:t>6.2</w:t>
        </w:r>
        <w:r w:rsidRPr="007542A4">
          <w:rPr>
            <w:rStyle w:val="Hyperlink"/>
            <w:rFonts w:hint="eastAsia"/>
            <w:noProof/>
            <w:sz w:val="24"/>
            <w:szCs w:val="24"/>
          </w:rPr>
          <w:t>热量衡算</w:t>
        </w:r>
        <w:r w:rsidRPr="007542A4">
          <w:rPr>
            <w:noProof/>
            <w:webHidden/>
            <w:sz w:val="24"/>
            <w:szCs w:val="24"/>
          </w:rPr>
          <w:fldChar w:fldCharType="begin" w:dirty="1"/>
        </w:r>
        <w:r w:rsidRPr="007542A4">
          <w:rPr>
            <w:noProof/>
            <w:webHidden/>
            <w:sz w:val="24"/>
            <w:szCs w:val="24"/>
          </w:rPr>
          <w:instrText xml:space="preserve"> PAGEREF _Toc358299643 \h </w:instrText>
        </w:r>
        <w:r w:rsidRPr="007542A4">
          <w:rPr>
            <w:noProof/>
            <w:webHidden/>
            <w:sz w:val="24"/>
            <w:szCs w:val="24"/>
          </w:rPr>
          <w:fldChar w:fldCharType="separate"/>
        </w:r>
        <w:r w:rsidRPr="007542A4" w:rsidR="007214A3">
          <w:rPr>
            <w:noProof/>
            <w:webHidden/>
            <w:sz w:val="24"/>
            <w:szCs w:val="24"/>
          </w:rPr>
          <w:t>15</w:t>
        </w:r>
        <w:r w:rsidRPr="007542A4">
          <w:rPr>
            <w:noProof/>
            <w:webHidden/>
            <w:sz w:val="24"/>
            <w:szCs w:val="24"/>
          </w:rPr>
          <w:fldChar w:fldCharType="end"/>
        </w:r>
      </w:hyperlink>
    </w:p>
    <w:p w:rsidR="00166038" w:rsidRPr="007542A4" w:rsidP="00FA0E85">
      <w:pPr>
        <w:pStyle w:val="TOC2"/>
        <w:tabs>
          <w:tab w:val="right" w:leader="middleDot" w:pos="8296"/>
        </w:tabs>
        <w:spacing w:line="440" w:lineRule="exact"/>
        <w:rPr>
          <w:rFonts w:ascii="Times New Roman" w:hAnsi="Times New Roman"/>
          <w:noProof/>
          <w:kern w:val="2"/>
          <w:sz w:val="24"/>
          <w:szCs w:val="24"/>
          <w:lang w:eastAsia="zh-CN" w:bidi="ar-SA"/>
        </w:rPr>
      </w:pPr>
      <w:hyperlink w:anchor="_Toc358299644" w:history="1">
        <w:r w:rsidRPr="007542A4">
          <w:rPr>
            <w:rStyle w:val="Hyperlink"/>
            <w:rFonts w:ascii="宋体" w:hAnsi="宋体" w:hint="eastAsia"/>
            <w:noProof/>
            <w:sz w:val="24"/>
            <w:szCs w:val="24"/>
          </w:rPr>
          <w:t>谷氨酸提取工序热量衡算</w:t>
        </w:r>
        <w:r w:rsidRPr="007542A4">
          <w:rPr>
            <w:noProof/>
            <w:webHidden/>
            <w:sz w:val="24"/>
            <w:szCs w:val="24"/>
          </w:rPr>
          <w:fldChar w:fldCharType="begin" w:dirty="1"/>
        </w:r>
        <w:r w:rsidRPr="007542A4">
          <w:rPr>
            <w:noProof/>
            <w:webHidden/>
            <w:sz w:val="24"/>
            <w:szCs w:val="24"/>
          </w:rPr>
          <w:instrText xml:space="preserve"> PAGEREF _Toc358299644 \h </w:instrText>
        </w:r>
        <w:r w:rsidRPr="007542A4">
          <w:rPr>
            <w:noProof/>
            <w:webHidden/>
            <w:sz w:val="24"/>
            <w:szCs w:val="24"/>
          </w:rPr>
          <w:fldChar w:fldCharType="separate"/>
        </w:r>
        <w:r w:rsidRPr="007542A4" w:rsidR="007214A3">
          <w:rPr>
            <w:noProof/>
            <w:webHidden/>
            <w:sz w:val="24"/>
            <w:szCs w:val="24"/>
          </w:rPr>
          <w:t>16</w:t>
        </w:r>
        <w:r w:rsidRPr="007542A4">
          <w:rPr>
            <w:noProof/>
            <w:webHidden/>
            <w:sz w:val="24"/>
            <w:szCs w:val="24"/>
          </w:rPr>
          <w:fldChar w:fldCharType="end"/>
        </w:r>
      </w:hyperlink>
    </w:p>
    <w:p w:rsidR="00166038" w:rsidRPr="007542A4" w:rsidP="00FA0E85">
      <w:pPr>
        <w:pStyle w:val="TOC2"/>
        <w:tabs>
          <w:tab w:val="right" w:leader="middleDot" w:pos="8296"/>
        </w:tabs>
        <w:spacing w:line="440" w:lineRule="exact"/>
        <w:rPr>
          <w:rFonts w:ascii="Times New Roman" w:hAnsi="Times New Roman"/>
          <w:noProof/>
          <w:kern w:val="2"/>
          <w:sz w:val="24"/>
          <w:szCs w:val="24"/>
          <w:lang w:eastAsia="zh-CN" w:bidi="ar-SA"/>
        </w:rPr>
      </w:pPr>
      <w:hyperlink w:anchor="_Toc358299645" w:history="1">
        <w:r w:rsidRPr="007542A4">
          <w:rPr>
            <w:rStyle w:val="Hyperlink"/>
            <w:rFonts w:ascii="宋体" w:hAnsi="宋体" w:hint="eastAsia"/>
            <w:noProof/>
            <w:sz w:val="24"/>
            <w:szCs w:val="24"/>
          </w:rPr>
          <w:t>谷氨酸钠浓缩结晶过程的热量衡算</w:t>
        </w:r>
        <w:r w:rsidRPr="007542A4">
          <w:rPr>
            <w:noProof/>
            <w:webHidden/>
            <w:sz w:val="24"/>
            <w:szCs w:val="24"/>
          </w:rPr>
          <w:fldChar w:fldCharType="begin" w:dirty="1"/>
        </w:r>
        <w:r w:rsidRPr="007542A4">
          <w:rPr>
            <w:noProof/>
            <w:webHidden/>
            <w:sz w:val="24"/>
            <w:szCs w:val="24"/>
          </w:rPr>
          <w:instrText xml:space="preserve"> PAGEREF _Toc358299645 \h </w:instrText>
        </w:r>
        <w:r w:rsidRPr="007542A4">
          <w:rPr>
            <w:noProof/>
            <w:webHidden/>
            <w:sz w:val="24"/>
            <w:szCs w:val="24"/>
          </w:rPr>
          <w:fldChar w:fldCharType="separate"/>
        </w:r>
        <w:r w:rsidRPr="007542A4" w:rsidR="007214A3">
          <w:rPr>
            <w:noProof/>
            <w:webHidden/>
            <w:sz w:val="24"/>
            <w:szCs w:val="24"/>
          </w:rPr>
          <w:t>16</w:t>
        </w:r>
        <w:r w:rsidRPr="007542A4">
          <w:rPr>
            <w:noProof/>
            <w:webHidden/>
            <w:sz w:val="24"/>
            <w:szCs w:val="24"/>
          </w:rPr>
          <w:fldChar w:fldCharType="end"/>
        </w:r>
      </w:hyperlink>
    </w:p>
    <w:p w:rsidR="00166038" w:rsidRPr="007542A4" w:rsidP="00FA0E85">
      <w:pPr>
        <w:pStyle w:val="TOC1"/>
        <w:tabs>
          <w:tab w:val="right" w:leader="middleDot" w:pos="8296"/>
        </w:tabs>
        <w:spacing w:line="440" w:lineRule="exact"/>
        <w:rPr>
          <w:rFonts w:ascii="Times New Roman" w:hAnsi="Times New Roman"/>
          <w:noProof/>
          <w:kern w:val="2"/>
          <w:sz w:val="24"/>
          <w:szCs w:val="24"/>
          <w:lang w:eastAsia="zh-CN" w:bidi="ar-SA"/>
        </w:rPr>
      </w:pPr>
      <w:hyperlink w:anchor="_Toc358299646" w:history="1">
        <w:r w:rsidRPr="007542A4">
          <w:rPr>
            <w:rStyle w:val="Hyperlink"/>
            <w:noProof/>
            <w:sz w:val="24"/>
            <w:szCs w:val="24"/>
          </w:rPr>
          <w:t>7</w:t>
        </w:r>
        <w:r w:rsidRPr="007542A4">
          <w:rPr>
            <w:rStyle w:val="Hyperlink"/>
            <w:rFonts w:hint="eastAsia"/>
            <w:noProof/>
            <w:sz w:val="24"/>
            <w:szCs w:val="24"/>
          </w:rPr>
          <w:t>．主要设备的计算</w:t>
        </w:r>
        <w:r w:rsidRPr="007542A4">
          <w:rPr>
            <w:noProof/>
            <w:webHidden/>
            <w:sz w:val="24"/>
            <w:szCs w:val="24"/>
          </w:rPr>
          <w:fldChar w:fldCharType="begin" w:dirty="1"/>
        </w:r>
        <w:r w:rsidRPr="007542A4">
          <w:rPr>
            <w:noProof/>
            <w:webHidden/>
            <w:sz w:val="24"/>
            <w:szCs w:val="24"/>
          </w:rPr>
          <w:instrText xml:space="preserve"> PAGEREF _Toc358299646 \h </w:instrText>
        </w:r>
        <w:r w:rsidRPr="007542A4">
          <w:rPr>
            <w:noProof/>
            <w:webHidden/>
            <w:sz w:val="24"/>
            <w:szCs w:val="24"/>
          </w:rPr>
          <w:fldChar w:fldCharType="separate"/>
        </w:r>
        <w:r w:rsidRPr="007542A4" w:rsidR="007214A3">
          <w:rPr>
            <w:noProof/>
            <w:webHidden/>
            <w:sz w:val="24"/>
            <w:szCs w:val="24"/>
          </w:rPr>
          <w:t>18</w:t>
        </w:r>
        <w:r w:rsidRPr="007542A4">
          <w:rPr>
            <w:noProof/>
            <w:webHidden/>
            <w:sz w:val="24"/>
            <w:szCs w:val="24"/>
          </w:rPr>
          <w:fldChar w:fldCharType="end"/>
        </w:r>
      </w:hyperlink>
    </w:p>
    <w:p w:rsidR="00166038" w:rsidRPr="007542A4" w:rsidP="00FA0E85">
      <w:pPr>
        <w:pStyle w:val="TOC1"/>
        <w:tabs>
          <w:tab w:val="right" w:leader="middleDot" w:pos="8296"/>
        </w:tabs>
        <w:spacing w:line="440" w:lineRule="exact"/>
        <w:rPr>
          <w:rFonts w:ascii="Times New Roman" w:hAnsi="Times New Roman"/>
          <w:noProof/>
          <w:kern w:val="2"/>
          <w:sz w:val="24"/>
          <w:szCs w:val="24"/>
          <w:lang w:eastAsia="zh-CN" w:bidi="ar-SA"/>
        </w:rPr>
      </w:pPr>
      <w:hyperlink w:anchor="_Toc358299647" w:history="1">
        <w:r w:rsidRPr="007542A4">
          <w:rPr>
            <w:rStyle w:val="Hyperlink"/>
            <w:noProof/>
            <w:sz w:val="24"/>
            <w:szCs w:val="24"/>
          </w:rPr>
          <w:t>7.1</w:t>
        </w:r>
        <w:r w:rsidRPr="007542A4">
          <w:rPr>
            <w:rStyle w:val="Hyperlink"/>
            <w:rFonts w:hint="eastAsia"/>
            <w:noProof/>
            <w:sz w:val="24"/>
            <w:szCs w:val="24"/>
          </w:rPr>
          <w:t>等电点中和罐的计算</w:t>
        </w:r>
        <w:r w:rsidRPr="007542A4">
          <w:rPr>
            <w:noProof/>
            <w:webHidden/>
            <w:sz w:val="24"/>
            <w:szCs w:val="24"/>
          </w:rPr>
          <w:fldChar w:fldCharType="begin" w:dirty="1"/>
        </w:r>
        <w:r w:rsidRPr="007542A4">
          <w:rPr>
            <w:noProof/>
            <w:webHidden/>
            <w:sz w:val="24"/>
            <w:szCs w:val="24"/>
          </w:rPr>
          <w:instrText xml:space="preserve"> PAGEREF _Toc358299647 \h </w:instrText>
        </w:r>
        <w:r w:rsidRPr="007542A4">
          <w:rPr>
            <w:noProof/>
            <w:webHidden/>
            <w:sz w:val="24"/>
            <w:szCs w:val="24"/>
          </w:rPr>
          <w:fldChar w:fldCharType="separate"/>
        </w:r>
        <w:r w:rsidRPr="007542A4" w:rsidR="007214A3">
          <w:rPr>
            <w:noProof/>
            <w:webHidden/>
            <w:sz w:val="24"/>
            <w:szCs w:val="24"/>
          </w:rPr>
          <w:t>18</w:t>
        </w:r>
        <w:r w:rsidRPr="007542A4">
          <w:rPr>
            <w:noProof/>
            <w:webHidden/>
            <w:sz w:val="24"/>
            <w:szCs w:val="24"/>
          </w:rPr>
          <w:fldChar w:fldCharType="end"/>
        </w:r>
      </w:hyperlink>
    </w:p>
    <w:p w:rsidR="00166038" w:rsidRPr="007542A4" w:rsidP="00FA0E85">
      <w:pPr>
        <w:pStyle w:val="TOC1"/>
        <w:tabs>
          <w:tab w:val="right" w:leader="middleDot" w:pos="8296"/>
        </w:tabs>
        <w:spacing w:line="440" w:lineRule="exact"/>
        <w:rPr>
          <w:rFonts w:ascii="Times New Roman" w:hAnsi="Times New Roman"/>
          <w:noProof/>
          <w:kern w:val="2"/>
          <w:sz w:val="24"/>
          <w:szCs w:val="24"/>
          <w:lang w:eastAsia="zh-CN" w:bidi="ar-SA"/>
        </w:rPr>
      </w:pPr>
      <w:hyperlink w:anchor="_Toc358299648" w:history="1">
        <w:r w:rsidRPr="007542A4">
          <w:rPr>
            <w:rStyle w:val="Hyperlink"/>
            <w:noProof/>
            <w:sz w:val="24"/>
            <w:szCs w:val="24"/>
          </w:rPr>
          <w:t>7.2</w:t>
        </w:r>
        <w:r w:rsidRPr="007542A4">
          <w:rPr>
            <w:rStyle w:val="Hyperlink"/>
            <w:rFonts w:hint="eastAsia"/>
            <w:noProof/>
            <w:sz w:val="24"/>
            <w:szCs w:val="24"/>
          </w:rPr>
          <w:t>脱色罐的计算</w:t>
        </w:r>
        <w:r w:rsidRPr="007542A4">
          <w:rPr>
            <w:noProof/>
            <w:webHidden/>
            <w:sz w:val="24"/>
            <w:szCs w:val="24"/>
          </w:rPr>
          <w:fldChar w:fldCharType="begin" w:dirty="1"/>
        </w:r>
        <w:r w:rsidRPr="007542A4">
          <w:rPr>
            <w:noProof/>
            <w:webHidden/>
            <w:sz w:val="24"/>
            <w:szCs w:val="24"/>
          </w:rPr>
          <w:instrText xml:space="preserve"> PAGEREF _Toc358299648 \h </w:instrText>
        </w:r>
        <w:r w:rsidRPr="007542A4">
          <w:rPr>
            <w:noProof/>
            <w:webHidden/>
            <w:sz w:val="24"/>
            <w:szCs w:val="24"/>
          </w:rPr>
          <w:fldChar w:fldCharType="separate"/>
        </w:r>
        <w:r w:rsidRPr="007542A4" w:rsidR="007214A3">
          <w:rPr>
            <w:noProof/>
            <w:webHidden/>
            <w:sz w:val="24"/>
            <w:szCs w:val="24"/>
          </w:rPr>
          <w:t>19</w:t>
        </w:r>
        <w:r w:rsidRPr="007542A4">
          <w:rPr>
            <w:noProof/>
            <w:webHidden/>
            <w:sz w:val="24"/>
            <w:szCs w:val="24"/>
          </w:rPr>
          <w:fldChar w:fldCharType="end"/>
        </w:r>
      </w:hyperlink>
    </w:p>
    <w:p w:rsidR="00166038" w:rsidRPr="007542A4" w:rsidP="00FA0E85">
      <w:pPr>
        <w:pStyle w:val="TOC1"/>
        <w:tabs>
          <w:tab w:val="right" w:leader="middleDot" w:pos="8296"/>
        </w:tabs>
        <w:spacing w:line="440" w:lineRule="exact"/>
        <w:rPr>
          <w:rFonts w:ascii="Times New Roman" w:hAnsi="Times New Roman"/>
          <w:noProof/>
          <w:kern w:val="2"/>
          <w:sz w:val="24"/>
          <w:szCs w:val="24"/>
          <w:lang w:eastAsia="zh-CN" w:bidi="ar-SA"/>
        </w:rPr>
      </w:pPr>
      <w:hyperlink w:anchor="_Toc358299649" w:history="1">
        <w:r w:rsidRPr="007542A4">
          <w:rPr>
            <w:rStyle w:val="Hyperlink"/>
            <w:noProof/>
            <w:sz w:val="24"/>
            <w:szCs w:val="24"/>
          </w:rPr>
          <w:t>7.3</w:t>
        </w:r>
        <w:r w:rsidRPr="007542A4">
          <w:rPr>
            <w:rStyle w:val="Hyperlink"/>
            <w:rFonts w:hint="eastAsia"/>
            <w:noProof/>
            <w:sz w:val="24"/>
            <w:szCs w:val="24"/>
          </w:rPr>
          <w:t>离子交换柱的计算</w:t>
        </w:r>
        <w:r w:rsidRPr="007542A4">
          <w:rPr>
            <w:noProof/>
            <w:webHidden/>
            <w:sz w:val="24"/>
            <w:szCs w:val="24"/>
          </w:rPr>
          <w:fldChar w:fldCharType="begin" w:dirty="1"/>
        </w:r>
        <w:r w:rsidRPr="007542A4">
          <w:rPr>
            <w:noProof/>
            <w:webHidden/>
            <w:sz w:val="24"/>
            <w:szCs w:val="24"/>
          </w:rPr>
          <w:instrText xml:space="preserve"> PAGEREF _Toc358299649 \h </w:instrText>
        </w:r>
        <w:r w:rsidRPr="007542A4">
          <w:rPr>
            <w:noProof/>
            <w:webHidden/>
            <w:sz w:val="24"/>
            <w:szCs w:val="24"/>
          </w:rPr>
          <w:fldChar w:fldCharType="separate"/>
        </w:r>
        <w:r w:rsidRPr="007542A4" w:rsidR="007214A3">
          <w:rPr>
            <w:noProof/>
            <w:webHidden/>
            <w:sz w:val="24"/>
            <w:szCs w:val="24"/>
          </w:rPr>
          <w:t>19</w:t>
        </w:r>
        <w:r w:rsidRPr="007542A4">
          <w:rPr>
            <w:noProof/>
            <w:webHidden/>
            <w:sz w:val="24"/>
            <w:szCs w:val="24"/>
          </w:rPr>
          <w:fldChar w:fldCharType="end"/>
        </w:r>
      </w:hyperlink>
    </w:p>
    <w:p w:rsidR="00166038" w:rsidRPr="007542A4" w:rsidP="00FA0E85">
      <w:pPr>
        <w:pStyle w:val="TOC1"/>
        <w:tabs>
          <w:tab w:val="right" w:leader="middleDot" w:pos="8296"/>
        </w:tabs>
        <w:spacing w:line="440" w:lineRule="exact"/>
        <w:rPr>
          <w:rFonts w:ascii="Times New Roman" w:hAnsi="Times New Roman"/>
          <w:noProof/>
          <w:kern w:val="2"/>
          <w:sz w:val="24"/>
          <w:szCs w:val="24"/>
          <w:lang w:eastAsia="zh-CN" w:bidi="ar-SA"/>
        </w:rPr>
      </w:pPr>
      <w:hyperlink w:anchor="_Toc358299650" w:history="1">
        <w:r w:rsidRPr="007542A4">
          <w:rPr>
            <w:rStyle w:val="Hyperlink"/>
            <w:noProof/>
            <w:sz w:val="24"/>
            <w:szCs w:val="24"/>
          </w:rPr>
          <w:t>7.4</w:t>
        </w:r>
        <w:r w:rsidRPr="007542A4">
          <w:rPr>
            <w:rStyle w:val="Hyperlink"/>
            <w:rFonts w:hint="eastAsia"/>
            <w:noProof/>
            <w:sz w:val="24"/>
            <w:szCs w:val="24"/>
          </w:rPr>
          <w:t>真空结晶罐的计算</w:t>
        </w:r>
        <w:r w:rsidRPr="007542A4">
          <w:rPr>
            <w:noProof/>
            <w:webHidden/>
            <w:sz w:val="24"/>
            <w:szCs w:val="24"/>
          </w:rPr>
          <w:fldChar w:fldCharType="begin" w:dirty="1"/>
        </w:r>
        <w:r w:rsidRPr="007542A4">
          <w:rPr>
            <w:noProof/>
            <w:webHidden/>
            <w:sz w:val="24"/>
            <w:szCs w:val="24"/>
          </w:rPr>
          <w:instrText xml:space="preserve"> PAGEREF _Toc358299650 \h </w:instrText>
        </w:r>
        <w:r w:rsidRPr="007542A4">
          <w:rPr>
            <w:noProof/>
            <w:webHidden/>
            <w:sz w:val="24"/>
            <w:szCs w:val="24"/>
          </w:rPr>
          <w:fldChar w:fldCharType="separate"/>
        </w:r>
        <w:r w:rsidRPr="007542A4" w:rsidR="007214A3">
          <w:rPr>
            <w:noProof/>
            <w:webHidden/>
            <w:sz w:val="24"/>
            <w:szCs w:val="24"/>
          </w:rPr>
          <w:t>19</w:t>
        </w:r>
        <w:r w:rsidRPr="007542A4">
          <w:rPr>
            <w:noProof/>
            <w:webHidden/>
            <w:sz w:val="24"/>
            <w:szCs w:val="24"/>
          </w:rPr>
          <w:fldChar w:fldCharType="end"/>
        </w:r>
      </w:hyperlink>
    </w:p>
    <w:p w:rsidR="00166038" w:rsidRPr="007542A4" w:rsidP="00FA0E85">
      <w:pPr>
        <w:pStyle w:val="TOC1"/>
        <w:tabs>
          <w:tab w:val="right" w:leader="middleDot" w:pos="8296"/>
        </w:tabs>
        <w:spacing w:line="440" w:lineRule="exact"/>
        <w:rPr>
          <w:rFonts w:ascii="Times New Roman" w:hAnsi="Times New Roman"/>
          <w:noProof/>
          <w:kern w:val="2"/>
          <w:sz w:val="24"/>
          <w:szCs w:val="24"/>
          <w:lang w:eastAsia="zh-CN" w:bidi="ar-SA"/>
        </w:rPr>
      </w:pPr>
      <w:hyperlink w:anchor="_Toc358299651" w:history="1">
        <w:r w:rsidRPr="007542A4">
          <w:rPr>
            <w:rStyle w:val="Hyperlink"/>
            <w:rFonts w:ascii="宋体" w:hAnsi="宋体"/>
            <w:noProof/>
            <w:sz w:val="24"/>
            <w:szCs w:val="24"/>
          </w:rPr>
          <w:t>8</w:t>
        </w:r>
        <w:r w:rsidRPr="007542A4">
          <w:rPr>
            <w:rStyle w:val="Hyperlink"/>
            <w:rFonts w:ascii="宋体" w:hAnsi="宋体" w:hint="eastAsia"/>
            <w:noProof/>
            <w:sz w:val="24"/>
            <w:szCs w:val="24"/>
          </w:rPr>
          <w:t>．结论</w:t>
        </w:r>
        <w:r w:rsidRPr="007542A4">
          <w:rPr>
            <w:noProof/>
            <w:webHidden/>
            <w:sz w:val="24"/>
            <w:szCs w:val="24"/>
          </w:rPr>
          <w:fldChar w:fldCharType="begin" w:dirty="1"/>
        </w:r>
        <w:r w:rsidRPr="007542A4">
          <w:rPr>
            <w:noProof/>
            <w:webHidden/>
            <w:sz w:val="24"/>
            <w:szCs w:val="24"/>
          </w:rPr>
          <w:instrText xml:space="preserve"> PAGEREF _Toc358299651 \h </w:instrText>
        </w:r>
        <w:r w:rsidRPr="007542A4">
          <w:rPr>
            <w:noProof/>
            <w:webHidden/>
            <w:sz w:val="24"/>
            <w:szCs w:val="24"/>
          </w:rPr>
          <w:fldChar w:fldCharType="separate"/>
        </w:r>
        <w:r w:rsidRPr="007542A4" w:rsidR="007214A3">
          <w:rPr>
            <w:noProof/>
            <w:webHidden/>
            <w:sz w:val="24"/>
            <w:szCs w:val="24"/>
          </w:rPr>
          <w:t>20</w:t>
        </w:r>
        <w:r w:rsidRPr="007542A4">
          <w:rPr>
            <w:noProof/>
            <w:webHidden/>
            <w:sz w:val="24"/>
            <w:szCs w:val="24"/>
          </w:rPr>
          <w:fldChar w:fldCharType="end"/>
        </w:r>
      </w:hyperlink>
    </w:p>
    <w:p w:rsidR="00166038" w:rsidRPr="007542A4" w:rsidP="00FA0E85">
      <w:pPr>
        <w:pStyle w:val="TOC1"/>
        <w:tabs>
          <w:tab w:val="right" w:leader="middleDot" w:pos="8296"/>
        </w:tabs>
        <w:spacing w:line="440" w:lineRule="exact"/>
        <w:rPr>
          <w:rFonts w:ascii="Times New Roman" w:hAnsi="Times New Roman"/>
          <w:noProof/>
          <w:kern w:val="2"/>
          <w:sz w:val="24"/>
          <w:szCs w:val="24"/>
          <w:lang w:eastAsia="zh-CN" w:bidi="ar-SA"/>
        </w:rPr>
      </w:pPr>
      <w:hyperlink w:anchor="_Toc358299652" w:history="1">
        <w:r w:rsidRPr="007542A4">
          <w:rPr>
            <w:rStyle w:val="Hyperlink"/>
            <w:noProof/>
            <w:sz w:val="24"/>
            <w:szCs w:val="24"/>
            <w:lang w:eastAsia="zh-CN"/>
          </w:rPr>
          <w:t>9.</w:t>
        </w:r>
        <w:r w:rsidRPr="007542A4">
          <w:rPr>
            <w:rStyle w:val="Hyperlink"/>
            <w:rFonts w:hint="eastAsia"/>
            <w:noProof/>
            <w:sz w:val="24"/>
            <w:szCs w:val="24"/>
            <w:lang w:eastAsia="zh-CN"/>
          </w:rPr>
          <w:t>参考文献</w:t>
        </w:r>
        <w:r w:rsidRPr="007542A4">
          <w:rPr>
            <w:noProof/>
            <w:webHidden/>
            <w:sz w:val="24"/>
            <w:szCs w:val="24"/>
          </w:rPr>
          <w:fldChar w:fldCharType="begin" w:dirty="1"/>
        </w:r>
        <w:r w:rsidRPr="007542A4">
          <w:rPr>
            <w:noProof/>
            <w:webHidden/>
            <w:sz w:val="24"/>
            <w:szCs w:val="24"/>
          </w:rPr>
          <w:instrText xml:space="preserve"> PAGEREF _Toc358299652 \h </w:instrText>
        </w:r>
        <w:r w:rsidRPr="007542A4">
          <w:rPr>
            <w:noProof/>
            <w:webHidden/>
            <w:sz w:val="24"/>
            <w:szCs w:val="24"/>
          </w:rPr>
          <w:fldChar w:fldCharType="separate"/>
        </w:r>
        <w:r w:rsidRPr="007542A4" w:rsidR="007214A3">
          <w:rPr>
            <w:noProof/>
            <w:webHidden/>
            <w:sz w:val="24"/>
            <w:szCs w:val="24"/>
          </w:rPr>
          <w:t>21</w:t>
        </w:r>
        <w:r w:rsidRPr="007542A4">
          <w:rPr>
            <w:noProof/>
            <w:webHidden/>
            <w:sz w:val="24"/>
            <w:szCs w:val="24"/>
          </w:rPr>
          <w:fldChar w:fldCharType="end"/>
        </w:r>
      </w:hyperlink>
    </w:p>
    <w:p w:rsidR="00166038" w:rsidRPr="007542A4" w:rsidP="00FA0E85">
      <w:pPr>
        <w:pStyle w:val="TOC1"/>
        <w:tabs>
          <w:tab w:val="right" w:leader="middleDot" w:pos="8296"/>
        </w:tabs>
        <w:spacing w:line="440" w:lineRule="exact"/>
        <w:rPr>
          <w:rFonts w:ascii="Times New Roman" w:hAnsi="Times New Roman"/>
          <w:noProof/>
          <w:kern w:val="2"/>
          <w:sz w:val="24"/>
          <w:szCs w:val="24"/>
          <w:lang w:eastAsia="zh-CN" w:bidi="ar-SA"/>
        </w:rPr>
      </w:pPr>
      <w:hyperlink w:anchor="_Toc358299653" w:history="1">
        <w:r w:rsidRPr="007542A4">
          <w:rPr>
            <w:rStyle w:val="Hyperlink"/>
            <w:noProof/>
            <w:sz w:val="24"/>
            <w:szCs w:val="24"/>
          </w:rPr>
          <w:t>10.</w:t>
        </w:r>
        <w:r w:rsidRPr="007542A4">
          <w:rPr>
            <w:rStyle w:val="Hyperlink"/>
            <w:rFonts w:hint="eastAsia"/>
            <w:noProof/>
            <w:sz w:val="24"/>
            <w:szCs w:val="24"/>
          </w:rPr>
          <w:t>致谢</w:t>
        </w:r>
        <w:r w:rsidRPr="007542A4">
          <w:rPr>
            <w:noProof/>
            <w:webHidden/>
            <w:sz w:val="24"/>
            <w:szCs w:val="24"/>
          </w:rPr>
          <w:fldChar w:fldCharType="begin" w:dirty="1"/>
        </w:r>
        <w:r w:rsidRPr="007542A4">
          <w:rPr>
            <w:noProof/>
            <w:webHidden/>
            <w:sz w:val="24"/>
            <w:szCs w:val="24"/>
          </w:rPr>
          <w:instrText xml:space="preserve"> PAGEREF _Toc358299653 \h </w:instrText>
        </w:r>
        <w:r w:rsidRPr="007542A4">
          <w:rPr>
            <w:noProof/>
            <w:webHidden/>
            <w:sz w:val="24"/>
            <w:szCs w:val="24"/>
          </w:rPr>
          <w:fldChar w:fldCharType="separate"/>
        </w:r>
        <w:r w:rsidRPr="007542A4" w:rsidR="007214A3">
          <w:rPr>
            <w:noProof/>
            <w:webHidden/>
            <w:sz w:val="24"/>
            <w:szCs w:val="24"/>
          </w:rPr>
          <w:t>22</w:t>
        </w:r>
        <w:r w:rsidRPr="007542A4">
          <w:rPr>
            <w:noProof/>
            <w:webHidden/>
            <w:sz w:val="24"/>
            <w:szCs w:val="24"/>
          </w:rPr>
          <w:fldChar w:fldCharType="end"/>
        </w:r>
      </w:hyperlink>
    </w:p>
    <w:p w:rsidR="00805522" w:rsidRPr="005655F7" w:rsidP="00FA0E85">
      <w:pPr>
        <w:spacing w:line="440" w:lineRule="exact"/>
        <w:rPr>
          <w:rFonts w:ascii="宋体" w:hAnsi="宋体"/>
          <w:b/>
          <w:sz w:val="28"/>
          <w:szCs w:val="28"/>
          <w:lang w:eastAsia="zh-CN"/>
        </w:rPr>
        <w:sectPr w:rsidSect="002C1386">
          <w:type w:val="nextPage"/>
          <w:pgSz w:w="11906" w:h="16838" w:code="9"/>
          <w:pgMar w:top="1162" w:right="1270" w:bottom="1162" w:left="1230" w:header="851" w:footer="992" w:gutter="0"/>
          <w:pgNumType w:start="4"/>
          <w:cols w:space="425"/>
          <w:titlePg w:val="0"/>
          <w:docGrid w:type="lines" w:linePitch="312"/>
        </w:sectPr>
      </w:pPr>
      <w:r w:rsidRPr="007542A4" w:rsidR="00166038">
        <w:rPr>
          <w:noProof/>
        </w:rPr>
        <w:fldChar w:fldCharType="end"/>
      </w:r>
    </w:p>
    <w:p w:rsidR="00662CC6" w:rsidRPr="00AF644E" w:rsidP="00AF644E">
      <w:pPr>
        <w:pStyle w:val="PlainText"/>
        <w:spacing w:line="440" w:lineRule="exact"/>
        <w:rPr>
          <w:rFonts w:hAnsi="宋体" w:hint="eastAsia"/>
          <w:b/>
          <w:color w:val="000000"/>
          <w:sz w:val="30"/>
          <w:lang w:eastAsia="zh-CN"/>
        </w:rPr>
      </w:pPr>
      <w:bookmarkStart w:id="2" w:name="_Toc358278224"/>
      <w:bookmarkStart w:id="3" w:name="_Toc358299298"/>
      <w:bookmarkStart w:id="4" w:name="_Toc358299451"/>
      <w:bookmarkStart w:id="5" w:name="_Toc358299614"/>
      <w:r w:rsidRPr="00AF644E">
        <w:rPr>
          <w:rFonts w:hAnsi="宋体" w:hint="eastAsia"/>
          <w:b/>
          <w:color w:val="000000"/>
          <w:sz w:val="30"/>
          <w:lang w:eastAsia="zh-CN"/>
        </w:rPr>
        <w:t>1.</w:t>
      </w:r>
      <w:r w:rsidRPr="00AF644E" w:rsidR="003354CD">
        <w:rPr>
          <w:rFonts w:hAnsi="宋体" w:hint="eastAsia"/>
          <w:b/>
          <w:color w:val="000000"/>
          <w:sz w:val="30"/>
          <w:lang w:eastAsia="zh-CN"/>
        </w:rPr>
        <w:t>前言</w:t>
      </w:r>
      <w:bookmarkEnd w:id="2"/>
      <w:bookmarkEnd w:id="3"/>
      <w:bookmarkEnd w:id="4"/>
      <w:bookmarkEnd w:id="5"/>
    </w:p>
    <w:p w:rsidR="003354CD" w:rsidRPr="000D2188" w:rsidP="000D2188">
      <w:pPr>
        <w:spacing w:line="440" w:lineRule="exact"/>
        <w:ind w:firstLine="600"/>
        <w:jc w:val="both"/>
        <w:rPr>
          <w:rFonts w:ascii="宋体" w:hAnsi="宋体" w:hint="eastAsia"/>
          <w:lang w:eastAsia="zh-CN"/>
        </w:rPr>
      </w:pPr>
      <w:r>
        <w:rPr>
          <w:rFonts w:ascii="宋体" w:hint="eastAsia"/>
          <w:lang w:eastAsia="zh-CN"/>
        </w:rPr>
        <w:t>本论文主要是对年产40万吨味精别离纯化工段的设计，其目的是提高味精的别离纯化效</w:t>
      </w:r>
      <w:r>
        <w:rPr>
          <w:rFonts w:hint="eastAsia"/>
          <w:lang w:eastAsia="zh-CN"/>
        </w:rPr>
        <w:t>率，减少原材料的消耗，这对于味精生产具有很大的意义。</w:t>
      </w:r>
      <w:r w:rsidRPr="00C51326">
        <w:rPr>
          <w:rFonts w:hint="eastAsia"/>
        </w:rPr>
        <w:t>谷氨酸钠，俗称味精，有着很重要的生理生化功能</w:t>
      </w:r>
      <w:r>
        <w:rPr>
          <w:rFonts w:hint="eastAsia"/>
        </w:rPr>
        <w:t>，是</w:t>
      </w:r>
      <w:r w:rsidRPr="00730D8B">
        <w:rPr>
          <w:rFonts w:hint="eastAsia"/>
        </w:rPr>
        <w:t>一种平安可靠的食品添加剂，它能够增加菜肴的色、香、味，促进食欲，有益于人体健康。市场需求量大，已成为家家产户菜肴之必备辅助食品。初步估算，中国大陆增鲜消费品市场的容量超过</w:t>
      </w:r>
      <w:r w:rsidRPr="00730D8B">
        <w:t>300</w:t>
      </w:r>
      <w:r w:rsidRPr="00730D8B">
        <w:rPr>
          <w:rFonts w:hint="eastAsia"/>
        </w:rPr>
        <w:t>亿元，占调味品行业总体容量的近</w:t>
      </w:r>
      <w:r w:rsidRPr="00730D8B">
        <w:t>25</w:t>
      </w:r>
      <w:r w:rsidRPr="00730D8B">
        <w:rPr>
          <w:rFonts w:hint="eastAsia"/>
        </w:rPr>
        <w:t>％，其中，以味精为代表的传统增鲜调味品直接市场容量又占到</w:t>
      </w:r>
      <w:r w:rsidRPr="00730D8B">
        <w:t>7</w:t>
      </w:r>
      <w:r>
        <w:rPr>
          <w:rFonts w:hint="eastAsia"/>
        </w:rPr>
        <w:t>0</w:t>
      </w:r>
      <w:r w:rsidRPr="00730D8B">
        <w:rPr>
          <w:rFonts w:hint="eastAsia"/>
        </w:rPr>
        <w:t>％以上，可以说，味精是日前中国大陆增鲜调味品市场最重要的品种。专家预测，味精年产量将保持</w:t>
      </w:r>
      <w:r w:rsidRPr="00730D8B">
        <w:t>8</w:t>
      </w:r>
      <w:r w:rsidRPr="00730D8B">
        <w:rPr>
          <w:rFonts w:hint="eastAsia"/>
        </w:rPr>
        <w:t>％</w:t>
      </w:r>
      <w:r w:rsidRPr="00730D8B">
        <w:t>-10</w:t>
      </w:r>
      <w:r w:rsidRPr="00730D8B">
        <w:rPr>
          <w:rFonts w:hint="eastAsia"/>
        </w:rPr>
        <w:t>％左右的增速。基于味精需求量之大、前景之好，本毕业设计选题为年产</w:t>
      </w:r>
      <w:r>
        <w:rPr>
          <w:rFonts w:hint="eastAsia"/>
        </w:rPr>
        <w:t>40万吨味精别离纯化工段</w:t>
      </w:r>
      <w:r w:rsidRPr="00730D8B">
        <w:rPr>
          <w:rFonts w:hint="eastAsia"/>
        </w:rPr>
        <w:t>设计。</w:t>
      </w:r>
    </w:p>
    <w:p w:rsidR="003354CD" w:rsidRPr="007A7531" w:rsidP="00427AFF">
      <w:pPr>
        <w:spacing w:line="440" w:lineRule="exact"/>
        <w:ind w:firstLine="480" w:firstLineChars="200"/>
        <w:jc w:val="both"/>
        <w:rPr>
          <w:rFonts w:ascii="宋体" w:hAnsi="宋体" w:hint="eastAsia"/>
          <w:color w:val="000000"/>
        </w:rPr>
      </w:pPr>
      <w:r w:rsidRPr="007A7531">
        <w:rPr>
          <w:rFonts w:ascii="宋体" w:hAnsi="宋体" w:hint="eastAsia"/>
          <w:color w:val="000000"/>
          <w:lang w:eastAsia="zh-CN"/>
        </w:rPr>
        <w:t>在生产中，需完成谷氨酸铵</w:t>
      </w:r>
      <w:r w:rsidRPr="007A7531">
        <w:rPr>
          <w:rFonts w:ascii="宋体" w:hAnsi="宋体" w:hint="eastAsia"/>
          <w:color w:val="000000"/>
          <w:lang w:eastAsia="zh-CN"/>
        </w:rPr>
        <w:t>→</w:t>
      </w:r>
      <w:r w:rsidRPr="007A7531">
        <w:rPr>
          <w:rFonts w:ascii="宋体" w:hAnsi="宋体" w:hint="eastAsia"/>
          <w:color w:val="000000"/>
          <w:lang w:eastAsia="zh-CN"/>
        </w:rPr>
        <w:t>谷氨酸</w:t>
      </w:r>
      <w:r w:rsidRPr="007A7531">
        <w:rPr>
          <w:rFonts w:ascii="宋体" w:hAnsi="宋体" w:hint="eastAsia"/>
          <w:color w:val="000000"/>
          <w:lang w:eastAsia="zh-CN"/>
        </w:rPr>
        <w:t>→</w:t>
      </w:r>
      <w:r w:rsidRPr="007A7531">
        <w:rPr>
          <w:rFonts w:ascii="宋体" w:hAnsi="宋体" w:hint="eastAsia"/>
          <w:color w:val="000000"/>
          <w:lang w:eastAsia="zh-CN"/>
        </w:rPr>
        <w:t>谷氨酸钠的产品转化过程，要经过等电，离子交换等步骤。</w:t>
      </w:r>
      <w:r w:rsidRPr="007A7531">
        <w:rPr>
          <w:rFonts w:ascii="宋体" w:hAnsi="宋体" w:hint="eastAsia"/>
          <w:color w:val="000000"/>
        </w:rPr>
        <w:t>同时味精工业也是我国发酵工业中的最大污染源，2003年全国味精产量127万吨，排放高浓度有机废水1000万吨，COD含量达3～7万毫克/公斤。排放的有机物总量为： COD 63万吨，BOD 31.5万吨，SS 5.04万吨。总废水按每吨排300吨计，达2亿吨左右，同时产生干固物约250万吨。生产过程中每吨味精需要消耗</w:t>
      </w:r>
      <w:smartTag w:uri="urn:schemas-microsoft-com:office:smarttags" w:element="chmetcnv">
        <w:smartTagPr>
          <w:attr w:name="HasSpace" w:val="False"/>
          <w:attr w:name="Negative" w:val="False"/>
          <w:attr w:name="NumberType" w:val="1"/>
          <w:attr w:name="SourceValue" w:val="400"/>
          <w:attr w:name="TCSC" w:val="0"/>
          <w:attr w:name="UnitName" w:val="kg"/>
        </w:smartTagPr>
        <w:r w:rsidRPr="007A7531">
          <w:rPr>
            <w:rFonts w:ascii="宋体" w:hAnsi="宋体" w:hint="eastAsia"/>
            <w:color w:val="000000"/>
          </w:rPr>
          <w:t>400kg</w:t>
        </w:r>
      </w:smartTag>
      <w:r w:rsidRPr="007A7531">
        <w:rPr>
          <w:rFonts w:ascii="宋体" w:hAnsi="宋体" w:hint="eastAsia"/>
          <w:color w:val="000000"/>
        </w:rPr>
        <w:t>氨水、</w:t>
      </w:r>
      <w:smartTag w:uri="urn:schemas-microsoft-com:office:smarttags" w:element="chmetcnv">
        <w:smartTagPr>
          <w:attr w:name="HasSpace" w:val="False"/>
          <w:attr w:name="Negative" w:val="False"/>
          <w:attr w:name="NumberType" w:val="1"/>
          <w:attr w:name="SourceValue" w:val="700"/>
          <w:attr w:name="TCSC" w:val="0"/>
          <w:attr w:name="UnitName" w:val="kg"/>
        </w:smartTagPr>
        <w:r w:rsidRPr="007A7531">
          <w:rPr>
            <w:rFonts w:ascii="宋体" w:hAnsi="宋体" w:hint="eastAsia"/>
            <w:color w:val="000000"/>
          </w:rPr>
          <w:t>700kg</w:t>
        </w:r>
      </w:smartTag>
      <w:r w:rsidRPr="007A7531">
        <w:rPr>
          <w:rFonts w:ascii="宋体" w:hAnsi="宋体" w:hint="eastAsia"/>
          <w:color w:val="000000"/>
        </w:rPr>
        <w:t>硫酸、</w:t>
      </w:r>
      <w:smartTag w:uri="urn:schemas-microsoft-com:office:smarttags" w:element="chmetcnv">
        <w:smartTagPr>
          <w:attr w:name="HasSpace" w:val="False"/>
          <w:attr w:name="Negative" w:val="False"/>
          <w:attr w:name="NumberType" w:val="1"/>
          <w:attr w:name="SourceValue" w:val="250"/>
          <w:attr w:name="TCSC" w:val="0"/>
          <w:attr w:name="UnitName" w:val="kg"/>
        </w:smartTagPr>
        <w:r w:rsidRPr="007A7531">
          <w:rPr>
            <w:rFonts w:ascii="宋体" w:hAnsi="宋体" w:hint="eastAsia"/>
            <w:color w:val="000000"/>
          </w:rPr>
          <w:t>250Kg</w:t>
        </w:r>
      </w:smartTag>
      <w:r w:rsidRPr="007A7531">
        <w:rPr>
          <w:rFonts w:ascii="宋体" w:hAnsi="宋体" w:hint="eastAsia"/>
          <w:color w:val="000000"/>
        </w:rPr>
        <w:t>盐酸，同时有30%至40%的粮食被作为废物排入环境，造成严重的浪费和污染，排放的污染物负荷量十分惊人。本设计通过对味精别离纯化工段的设计减少对酸碱等原料的大量消耗，将排放的污染物尽量合理利用和妥善处理，使对环境的污染到达最低。这将会节约大量的能源、资源、金钱，对社会的可持续开展以及味精的高产有重要意义。</w:t>
      </w:r>
    </w:p>
    <w:p w:rsidR="003354CD" w:rsidP="000D2188">
      <w:pPr>
        <w:spacing w:line="440" w:lineRule="exact"/>
        <w:ind w:firstLine="480" w:firstLineChars="200"/>
        <w:jc w:val="both"/>
        <w:rPr>
          <w:rFonts w:ascii="宋体" w:hAnsi="宋体" w:hint="eastAsia"/>
          <w:lang w:eastAsia="zh-CN"/>
        </w:rPr>
      </w:pPr>
      <w:r w:rsidRPr="007A7531">
        <w:rPr>
          <w:rFonts w:ascii="宋体" w:hAnsi="宋体" w:hint="eastAsia"/>
          <w:color w:val="000000"/>
          <w:lang w:eastAsia="zh-CN"/>
        </w:rPr>
        <w:t>本次设计主要针对味精的别离纯化问</w:t>
      </w:r>
      <w:r>
        <w:rPr>
          <w:rFonts w:ascii="宋体" w:hAnsi="宋体" w:hint="eastAsia"/>
          <w:lang w:eastAsia="zh-CN"/>
        </w:rPr>
        <w:t>题，根据《味精发酵与纯化新工艺集成研究》、《化工别离过程》、《化工工艺设计手册》、《化工工艺设计》等参考书籍，可以了解到味精别离纯化所需要的阶段，需要的主要设备、主要参数，为本次设计提供依据，以完成自己的设计。</w:t>
      </w:r>
    </w:p>
    <w:p w:rsidR="003354CD" w:rsidP="00427AFF">
      <w:pPr>
        <w:spacing w:line="440" w:lineRule="exact"/>
        <w:ind w:firstLine="480" w:firstLineChars="200"/>
        <w:jc w:val="both"/>
        <w:rPr>
          <w:rFonts w:ascii="宋体" w:hAnsi="宋体" w:hint="eastAsia"/>
        </w:rPr>
      </w:pPr>
      <w:r>
        <w:rPr>
          <w:rFonts w:ascii="宋体" w:hAnsi="宋体" w:hint="eastAsia"/>
        </w:rPr>
        <w:t>参考资料的搜集主要是以味精的别离纯化为中心，以及关于常用的别离纯化设备的计算与选型，根据查阅到的资料与信息选择适宜的设备，并对其进行合理安排，以完成减少原料消耗，提高效率的设计目的。</w:t>
      </w:r>
    </w:p>
    <w:p w:rsidR="00D00875" w:rsidRPr="00AF644E" w:rsidP="00AF644E">
      <w:pPr>
        <w:pStyle w:val="PlainText"/>
        <w:rPr>
          <w:rFonts w:hint="eastAsia"/>
          <w:b/>
          <w:sz w:val="30"/>
          <w:szCs w:val="30"/>
          <w:lang w:eastAsia="zh-CN"/>
        </w:rPr>
      </w:pPr>
      <w:bookmarkStart w:id="6" w:name="_Toc358278225"/>
      <w:bookmarkStart w:id="7" w:name="_Toc358298447"/>
      <w:bookmarkStart w:id="8" w:name="_Toc358299064"/>
      <w:bookmarkStart w:id="9" w:name="_Toc358299299"/>
      <w:bookmarkStart w:id="10" w:name="_Toc358299452"/>
      <w:bookmarkStart w:id="11" w:name="_Toc358299615"/>
      <w:r w:rsidRPr="00AF644E" w:rsidR="003A482F">
        <w:rPr>
          <w:rFonts w:hint="eastAsia"/>
          <w:b/>
          <w:sz w:val="30"/>
          <w:szCs w:val="30"/>
          <w:lang w:eastAsia="zh-CN"/>
        </w:rPr>
        <w:t>2味精概述</w:t>
      </w:r>
      <w:bookmarkEnd w:id="6"/>
      <w:bookmarkEnd w:id="7"/>
      <w:bookmarkEnd w:id="8"/>
      <w:bookmarkEnd w:id="9"/>
      <w:bookmarkEnd w:id="10"/>
      <w:bookmarkEnd w:id="11"/>
    </w:p>
    <w:p w:rsidR="00AF644E" w:rsidRPr="00353764" w:rsidP="00AF644E">
      <w:pPr>
        <w:pStyle w:val="PlainText"/>
        <w:spacing w:line="440" w:lineRule="exact"/>
        <w:rPr>
          <w:rFonts w:hint="eastAsia"/>
          <w:b/>
          <w:bCs/>
          <w:sz w:val="28"/>
          <w:szCs w:val="28"/>
          <w:lang w:eastAsia="zh-CN"/>
        </w:rPr>
        <w:sectPr w:rsidSect="00805522">
          <w:pgSz w:w="11906" w:h="16838"/>
          <w:pgMar w:top="1440" w:right="1800" w:bottom="1440" w:left="1800" w:header="851" w:footer="992" w:gutter="0"/>
          <w:pgNumType w:start="1"/>
          <w:cols w:space="425"/>
          <w:docGrid w:type="lines" w:linePitch="312"/>
        </w:sectPr>
      </w:pPr>
      <w:r w:rsidRPr="00353764">
        <w:rPr>
          <w:rFonts w:hint="eastAsia"/>
          <w:b/>
          <w:bCs/>
          <w:sz w:val="28"/>
          <w:szCs w:val="28"/>
          <w:lang w:eastAsia="zh-CN"/>
        </w:rPr>
        <w:t>2.1味精产业的情况</w:t>
      </w:r>
    </w:p>
    <w:p w:rsidR="003A482F" w:rsidP="00427AFF">
      <w:pPr>
        <w:spacing w:line="440" w:lineRule="exact"/>
        <w:ind w:firstLine="480" w:firstLineChars="200"/>
        <w:jc w:val="both"/>
      </w:pPr>
      <w:r>
        <w:rPr>
          <w:rFonts w:hAnsi="宋体"/>
          <w:lang w:eastAsia="zh-CN"/>
        </w:rPr>
        <w:t>味精，是一种重要的调味剂，可以增加食品的鲜味。</w:t>
      </w:r>
      <w:r>
        <w:rPr>
          <w:rFonts w:hAnsi="宋体"/>
        </w:rPr>
        <w:t>味精不仅应用于食品行业，还被广泛应用于医药、工业、农业等方面。味精</w:t>
      </w:r>
      <w:r>
        <w:t>2004</w:t>
      </w:r>
      <w:r>
        <w:rPr>
          <w:rFonts w:hAnsi="宋体"/>
        </w:rPr>
        <w:t>年的全球市场约为</w:t>
      </w:r>
      <w:r>
        <w:t>170</w:t>
      </w:r>
      <w:r>
        <w:rPr>
          <w:rFonts w:hAnsi="宋体"/>
        </w:rPr>
        <w:t>万吨，预计</w:t>
      </w:r>
      <w:r>
        <w:t>2023</w:t>
      </w:r>
      <w:r>
        <w:rPr>
          <w:rFonts w:hAnsi="宋体"/>
        </w:rPr>
        <w:t>年将增长到</w:t>
      </w:r>
      <w:r>
        <w:t>210</w:t>
      </w:r>
      <w:r>
        <w:rPr>
          <w:rFonts w:hAnsi="宋体"/>
        </w:rPr>
        <w:t>万吨。我国是味精生产大国，</w:t>
      </w:r>
      <w:r>
        <w:t>2003</w:t>
      </w:r>
      <w:r>
        <w:rPr>
          <w:rFonts w:hAnsi="宋体"/>
        </w:rPr>
        <w:t>年中国味精产量</w:t>
      </w:r>
      <w:r>
        <w:t>118.9</w:t>
      </w:r>
      <w:r>
        <w:rPr>
          <w:rFonts w:hAnsi="宋体"/>
        </w:rPr>
        <w:t>万吨，占世界</w:t>
      </w:r>
      <w:r>
        <w:t>53%</w:t>
      </w:r>
      <w:r>
        <w:rPr>
          <w:rFonts w:hAnsi="宋体"/>
        </w:rPr>
        <w:t>，</w:t>
      </w:r>
      <w:r>
        <w:t>2006</w:t>
      </w:r>
      <w:r>
        <w:rPr>
          <w:rFonts w:hAnsi="宋体"/>
        </w:rPr>
        <w:t>年产量</w:t>
      </w:r>
      <w:r>
        <w:t>136</w:t>
      </w:r>
      <w:r>
        <w:rPr>
          <w:rFonts w:hAnsi="宋体"/>
        </w:rPr>
        <w:t>万吨，居世界第一。</w:t>
      </w:r>
    </w:p>
    <w:p w:rsidR="003A482F" w:rsidP="00427AFF">
      <w:pPr>
        <w:spacing w:line="440" w:lineRule="exact"/>
        <w:ind w:firstLine="200"/>
        <w:jc w:val="both"/>
        <w:rPr>
          <w:color w:val="000000"/>
        </w:rPr>
      </w:pPr>
      <w:r>
        <w:rPr>
          <w:rFonts w:hAnsi="宋体"/>
          <w:color w:val="000000"/>
        </w:rPr>
        <w:t>尽管味精广泛存在于日常食品中，但谷氨酸以及其它胺基酸对于增强食物鲜味的作用，在</w:t>
      </w:r>
      <w:r>
        <w:rPr>
          <w:color w:val="000000"/>
        </w:rPr>
        <w:t>20</w:t>
      </w:r>
      <w:r>
        <w:rPr>
          <w:rFonts w:hAnsi="宋体"/>
          <w:color w:val="000000"/>
        </w:rPr>
        <w:t>世纪早期，才被人们科学地认识到。</w:t>
      </w:r>
      <w:r>
        <w:rPr>
          <w:color w:val="000000"/>
        </w:rPr>
        <w:t xml:space="preserve"> 1907</w:t>
      </w:r>
      <w:r>
        <w:rPr>
          <w:rFonts w:hAnsi="宋体"/>
          <w:color w:val="000000"/>
        </w:rPr>
        <w:t>年，日本东京帝国大学的研究员池田菊苗发现了一种，昆布〔海带〕汤蒸发后留下的棕色晶体，即谷氨酸。这些晶体，尝起来有一种难以描述但很不错的味道。这种味道，池田在许多食物中都能找到踪迹，尤其是在海带中。池田教授将这种味道称为</w:t>
      </w:r>
      <w:r>
        <w:rPr>
          <w:color w:val="000000"/>
        </w:rPr>
        <w:t>“</w:t>
      </w:r>
      <w:r>
        <w:rPr>
          <w:rFonts w:hAnsi="宋体"/>
          <w:color w:val="000000"/>
        </w:rPr>
        <w:t>鲜味</w:t>
      </w:r>
      <w:r>
        <w:rPr>
          <w:color w:val="000000"/>
        </w:rPr>
        <w:t>〞</w:t>
      </w:r>
      <w:r>
        <w:rPr>
          <w:rFonts w:hAnsi="宋体"/>
          <w:color w:val="000000"/>
        </w:rPr>
        <w:t>，继而，他为大规模生产谷氨酸晶体的方法申请了专利。</w:t>
      </w:r>
    </w:p>
    <w:p w:rsidR="003A482F" w:rsidP="00427AFF">
      <w:pPr>
        <w:spacing w:line="440" w:lineRule="exact"/>
        <w:ind w:firstLine="200"/>
        <w:jc w:val="both"/>
        <w:rPr>
          <w:color w:val="000000"/>
        </w:rPr>
      </w:pPr>
      <w:r>
        <w:rPr>
          <w:rFonts w:hAnsi="宋体"/>
          <w:color w:val="000000"/>
        </w:rPr>
        <w:t>味精的主要成分为谷氨酸钠，要注意的是如果在</w:t>
      </w:r>
      <w:smartTag w:uri="urn:schemas-microsoft-com:office:smarttags" w:element="chmetcnv">
        <w:smartTagPr>
          <w:attr w:name="HasSpace" w:val="False"/>
          <w:attr w:name="Negative" w:val="False"/>
          <w:attr w:name="NumberType" w:val="1"/>
          <w:attr w:name="SourceValue" w:val="100"/>
          <w:attr w:name="TCSC" w:val="0"/>
          <w:attr w:name="UnitName" w:val="℃"/>
        </w:smartTagPr>
        <w:r>
          <w:rPr>
            <w:color w:val="000000"/>
          </w:rPr>
          <w:t>100</w:t>
        </w:r>
        <w:r>
          <w:rPr>
            <w:rFonts w:ascii="宋体" w:hAnsi="宋体"/>
            <w:color w:val="000000"/>
          </w:rPr>
          <w:t>℃</w:t>
        </w:r>
      </w:smartTag>
      <w:r>
        <w:rPr>
          <w:rFonts w:hAnsi="宋体"/>
          <w:color w:val="000000"/>
        </w:rPr>
        <w:t>以上的高温中使用味精，鲜味剂谷氨酸钠会转变为对人体有致癌性的焦谷氨酸钠。还有如果在碱性环境中，味精会起化学反响产生一种叫谷氨酸二钠的物质，所以要适当地使用和存放。</w:t>
      </w:r>
    </w:p>
    <w:p w:rsidR="003A482F" w:rsidP="00427AFF">
      <w:pPr>
        <w:spacing w:line="440" w:lineRule="exact"/>
        <w:ind w:firstLine="480" w:firstLineChars="200"/>
        <w:jc w:val="both"/>
        <w:rPr>
          <w:color w:val="000000"/>
        </w:rPr>
      </w:pPr>
      <w:r>
        <w:rPr>
          <w:rFonts w:hAnsi="宋体"/>
          <w:color w:val="000000"/>
        </w:rPr>
        <w:t>味精对人体没有直接的营养价值，但它能增加食品的鲜味，引起人们食欲，有助于提高人体对食物的消化率。味精中的主要成分谷氨酸钠还具有治疗慢性肝炎、肝昏迷、神经衰弱、癫痫病、胃酸缺乏等病的作用。</w:t>
      </w:r>
    </w:p>
    <w:p w:rsidR="003A482F" w:rsidP="00427AFF">
      <w:pPr>
        <w:spacing w:line="440" w:lineRule="exact"/>
        <w:ind w:firstLine="480" w:firstLineChars="200"/>
        <w:jc w:val="both"/>
        <w:rPr>
          <w:rFonts w:hAnsi="宋体" w:hint="eastAsia"/>
        </w:rPr>
      </w:pPr>
      <w:r>
        <w:rPr>
          <w:rFonts w:hAnsi="宋体"/>
        </w:rPr>
        <w:t>目前，企业生产味精都是以发酵法生产，但每生产</w:t>
      </w:r>
      <w:r>
        <w:t>1</w:t>
      </w:r>
      <w:r>
        <w:rPr>
          <w:rFonts w:hAnsi="宋体"/>
        </w:rPr>
        <w:t>吨味精要排放</w:t>
      </w:r>
      <w:r>
        <w:t>20</w:t>
      </w:r>
      <w:r>
        <w:rPr>
          <w:rFonts w:hAnsi="宋体"/>
        </w:rPr>
        <w:t>～</w:t>
      </w:r>
      <w:r>
        <w:t>25</w:t>
      </w:r>
      <w:r>
        <w:rPr>
          <w:rFonts w:hAnsi="宋体"/>
        </w:rPr>
        <w:t>吨母液，其属于高浓度有机酸性废水，需对母液进行回收，开展高效提取工艺，提高谷氨酸提取率和降低工艺用水，减少废水排放量，实现味精的清洁生产，在开展工业经济的同时走上可持续开展的文明道路，这样，我国的味精工业不但真正收到经济效益和环境效益的共同丰收，而且也会减轻政府对行业的管理负担，形成多种因素和谐统一，走上良性运行可持续开展的健康道路。</w:t>
      </w:r>
    </w:p>
    <w:p w:rsidR="003A482F" w:rsidRPr="00AF644E" w:rsidP="003D2035">
      <w:pPr>
        <w:pStyle w:val="PlainText"/>
        <w:spacing w:line="440" w:lineRule="exact"/>
        <w:rPr>
          <w:rFonts w:hint="eastAsia"/>
          <w:b/>
          <w:bCs/>
          <w:sz w:val="28"/>
          <w:szCs w:val="28"/>
        </w:rPr>
      </w:pPr>
      <w:bookmarkStart w:id="12" w:name="_Toc358278227"/>
      <w:bookmarkStart w:id="13" w:name="_Toc358298449"/>
      <w:bookmarkStart w:id="14" w:name="_Toc358299066"/>
      <w:bookmarkStart w:id="15" w:name="_Toc358299301"/>
      <w:bookmarkStart w:id="16" w:name="_Toc358299454"/>
      <w:bookmarkStart w:id="17" w:name="_Toc358299617"/>
      <w:r w:rsidRPr="00AF644E">
        <w:rPr>
          <w:rFonts w:hint="eastAsia"/>
          <w:b/>
          <w:bCs/>
          <w:sz w:val="28"/>
          <w:szCs w:val="28"/>
        </w:rPr>
        <w:t>2.2味精在生活中的应用</w:t>
      </w:r>
      <w:bookmarkEnd w:id="12"/>
      <w:bookmarkEnd w:id="13"/>
      <w:bookmarkEnd w:id="14"/>
      <w:bookmarkEnd w:id="15"/>
      <w:bookmarkEnd w:id="16"/>
      <w:bookmarkEnd w:id="17"/>
    </w:p>
    <w:p w:rsidR="003A482F" w:rsidRPr="00D63836" w:rsidP="00427AFF">
      <w:pPr>
        <w:pStyle w:val="PlainText"/>
        <w:spacing w:line="440" w:lineRule="exact"/>
        <w:ind w:firstLine="480" w:firstLineChars="200"/>
        <w:jc w:val="both"/>
        <w:rPr>
          <w:color w:val="000000"/>
        </w:rPr>
        <w:sectPr w:rsidSect="00805522">
          <w:type w:val="nextPage"/>
          <w:pgSz w:w="11906" w:h="16838"/>
          <w:pgMar w:top="1440" w:right="1800" w:bottom="1440" w:left="1800" w:header="851" w:footer="992" w:gutter="0"/>
          <w:pgNumType w:start="2"/>
          <w:cols w:space="425"/>
          <w:titlePg w:val="0"/>
          <w:docGrid w:type="lines" w:linePitch="312"/>
        </w:sectPr>
      </w:pPr>
      <w:r w:rsidRPr="00D63836">
        <w:rPr>
          <w:rFonts w:hAnsi="宋体"/>
          <w:color w:val="000000"/>
          <w:lang w:eastAsia="zh-CN"/>
        </w:rPr>
        <w:t>尽管味精广泛存在于日常食品中，但谷氨酸以及其它胺基酸对于增强食物鲜味的作用，在</w:t>
      </w:r>
      <w:r w:rsidRPr="00D63836">
        <w:rPr>
          <w:color w:val="000000"/>
          <w:lang w:eastAsia="zh-CN"/>
        </w:rPr>
        <w:t>20</w:t>
      </w:r>
      <w:r w:rsidRPr="00D63836">
        <w:rPr>
          <w:rFonts w:hAnsi="宋体"/>
          <w:color w:val="000000"/>
          <w:lang w:eastAsia="zh-CN"/>
        </w:rPr>
        <w:t>世纪早期，才被人们科学地认识到。</w:t>
      </w:r>
      <w:r w:rsidRPr="00D63836">
        <w:rPr>
          <w:color w:val="000000"/>
        </w:rPr>
        <w:t>1907</w:t>
      </w:r>
      <w:r w:rsidRPr="00D63836">
        <w:rPr>
          <w:rFonts w:hAnsi="宋体"/>
          <w:color w:val="000000"/>
        </w:rPr>
        <w:t>年，日本东京帝国大学的研究员池田菊苗发现了一种，昆布〔海带〕汤蒸发后留下的棕色晶体，即谷氨酸。这些晶体，尝起来有一种难以描述但很不错的味道。</w:t>
      </w:r>
      <w:r w:rsidRPr="00D63836">
        <w:rPr>
          <w:rFonts w:hAnsi="宋体"/>
          <w:color w:val="000000"/>
          <w:lang w:eastAsia="zh-CN"/>
        </w:rPr>
        <w:t>这种味道，池田在许多食物中都能找到踪迹，尤其是在海带中</w:t>
      </w:r>
      <w:r w:rsidR="00CF625A">
        <w:rPr>
          <w:rFonts w:hAnsi="宋体" w:hint="eastAsia"/>
          <w:color w:val="000000"/>
          <w:vertAlign w:val="subscript"/>
          <w:lang w:eastAsia="zh-CN"/>
        </w:rPr>
        <w:t>[13]</w:t>
      </w:r>
      <w:r w:rsidRPr="00D63836">
        <w:rPr>
          <w:rFonts w:hAnsi="宋体"/>
          <w:color w:val="000000"/>
          <w:lang w:eastAsia="zh-CN"/>
        </w:rPr>
        <w:t>。</w:t>
      </w:r>
      <w:smartTag w:uri="urn:schemas-microsoft-com:office:smarttags" w:element="PersonName">
        <w:smartTagPr>
          <w:attr w:name="ProductID" w:val="池田"/>
        </w:smartTagPr>
        <w:r w:rsidRPr="00D63836">
          <w:rPr>
            <w:rFonts w:hAnsi="宋体"/>
            <w:color w:val="000000"/>
          </w:rPr>
          <w:t>池田</w:t>
        </w:r>
      </w:smartTag>
      <w:r w:rsidRPr="00D63836">
        <w:rPr>
          <w:rFonts w:hAnsi="宋体"/>
          <w:color w:val="000000"/>
        </w:rPr>
        <w:t>教授将这种味道称为</w:t>
      </w:r>
      <w:r w:rsidRPr="00D63836">
        <w:rPr>
          <w:color w:val="000000"/>
        </w:rPr>
        <w:t>“</w:t>
      </w:r>
      <w:r w:rsidRPr="00D63836">
        <w:rPr>
          <w:rFonts w:hAnsi="宋体"/>
          <w:color w:val="000000"/>
        </w:rPr>
        <w:t>鲜味</w:t>
      </w:r>
      <w:r w:rsidRPr="00D63836">
        <w:rPr>
          <w:color w:val="000000"/>
        </w:rPr>
        <w:t>〞</w:t>
      </w:r>
      <w:r w:rsidRPr="00D63836">
        <w:rPr>
          <w:rFonts w:hAnsi="宋体"/>
          <w:color w:val="000000"/>
        </w:rPr>
        <w:t>，继而，他为大规模生产谷氨酸晶体的方法申请了专利。</w:t>
      </w:r>
    </w:p>
    <w:p w:rsidR="00166038" w:rsidRPr="00D63836" w:rsidP="00427AFF">
      <w:pPr>
        <w:pStyle w:val="PlainText"/>
        <w:spacing w:line="440" w:lineRule="exact"/>
        <w:ind w:firstLine="480" w:firstLineChars="200"/>
        <w:jc w:val="both"/>
        <w:rPr>
          <w:rFonts w:hAnsi="宋体"/>
          <w:noProof/>
          <w:color w:val="000000"/>
          <w:kern w:val="2"/>
          <w:sz w:val="21"/>
          <w:lang w:eastAsia="zh-CN" w:bidi="ar-SA"/>
        </w:rPr>
      </w:pPr>
      <w:r w:rsidRPr="00D63836" w:rsidR="003A482F">
        <w:rPr>
          <w:rFonts w:hAnsi="宋体"/>
          <w:color w:val="000000"/>
          <w:lang w:eastAsia="zh-CN"/>
        </w:rPr>
        <w:t>之后，味之素公司成立，致力于味精的生产与产品在日本市场的销售。</w:t>
      </w:r>
      <w:r w:rsidRPr="00D63836" w:rsidR="003A482F">
        <w:rPr>
          <w:rFonts w:hAnsi="宋体"/>
          <w:color w:val="000000"/>
        </w:rPr>
        <w:t>「味之素」意味着「味觉的元素」。1947年，味精登陆美国市场，命名为:Ac'cent flavor enhancer。</w:t>
      </w:r>
      <w:r w:rsidRPr="00D63836">
        <w:rPr>
          <w:rFonts w:hAnsi="宋体"/>
          <w:color w:val="000000"/>
        </w:rPr>
        <w:fldChar w:fldCharType="begin" w:dirty="1"/>
      </w:r>
      <w:r w:rsidRPr="00D63836">
        <w:rPr>
          <w:rFonts w:hAnsi="宋体"/>
          <w:color w:val="000000"/>
        </w:rPr>
        <w:instrText xml:space="preserve"> TOC \o "1-3" \h \z \u </w:instrText>
      </w:r>
      <w:r w:rsidRPr="00D63836">
        <w:rPr>
          <w:rFonts w:hAnsi="宋体"/>
          <w:color w:val="000000"/>
        </w:rPr>
        <w:fldChar w:fldCharType="separate"/>
      </w:r>
    </w:p>
    <w:p w:rsidR="003A482F" w:rsidRPr="00D63836" w:rsidP="00427AFF">
      <w:pPr>
        <w:pStyle w:val="PlainText"/>
        <w:spacing w:line="440" w:lineRule="exact"/>
        <w:ind w:firstLine="480" w:firstLineChars="200"/>
        <w:jc w:val="both"/>
        <w:rPr>
          <w:color w:val="000000"/>
        </w:rPr>
      </w:pPr>
      <w:r w:rsidRPr="00D63836" w:rsidR="00166038">
        <w:rPr>
          <w:rFonts w:hAnsi="宋体"/>
          <w:color w:val="000000"/>
        </w:rPr>
        <w:fldChar w:fldCharType="end"/>
      </w:r>
      <w:r w:rsidRPr="00D63836">
        <w:rPr>
          <w:rFonts w:hAnsi="宋体"/>
          <w:color w:val="000000"/>
          <w:lang w:eastAsia="zh-CN"/>
        </w:rPr>
        <w:t>现代的味精商业化生产是通过淀粉、甜菜、甘蔗或糖蜜培养基发酵生产的。</w:t>
      </w:r>
      <w:r w:rsidRPr="00D63836">
        <w:rPr>
          <w:color w:val="000000"/>
        </w:rPr>
        <w:t>2001</w:t>
      </w:r>
      <w:r w:rsidRPr="00D63836">
        <w:rPr>
          <w:rFonts w:hAnsi="宋体"/>
          <w:color w:val="000000"/>
        </w:rPr>
        <w:t>年，味精的销售量到达大约有</w:t>
      </w:r>
      <w:r w:rsidRPr="00D63836">
        <w:rPr>
          <w:color w:val="000000"/>
        </w:rPr>
        <w:t>150</w:t>
      </w:r>
      <w:r w:rsidRPr="00D63836">
        <w:rPr>
          <w:rFonts w:hAnsi="宋体"/>
          <w:color w:val="000000"/>
        </w:rPr>
        <w:t>万吨，比上年增长了</w:t>
      </w:r>
      <w:r w:rsidRPr="00D63836">
        <w:rPr>
          <w:color w:val="000000"/>
        </w:rPr>
        <w:t>4%</w:t>
      </w:r>
      <w:r w:rsidRPr="00D63836">
        <w:rPr>
          <w:rFonts w:hAnsi="宋体"/>
          <w:color w:val="000000"/>
        </w:rPr>
        <w:t>。味精主要用作食物调味剂。在欧美国家老一套的看法中，味精总是与中餐馆的食物联系到一起。而事实上，现在在美国销售的许多种普通食品中都能找到味精的踪迹：</w:t>
      </w:r>
    </w:p>
    <w:p w:rsidR="003A482F" w:rsidRPr="00D63836" w:rsidP="00427AFF">
      <w:pPr>
        <w:pStyle w:val="PlainText"/>
        <w:spacing w:line="440" w:lineRule="exact"/>
        <w:ind w:firstLine="480" w:firstLineChars="200"/>
        <w:jc w:val="both"/>
        <w:rPr>
          <w:color w:val="000000"/>
          <w:lang w:eastAsia="zh-CN"/>
        </w:rPr>
      </w:pPr>
      <w:r w:rsidR="000D2188">
        <w:rPr>
          <w:rFonts w:hAnsi="宋体" w:hint="eastAsia"/>
          <w:color w:val="000000"/>
          <w:lang w:eastAsia="zh-CN"/>
        </w:rPr>
        <w:t>第一，</w:t>
      </w:r>
      <w:r w:rsidRPr="00D63836">
        <w:rPr>
          <w:rFonts w:hAnsi="宋体"/>
          <w:color w:val="000000"/>
          <w:lang w:eastAsia="zh-CN"/>
        </w:rPr>
        <w:t>大多数美国产罐装汤，如美国汤品生产商金宝汤公司的汤类产品〔局部低钠产品除外〕</w:t>
      </w:r>
      <w:r w:rsidR="000D2188">
        <w:rPr>
          <w:rFonts w:hAnsi="宋体" w:hint="eastAsia"/>
          <w:color w:val="000000"/>
          <w:lang w:eastAsia="zh-CN"/>
        </w:rPr>
        <w:t>；</w:t>
      </w:r>
    </w:p>
    <w:p w:rsidR="003A482F" w:rsidRPr="00D63836" w:rsidP="00427AFF">
      <w:pPr>
        <w:pStyle w:val="PlainText"/>
        <w:spacing w:line="440" w:lineRule="exact"/>
        <w:ind w:firstLine="480" w:firstLineChars="200"/>
        <w:jc w:val="both"/>
        <w:rPr>
          <w:rFonts w:hint="eastAsia"/>
          <w:color w:val="000000"/>
          <w:lang w:eastAsia="zh-CN"/>
        </w:rPr>
      </w:pPr>
      <w:r w:rsidR="000D2188">
        <w:rPr>
          <w:rFonts w:hAnsi="宋体" w:hint="eastAsia"/>
          <w:color w:val="000000"/>
          <w:lang w:eastAsia="zh-CN"/>
        </w:rPr>
        <w:t>第二，</w:t>
      </w:r>
      <w:r w:rsidRPr="00D63836">
        <w:rPr>
          <w:rFonts w:hAnsi="宋体"/>
          <w:color w:val="000000"/>
          <w:lang w:eastAsia="zh-CN"/>
        </w:rPr>
        <w:t>大多数美国产肉鸡肉牛产品，如史云生〔局部低钠产品除外〕</w:t>
      </w:r>
      <w:r w:rsidR="000D2188">
        <w:rPr>
          <w:rFonts w:hAnsi="宋体" w:hint="eastAsia"/>
          <w:color w:val="000000"/>
          <w:lang w:eastAsia="zh-CN"/>
        </w:rPr>
        <w:t>；</w:t>
      </w:r>
    </w:p>
    <w:p w:rsidR="003A482F" w:rsidRPr="00D63836" w:rsidP="00427AFF">
      <w:pPr>
        <w:pStyle w:val="PlainText"/>
        <w:spacing w:line="440" w:lineRule="exact"/>
        <w:ind w:firstLine="480" w:firstLineChars="200"/>
        <w:jc w:val="both"/>
        <w:rPr>
          <w:color w:val="000000"/>
          <w:lang w:eastAsia="zh-CN"/>
        </w:rPr>
      </w:pPr>
      <w:r w:rsidR="000D2188">
        <w:rPr>
          <w:rFonts w:hAnsi="宋体" w:hint="eastAsia"/>
          <w:color w:val="000000"/>
          <w:lang w:eastAsia="zh-CN"/>
        </w:rPr>
        <w:t>第三，</w:t>
      </w:r>
      <w:r w:rsidRPr="00D63836">
        <w:rPr>
          <w:rFonts w:hAnsi="宋体"/>
          <w:color w:val="000000"/>
          <w:lang w:eastAsia="zh-CN"/>
        </w:rPr>
        <w:t>大多数美国产薯条薯片产品，如</w:t>
      </w:r>
      <w:r w:rsidRPr="00D63836">
        <w:rPr>
          <w:color w:val="000000"/>
          <w:lang w:eastAsia="zh-CN"/>
        </w:rPr>
        <w:t>Laura Scudders</w:t>
      </w:r>
      <w:r w:rsidR="000D2188">
        <w:rPr>
          <w:rFonts w:hint="eastAsia"/>
          <w:color w:val="000000"/>
          <w:lang w:eastAsia="zh-CN"/>
        </w:rPr>
        <w:t>；</w:t>
      </w:r>
    </w:p>
    <w:p w:rsidR="003A482F" w:rsidRPr="00D63836" w:rsidP="00427AFF">
      <w:pPr>
        <w:pStyle w:val="PlainText"/>
        <w:spacing w:line="440" w:lineRule="exact"/>
        <w:ind w:firstLine="480" w:firstLineChars="200"/>
        <w:jc w:val="both"/>
        <w:rPr>
          <w:color w:val="000000"/>
          <w:lang w:eastAsia="zh-CN"/>
        </w:rPr>
      </w:pPr>
      <w:r w:rsidR="000D2188">
        <w:rPr>
          <w:rFonts w:hAnsi="宋体" w:hint="eastAsia"/>
          <w:color w:val="000000"/>
          <w:lang w:eastAsia="zh-CN"/>
        </w:rPr>
        <w:t>第四，</w:t>
      </w:r>
      <w:r w:rsidRPr="00D63836">
        <w:rPr>
          <w:rFonts w:hAnsi="宋体"/>
          <w:color w:val="000000"/>
          <w:lang w:eastAsia="zh-CN"/>
        </w:rPr>
        <w:t>其它的许多零食产品</w:t>
      </w:r>
      <w:r w:rsidR="000D2188">
        <w:rPr>
          <w:rFonts w:hAnsi="宋体" w:hint="eastAsia"/>
          <w:color w:val="000000"/>
          <w:lang w:eastAsia="zh-CN"/>
        </w:rPr>
        <w:t>；</w:t>
      </w:r>
    </w:p>
    <w:p w:rsidR="003A482F" w:rsidRPr="00D63836" w:rsidP="00427AFF">
      <w:pPr>
        <w:pStyle w:val="PlainText"/>
        <w:spacing w:line="440" w:lineRule="exact"/>
        <w:ind w:firstLine="480" w:firstLineChars="200"/>
        <w:jc w:val="both"/>
        <w:rPr>
          <w:rFonts w:hint="eastAsia"/>
          <w:color w:val="000000"/>
          <w:lang w:eastAsia="zh-CN"/>
        </w:rPr>
      </w:pPr>
      <w:r w:rsidR="000D2188">
        <w:rPr>
          <w:rFonts w:hAnsi="宋体" w:hint="eastAsia"/>
          <w:color w:val="000000"/>
          <w:lang w:eastAsia="zh-CN"/>
        </w:rPr>
        <w:t>第五，</w:t>
      </w:r>
      <w:r w:rsidRPr="00D63836">
        <w:rPr>
          <w:rFonts w:hAnsi="宋体"/>
          <w:color w:val="000000"/>
          <w:lang w:eastAsia="zh-CN"/>
        </w:rPr>
        <w:t>众多的冷冻食物</w:t>
      </w:r>
      <w:r w:rsidR="000D2188">
        <w:rPr>
          <w:rFonts w:hint="eastAsia"/>
          <w:color w:val="000000"/>
          <w:lang w:eastAsia="zh-CN"/>
        </w:rPr>
        <w:t>；</w:t>
      </w:r>
    </w:p>
    <w:p w:rsidR="003A482F" w:rsidRPr="00D63836" w:rsidP="00427AFF">
      <w:pPr>
        <w:pStyle w:val="PlainText"/>
        <w:spacing w:line="440" w:lineRule="exact"/>
        <w:ind w:firstLine="480" w:firstLineChars="200"/>
        <w:jc w:val="both"/>
        <w:rPr>
          <w:color w:val="000000"/>
          <w:lang w:eastAsia="zh-CN"/>
        </w:rPr>
      </w:pPr>
      <w:r w:rsidR="000D2188">
        <w:rPr>
          <w:rFonts w:hAnsi="宋体" w:hint="eastAsia"/>
          <w:color w:val="000000"/>
          <w:lang w:eastAsia="zh-CN"/>
        </w:rPr>
        <w:t>第六，</w:t>
      </w:r>
      <w:r w:rsidRPr="00D63836">
        <w:rPr>
          <w:rFonts w:hAnsi="宋体"/>
          <w:color w:val="000000"/>
          <w:lang w:eastAsia="zh-CN"/>
        </w:rPr>
        <w:t>快餐产品，如各种调味方便面等</w:t>
      </w:r>
    </w:p>
    <w:p w:rsidR="003A482F" w:rsidRPr="00D63836" w:rsidP="00427AFF">
      <w:pPr>
        <w:pStyle w:val="PlainText"/>
        <w:spacing w:line="440" w:lineRule="exact"/>
        <w:ind w:firstLine="480" w:firstLineChars="200"/>
        <w:jc w:val="both"/>
        <w:rPr>
          <w:color w:val="000000"/>
        </w:rPr>
      </w:pPr>
      <w:r w:rsidRPr="00D63836">
        <w:rPr>
          <w:rFonts w:hAnsi="宋体"/>
          <w:color w:val="000000"/>
          <w:lang w:eastAsia="zh-CN"/>
        </w:rPr>
        <w:t>味精是调味料的一种，主要成分为谷氨酸钠</w:t>
      </w:r>
      <w:r w:rsidR="00CF625A">
        <w:rPr>
          <w:rFonts w:hAnsi="宋体" w:hint="eastAsia"/>
          <w:color w:val="000000"/>
          <w:vertAlign w:val="subscript"/>
          <w:lang w:eastAsia="zh-CN"/>
        </w:rPr>
        <w:t>[14]</w:t>
      </w:r>
      <w:r w:rsidRPr="00D63836">
        <w:rPr>
          <w:rFonts w:hAnsi="宋体"/>
          <w:color w:val="000000"/>
          <w:lang w:eastAsia="zh-CN"/>
        </w:rPr>
        <w:t>。</w:t>
      </w:r>
      <w:r w:rsidRPr="00D63836">
        <w:rPr>
          <w:rFonts w:hAnsi="宋体"/>
          <w:color w:val="000000"/>
        </w:rPr>
        <w:t>要注意的是如果在</w:t>
      </w:r>
      <w:smartTag w:uri="urn:schemas-microsoft-com:office:smarttags" w:element="chmetcnv">
        <w:smartTagPr>
          <w:attr w:name="HasSpace" w:val="False"/>
          <w:attr w:name="Negative" w:val="False"/>
          <w:attr w:name="NumberType" w:val="1"/>
          <w:attr w:name="SourceValue" w:val="100"/>
          <w:attr w:name="TCSC" w:val="0"/>
          <w:attr w:name="UnitName" w:val="℃"/>
        </w:smartTagPr>
        <w:r w:rsidRPr="00D63836">
          <w:rPr>
            <w:color w:val="000000"/>
          </w:rPr>
          <w:t>100</w:t>
        </w:r>
        <w:r w:rsidRPr="00D63836">
          <w:rPr>
            <w:rFonts w:hAnsi="宋体"/>
            <w:color w:val="000000"/>
          </w:rPr>
          <w:t>℃</w:t>
        </w:r>
      </w:smartTag>
      <w:r w:rsidRPr="00D63836">
        <w:rPr>
          <w:rFonts w:hAnsi="宋体"/>
          <w:color w:val="000000"/>
        </w:rPr>
        <w:t>以上的高温中使用味精，鲜味剂谷氨酸钠会转变为对人体有致癌性的焦谷氨酸钠。还有如果在碱性环境中，味精会起化学反响产生一种叫谷氨酸二钠的物质，所以要适当地使用和存放。</w:t>
      </w:r>
    </w:p>
    <w:p w:rsidR="003A482F" w:rsidRPr="00D63836" w:rsidP="00427AFF">
      <w:pPr>
        <w:pStyle w:val="PlainText"/>
        <w:spacing w:line="440" w:lineRule="exact"/>
        <w:ind w:firstLine="480" w:firstLineChars="200"/>
        <w:jc w:val="both"/>
        <w:rPr>
          <w:color w:val="000000"/>
        </w:rPr>
      </w:pPr>
      <w:r w:rsidRPr="00D63836">
        <w:rPr>
          <w:rFonts w:hAnsi="宋体"/>
          <w:color w:val="000000"/>
          <w:lang w:eastAsia="zh-CN"/>
        </w:rPr>
        <w:t>味精对人体没有直接的营养价值，但它能增加食品的鲜味，引起人们食欲，有助于提高人体对食物的消化率。味精中的主要成分谷氨酸钠还具有治疗慢性肝炎、肝昏迷、神经衰弱、癫痫病、胃酸缺乏等病的作用</w:t>
      </w:r>
      <w:r w:rsidR="00CF625A">
        <w:rPr>
          <w:rFonts w:hAnsi="宋体" w:hint="eastAsia"/>
          <w:color w:val="000000"/>
          <w:vertAlign w:val="subscript"/>
          <w:lang w:eastAsia="zh-CN"/>
        </w:rPr>
        <w:t>[15]</w:t>
      </w:r>
      <w:r w:rsidRPr="00D63836">
        <w:rPr>
          <w:rFonts w:hAnsi="宋体"/>
          <w:color w:val="000000"/>
          <w:lang w:eastAsia="zh-CN"/>
        </w:rPr>
        <w:t>。</w:t>
      </w:r>
      <w:r w:rsidRPr="00D63836">
        <w:rPr>
          <w:rFonts w:hAnsi="宋体"/>
          <w:color w:val="000000"/>
        </w:rPr>
        <w:t>其</w:t>
      </w:r>
    </w:p>
    <w:p w:rsidR="003A482F" w:rsidRPr="00D63836" w:rsidP="00427AFF">
      <w:pPr>
        <w:pStyle w:val="PlainText"/>
        <w:spacing w:line="440" w:lineRule="exact"/>
        <w:ind w:firstLine="480" w:firstLineChars="200"/>
        <w:jc w:val="both"/>
        <w:rPr>
          <w:color w:val="000000"/>
        </w:rPr>
      </w:pPr>
      <w:r w:rsidRPr="00D63836">
        <w:rPr>
          <w:rFonts w:hAnsi="宋体"/>
          <w:color w:val="000000"/>
        </w:rPr>
        <w:t>俗名：味素</w:t>
      </w:r>
    </w:p>
    <w:p w:rsidR="003A482F" w:rsidRPr="00D63836" w:rsidP="00427AFF">
      <w:pPr>
        <w:pStyle w:val="PlainText"/>
        <w:spacing w:line="440" w:lineRule="exact"/>
        <w:ind w:firstLine="480" w:firstLineChars="200"/>
        <w:jc w:val="both"/>
        <w:rPr>
          <w:color w:val="000000"/>
        </w:rPr>
      </w:pPr>
      <w:r w:rsidRPr="00D63836">
        <w:rPr>
          <w:rFonts w:hAnsi="宋体"/>
          <w:color w:val="000000"/>
        </w:rPr>
        <w:t>性味：性平，味酸</w:t>
      </w:r>
    </w:p>
    <w:p w:rsidR="003A482F" w:rsidRPr="00D63836" w:rsidP="00427AFF">
      <w:pPr>
        <w:pStyle w:val="PlainText"/>
        <w:spacing w:line="440" w:lineRule="exact"/>
        <w:ind w:firstLine="480" w:firstLineChars="200"/>
        <w:jc w:val="both"/>
        <w:rPr>
          <w:color w:val="000000"/>
          <w:vertAlign w:val="subscript"/>
        </w:rPr>
      </w:pPr>
      <w:r w:rsidRPr="00D63836">
        <w:rPr>
          <w:rFonts w:hAnsi="宋体"/>
          <w:color w:val="000000"/>
        </w:rPr>
        <w:t>成效：滋补，开胃，助消化</w:t>
      </w:r>
    </w:p>
    <w:p w:rsidR="003A482F" w:rsidRPr="00D63836" w:rsidP="00427AFF">
      <w:pPr>
        <w:pStyle w:val="PlainText"/>
        <w:spacing w:line="440" w:lineRule="exact"/>
        <w:ind w:firstLine="480" w:firstLineChars="200"/>
        <w:jc w:val="both"/>
        <w:rPr>
          <w:color w:val="000000"/>
        </w:rPr>
      </w:pPr>
      <w:r w:rsidRPr="00D63836">
        <w:rPr>
          <w:rFonts w:hAnsi="宋体"/>
          <w:color w:val="000000"/>
        </w:rPr>
        <w:t>宜食：适宜神经衰弱、大脑发育不全、精神分裂症患者食用；适宜肝昏迷恢复期、严重肝机能不全者食用；适宜胃溃疡及胃液缺乏者食用；适宜智力缺乏及脑出血后遗的记忆障碍者食用；适宜癫痫小发作及精神运动性发作者食用；适宜胃纳欠佳，食欲不振者食用；适宜在菜或汤将熟时参加食用。</w:t>
      </w:r>
    </w:p>
    <w:p w:rsidR="003A482F" w:rsidRPr="00D63836" w:rsidP="00427AFF">
      <w:pPr>
        <w:pStyle w:val="PlainText"/>
        <w:spacing w:line="440" w:lineRule="exact"/>
        <w:ind w:firstLine="480" w:firstLineChars="200"/>
        <w:jc w:val="both"/>
        <w:rPr>
          <w:color w:val="000000"/>
          <w:lang w:eastAsia="zh-CN"/>
        </w:rPr>
        <w:sectPr w:rsidSect="00805522">
          <w:type w:val="nextPage"/>
          <w:pgSz w:w="11906" w:h="16838"/>
          <w:pgMar w:top="1440" w:right="1800" w:bottom="1440" w:left="1800" w:header="851" w:footer="992" w:gutter="0"/>
          <w:pgNumType w:start="3"/>
          <w:cols w:space="425"/>
          <w:titlePg w:val="0"/>
          <w:docGrid w:type="lines" w:linePitch="312"/>
        </w:sectPr>
      </w:pPr>
      <w:r w:rsidRPr="00D63836">
        <w:rPr>
          <w:rFonts w:hAnsi="宋体"/>
          <w:color w:val="000000"/>
        </w:rPr>
        <w:t>忌食：参加味精后忌高热久煮。</w:t>
      </w:r>
      <w:smartTag w:uri="urn:schemas-microsoft-com:office:smarttags" w:element="chsdate">
        <w:smartTagPr>
          <w:attr w:name="Day" w:val="7"/>
          <w:attr w:name="IsLunarDate" w:val="False"/>
          <w:attr w:name="IsROCDate" w:val="False"/>
          <w:attr w:name="Month" w:val="10"/>
          <w:attr w:name="Year" w:val="2007"/>
        </w:smartTagPr>
        <w:r w:rsidRPr="00D63836">
          <w:rPr>
            <w:color w:val="000000"/>
            <w:lang w:eastAsia="zh-CN"/>
          </w:rPr>
          <w:t>2007</w:t>
        </w:r>
        <w:r w:rsidRPr="00D63836">
          <w:rPr>
            <w:rFonts w:hAnsi="宋体"/>
            <w:color w:val="000000"/>
            <w:lang w:eastAsia="zh-CN"/>
          </w:rPr>
          <w:t>年</w:t>
        </w:r>
        <w:r w:rsidRPr="00D63836">
          <w:rPr>
            <w:color w:val="000000"/>
            <w:lang w:eastAsia="zh-CN"/>
          </w:rPr>
          <w:t>10</w:t>
        </w:r>
        <w:r w:rsidRPr="00D63836">
          <w:rPr>
            <w:rFonts w:hAnsi="宋体"/>
            <w:color w:val="000000"/>
            <w:lang w:eastAsia="zh-CN"/>
          </w:rPr>
          <w:t>月</w:t>
        </w:r>
        <w:r w:rsidRPr="00D63836">
          <w:rPr>
            <w:color w:val="000000"/>
            <w:lang w:eastAsia="zh-CN"/>
          </w:rPr>
          <w:t>7</w:t>
        </w:r>
        <w:r w:rsidRPr="00D63836">
          <w:rPr>
            <w:rFonts w:hAnsi="宋体"/>
            <w:color w:val="000000"/>
            <w:lang w:eastAsia="zh-CN"/>
          </w:rPr>
          <w:t>日</w:t>
        </w:r>
      </w:smartTag>
      <w:r w:rsidRPr="00D63836">
        <w:rPr>
          <w:color w:val="000000"/>
          <w:lang w:eastAsia="zh-CN"/>
        </w:rPr>
        <w:t>CCTV-</w:t>
      </w:r>
      <w:r w:rsidRPr="00D63836">
        <w:rPr>
          <w:rFonts w:hAnsi="宋体"/>
          <w:color w:val="000000"/>
          <w:lang w:eastAsia="zh-CN"/>
        </w:rPr>
        <w:t>新闻频道《每周质量报告》，营养专家吴晓松说：味精主要成份都是谷氨酸钠，澄清</w:t>
      </w:r>
      <w:r w:rsidRPr="00D63836">
        <w:rPr>
          <w:color w:val="000000"/>
          <w:lang w:eastAsia="zh-CN"/>
        </w:rPr>
        <w:t>“</w:t>
      </w:r>
      <w:r w:rsidRPr="00D63836">
        <w:rPr>
          <w:rFonts w:hAnsi="宋体"/>
          <w:color w:val="000000"/>
          <w:lang w:eastAsia="zh-CN"/>
        </w:rPr>
        <w:t>味精对人体健康绝对没有任何损害</w:t>
      </w:r>
      <w:r w:rsidRPr="00D63836">
        <w:rPr>
          <w:color w:val="000000"/>
          <w:lang w:eastAsia="zh-CN"/>
        </w:rPr>
        <w:t>〞</w:t>
      </w:r>
      <w:r w:rsidR="00CF625A">
        <w:rPr>
          <w:rFonts w:hint="eastAsia"/>
          <w:color w:val="000000"/>
          <w:vertAlign w:val="subscript"/>
          <w:lang w:eastAsia="zh-CN"/>
        </w:rPr>
        <w:t>[16]</w:t>
      </w:r>
      <w:r w:rsidRPr="00D63836">
        <w:rPr>
          <w:rFonts w:hAnsi="宋体"/>
          <w:color w:val="000000"/>
          <w:lang w:eastAsia="zh-CN"/>
        </w:rPr>
        <w:t>。</w:t>
      </w:r>
    </w:p>
    <w:p w:rsidR="00E576FF" w:rsidRPr="00D63836" w:rsidP="00427AFF">
      <w:pPr>
        <w:pStyle w:val="PlainText"/>
        <w:spacing w:line="440" w:lineRule="exact"/>
        <w:ind w:firstLine="480" w:firstLineChars="200"/>
        <w:jc w:val="both"/>
        <w:rPr>
          <w:rFonts w:hint="eastAsia"/>
          <w:color w:val="000000"/>
          <w:lang w:eastAsia="zh-CN"/>
        </w:rPr>
      </w:pPr>
      <w:r w:rsidRPr="00D63836" w:rsidR="003A482F">
        <w:rPr>
          <w:color w:val="000000"/>
        </w:rPr>
        <w:t>按语：味精的化学名称谷氨酸钠，又叫麸氨酸钠，是氨基酸的一种，也是蛋白质的最后分解产物。在强碱溶液中，能生成谷氨酸二钠，鲜味就没有了。如果将水溶液加热到</w:t>
      </w:r>
      <w:smartTag w:uri="urn:schemas-microsoft-com:office:smarttags" w:element="chmetcnv">
        <w:smartTagPr>
          <w:attr w:name="HasSpace" w:val="False"/>
          <w:attr w:name="Negative" w:val="False"/>
          <w:attr w:name="NumberType" w:val="1"/>
          <w:attr w:name="SourceValue" w:val="120"/>
          <w:attr w:name="TCSC" w:val="0"/>
          <w:attr w:name="UnitName" w:val="℃"/>
        </w:smartTagPr>
        <w:r w:rsidRPr="00D63836" w:rsidR="003A482F">
          <w:rPr>
            <w:color w:val="000000"/>
          </w:rPr>
          <w:t>120</w:t>
        </w:r>
        <w:r w:rsidRPr="00D63836" w:rsidR="003A482F">
          <w:rPr>
            <w:rFonts w:hAnsi="宋体" w:cs="宋体" w:hint="eastAsia"/>
            <w:color w:val="000000"/>
          </w:rPr>
          <w:t>℃</w:t>
        </w:r>
      </w:smartTag>
      <w:r w:rsidRPr="00D63836" w:rsidR="003A482F">
        <w:rPr>
          <w:color w:val="000000"/>
        </w:rPr>
        <w:t>，能使局部谷氨酸钠失水而生成焦谷氨酸钠，就更没有鲜味了。据研究；味精可以增进人们的食欲，提高人体对其他各种食物的吸收能力，对人体有一定的滋补作用。因为味精里含有大量的谷氨酸，是人体所需要的一种氨基酸，96％能被人体吸收，形成人体组织中的蛋白质。它还能与血氨结合，形成对机体无害的谷氨酰胺，解除组织代谢过程中所产生的氨的毒性作用。又能参与脑蛋白质代谢和糖代谢，促进氧化过程，对中枢神经系统的正常活动起良好的作用。正因如此，有报道用以防止肝昏迷，每服味精</w:t>
      </w:r>
      <w:smartTag w:uri="urn:schemas-microsoft-com:office:smarttags" w:element="chmetcnv">
        <w:smartTagPr>
          <w:attr w:name="HasSpace" w:val="False"/>
          <w:attr w:name="Negative" w:val="False"/>
          <w:attr w:name="NumberType" w:val="1"/>
          <w:attr w:name="SourceValue" w:val="3"/>
          <w:attr w:name="TCSC" w:val="0"/>
          <w:attr w:name="UnitName" w:val="克"/>
        </w:smartTagPr>
        <w:r w:rsidRPr="00D63836" w:rsidR="003A482F">
          <w:rPr>
            <w:color w:val="000000"/>
          </w:rPr>
          <w:t>3克</w:t>
        </w:r>
      </w:smartTag>
      <w:r w:rsidRPr="00D63836" w:rsidR="003A482F">
        <w:rPr>
          <w:color w:val="000000"/>
        </w:rPr>
        <w:t>，1日3次；防治癫痫小发作，成人每日</w:t>
      </w:r>
      <w:smartTag w:uri="urn:schemas-microsoft-com:office:smarttags" w:element="chmetcnv">
        <w:smartTagPr>
          <w:attr w:name="HasSpace" w:val="False"/>
          <w:attr w:name="Negative" w:val="False"/>
          <w:attr w:name="NumberType" w:val="1"/>
          <w:attr w:name="SourceValue" w:val="2"/>
          <w:attr w:name="TCSC" w:val="0"/>
          <w:attr w:name="UnitName" w:val="克"/>
        </w:smartTagPr>
        <w:r w:rsidRPr="00D63836" w:rsidR="003A482F">
          <w:rPr>
            <w:color w:val="000000"/>
          </w:rPr>
          <w:t>2克</w:t>
        </w:r>
      </w:smartTag>
      <w:r w:rsidRPr="00D63836" w:rsidR="003A482F">
        <w:rPr>
          <w:color w:val="000000"/>
        </w:rPr>
        <w:t>，小儿每岁每日服</w:t>
      </w:r>
      <w:smartTag w:uri="urn:schemas-microsoft-com:office:smarttags" w:element="chmetcnv">
        <w:smartTagPr>
          <w:attr w:name="HasSpace" w:val="False"/>
          <w:attr w:name="Negative" w:val="False"/>
          <w:attr w:name="NumberType" w:val="1"/>
          <w:attr w:name="SourceValue" w:val="1"/>
          <w:attr w:name="TCSC" w:val="0"/>
          <w:attr w:name="UnitName" w:val="克"/>
        </w:smartTagPr>
        <w:r w:rsidRPr="00D63836" w:rsidR="003A482F">
          <w:rPr>
            <w:color w:val="000000"/>
          </w:rPr>
          <w:t>1克</w:t>
        </w:r>
      </w:smartTag>
      <w:r w:rsidRPr="00D63836" w:rsidR="003A482F">
        <w:rPr>
          <w:color w:val="000000"/>
        </w:rPr>
        <w:t>，1日3次分服；大脑发育不全，每岁每日服 l～1．</w:t>
      </w:r>
      <w:smartTag w:uri="urn:schemas-microsoft-com:office:smarttags" w:element="chmetcnv">
        <w:smartTagPr>
          <w:attr w:name="HasSpace" w:val="False"/>
          <w:attr w:name="Negative" w:val="False"/>
          <w:attr w:name="NumberType" w:val="1"/>
          <w:attr w:name="SourceValue" w:val="5"/>
          <w:attr w:name="TCSC" w:val="0"/>
          <w:attr w:name="UnitName" w:val="克"/>
        </w:smartTagPr>
        <w:r w:rsidRPr="00D63836" w:rsidR="003A482F">
          <w:rPr>
            <w:color w:val="000000"/>
          </w:rPr>
          <w:t>5克</w:t>
        </w:r>
      </w:smartTag>
      <w:r w:rsidRPr="00D63836" w:rsidR="003A482F">
        <w:rPr>
          <w:color w:val="000000"/>
        </w:rPr>
        <w:t>，1日3次分服。</w:t>
      </w:r>
      <w:r w:rsidRPr="00D63836" w:rsidR="003A482F">
        <w:rPr>
          <w:color w:val="000000"/>
          <w:lang w:eastAsia="zh-CN"/>
        </w:rPr>
        <w:t>味精是一种广泛应用的调味品，其摄人体内后可分解成谷氨酸、酪氨酸，对人体健康有益</w:t>
      </w:r>
      <w:r w:rsidR="00CF625A">
        <w:rPr>
          <w:rFonts w:hint="eastAsia"/>
          <w:color w:val="000000"/>
          <w:vertAlign w:val="subscript"/>
          <w:lang w:eastAsia="zh-CN"/>
        </w:rPr>
        <w:t>[17]</w:t>
      </w:r>
      <w:r w:rsidRPr="00D63836" w:rsidR="003737CB">
        <w:rPr>
          <w:rFonts w:hint="eastAsia"/>
          <w:color w:val="000000"/>
          <w:lang w:eastAsia="zh-CN"/>
        </w:rPr>
        <w:t>。</w:t>
      </w:r>
      <w:bookmarkStart w:id="18" w:name="_Toc358278228"/>
      <w:bookmarkStart w:id="19" w:name="_Toc358299067"/>
      <w:bookmarkStart w:id="20" w:name="_Toc358299302"/>
      <w:bookmarkStart w:id="21" w:name="_Toc358299455"/>
      <w:bookmarkStart w:id="22" w:name="_Toc358299618"/>
    </w:p>
    <w:p w:rsidR="00B041B8" w:rsidRPr="00AF644E" w:rsidP="00AF644E">
      <w:pPr>
        <w:spacing w:line="440" w:lineRule="exact"/>
        <w:rPr>
          <w:rFonts w:hint="eastAsia"/>
          <w:b/>
          <w:sz w:val="28"/>
          <w:szCs w:val="28"/>
          <w:lang w:eastAsia="zh-CN"/>
        </w:rPr>
      </w:pPr>
      <w:r w:rsidRPr="00AF644E" w:rsidR="003A482F">
        <w:rPr>
          <w:rFonts w:hint="eastAsia"/>
          <w:b/>
          <w:sz w:val="28"/>
          <w:szCs w:val="28"/>
        </w:rPr>
        <w:t>2.</w:t>
      </w:r>
      <w:r w:rsidRPr="00AF644E" w:rsidR="003737CB">
        <w:rPr>
          <w:rFonts w:hint="eastAsia"/>
          <w:b/>
          <w:sz w:val="28"/>
          <w:szCs w:val="28"/>
        </w:rPr>
        <w:t>3</w:t>
      </w:r>
      <w:r w:rsidRPr="00AF644E" w:rsidR="003A482F">
        <w:rPr>
          <w:rFonts w:hint="eastAsia"/>
          <w:b/>
          <w:sz w:val="28"/>
          <w:szCs w:val="28"/>
        </w:rPr>
        <w:t>味精的理化性质</w:t>
      </w:r>
      <w:bookmarkEnd w:id="18"/>
      <w:bookmarkEnd w:id="19"/>
      <w:bookmarkEnd w:id="20"/>
      <w:bookmarkEnd w:id="21"/>
      <w:bookmarkEnd w:id="22"/>
    </w:p>
    <w:p w:rsidR="003A482F" w:rsidP="00427AFF">
      <w:pPr>
        <w:spacing w:line="440" w:lineRule="exact"/>
        <w:jc w:val="both"/>
        <w:rPr>
          <w:lang w:eastAsia="zh-CN"/>
        </w:rPr>
      </w:pPr>
      <w:r>
        <w:rPr>
          <w:rFonts w:hAnsi="宋体"/>
          <w:lang w:eastAsia="zh-CN"/>
        </w:rPr>
        <w:t>学名：</w:t>
      </w:r>
      <w:r>
        <w:rPr>
          <w:lang w:eastAsia="zh-CN"/>
        </w:rPr>
        <w:t>L-</w:t>
      </w:r>
      <w:r>
        <w:rPr>
          <w:rFonts w:hAnsi="宋体"/>
          <w:lang w:eastAsia="zh-CN"/>
        </w:rPr>
        <w:t>谷氨酸单钠盐</w:t>
      </w:r>
      <w:r>
        <w:rPr>
          <w:lang w:eastAsia="zh-CN"/>
        </w:rPr>
        <w:t>-</w:t>
      </w:r>
      <w:r>
        <w:rPr>
          <w:rFonts w:hAnsi="宋体"/>
          <w:lang w:eastAsia="zh-CN"/>
        </w:rPr>
        <w:t>水化合物</w:t>
      </w:r>
    </w:p>
    <w:p w:rsidR="003A482F" w:rsidP="00427AFF">
      <w:pPr>
        <w:spacing w:line="440" w:lineRule="exact"/>
        <w:jc w:val="both"/>
        <w:rPr>
          <w:lang w:eastAsia="zh-CN"/>
        </w:rPr>
      </w:pPr>
      <w:r>
        <w:rPr>
          <w:rFonts w:hAnsi="宋体"/>
          <w:lang w:eastAsia="zh-CN"/>
        </w:rPr>
        <w:t>商品名：味精、味素、谷氨酸钠，因味精起源于小麦，俗称麸酸钠</w:t>
      </w:r>
    </w:p>
    <w:p w:rsidR="003A482F" w:rsidP="00427AFF">
      <w:pPr>
        <w:spacing w:line="440" w:lineRule="exact"/>
        <w:jc w:val="both"/>
      </w:pPr>
      <w:r>
        <w:rPr>
          <w:rFonts w:hAnsi="宋体"/>
        </w:rPr>
        <w:t>英文名：</w:t>
      </w:r>
      <w:r>
        <w:t>Monosodium L-Glutamate</w:t>
      </w:r>
      <w:r>
        <w:rPr>
          <w:rFonts w:hAnsi="宋体"/>
        </w:rPr>
        <w:t>，简写</w:t>
      </w:r>
      <w:r>
        <w:t>MSG</w:t>
      </w:r>
    </w:p>
    <w:p w:rsidR="003A482F" w:rsidP="00427AFF">
      <w:pPr>
        <w:spacing w:line="440" w:lineRule="exact"/>
        <w:jc w:val="both"/>
        <w:rPr>
          <w:lang w:eastAsia="zh-CN"/>
        </w:rPr>
      </w:pPr>
      <w:r>
        <w:rPr>
          <w:rFonts w:hAnsi="宋体"/>
        </w:rPr>
        <w:t>结构式：</w:t>
      </w:r>
      <w:r>
        <w:t xml:space="preserve"> HOOC-CH</w:t>
      </w:r>
      <w:r>
        <w:rPr>
          <w:vertAlign w:val="subscript"/>
        </w:rPr>
        <w:t>2</w:t>
      </w:r>
      <w:r>
        <w:t>-CH</w:t>
      </w:r>
      <w:r>
        <w:rPr>
          <w:vertAlign w:val="subscript"/>
        </w:rPr>
        <w:t>2</w:t>
      </w:r>
      <w:r>
        <w:t>-CH-COON</w:t>
      </w:r>
      <w:r>
        <w:rPr>
          <w:vertAlign w:val="subscript"/>
        </w:rPr>
        <w:t>a·</w:t>
      </w:r>
      <w:r>
        <w:t>H</w:t>
      </w:r>
      <w:r>
        <w:rPr>
          <w:vertAlign w:val="subscript"/>
        </w:rPr>
        <w:t>2</w:t>
      </w:r>
      <w:r>
        <w:t>O NH</w:t>
      </w:r>
      <w:r>
        <w:rPr>
          <w:vertAlign w:val="subscript"/>
        </w:rPr>
        <w:t>2</w:t>
      </w:r>
    </w:p>
    <w:p w:rsidR="003A482F" w:rsidP="00427AFF">
      <w:pPr>
        <w:spacing w:line="440" w:lineRule="exact"/>
        <w:jc w:val="both"/>
      </w:pPr>
      <w:r>
        <w:rPr>
          <w:rFonts w:hAnsi="宋体"/>
        </w:rPr>
        <w:t>分子式：</w:t>
      </w:r>
      <w:r>
        <w:t>NaC</w:t>
      </w:r>
      <w:r>
        <w:rPr>
          <w:vertAlign w:val="subscript"/>
        </w:rPr>
        <w:t>5</w:t>
      </w:r>
      <w:r>
        <w:t>H</w:t>
      </w:r>
      <w:r>
        <w:rPr>
          <w:vertAlign w:val="subscript"/>
        </w:rPr>
        <w:t>8</w:t>
      </w:r>
      <w:r>
        <w:t>O</w:t>
      </w:r>
      <w:r>
        <w:rPr>
          <w:vertAlign w:val="subscript"/>
        </w:rPr>
        <w:t>4</w:t>
      </w:r>
      <w:r>
        <w:t>N·H</w:t>
      </w:r>
      <w:r>
        <w:rPr>
          <w:vertAlign w:val="subscript"/>
        </w:rPr>
        <w:t>2</w:t>
      </w:r>
      <w:r>
        <w:t>O</w:t>
      </w:r>
    </w:p>
    <w:p w:rsidR="003A482F" w:rsidP="00427AFF">
      <w:pPr>
        <w:spacing w:line="440" w:lineRule="exact"/>
        <w:jc w:val="both"/>
        <w:rPr>
          <w:lang w:eastAsia="zh-CN"/>
        </w:rPr>
      </w:pPr>
      <w:r>
        <w:rPr>
          <w:rFonts w:hAnsi="宋体"/>
          <w:lang w:eastAsia="zh-CN"/>
        </w:rPr>
        <w:t>分子量：</w:t>
      </w:r>
      <w:r>
        <w:rPr>
          <w:lang w:eastAsia="zh-CN"/>
        </w:rPr>
        <w:t>187.13</w:t>
      </w:r>
    </w:p>
    <w:p w:rsidR="003A482F" w:rsidRPr="00464B56" w:rsidP="002A3497">
      <w:pPr>
        <w:spacing w:line="440" w:lineRule="exact"/>
        <w:ind w:firstLine="480" w:firstLineChars="200"/>
        <w:jc w:val="both"/>
        <w:rPr>
          <w:rFonts w:hint="eastAsia"/>
          <w:lang w:eastAsia="zh-CN"/>
        </w:rPr>
        <w:sectPr w:rsidSect="00805522">
          <w:type w:val="nextPage"/>
          <w:pgSz w:w="11906" w:h="16838"/>
          <w:pgMar w:top="1440" w:right="1800" w:bottom="1440" w:left="1800" w:header="851" w:footer="992" w:gutter="0"/>
          <w:pgNumType w:start="4"/>
          <w:cols w:space="425"/>
          <w:titlePg w:val="0"/>
          <w:docGrid w:type="lines" w:linePitch="312"/>
        </w:sectPr>
      </w:pPr>
      <w:r>
        <w:rPr>
          <w:rFonts w:hAnsi="宋体"/>
          <w:lang w:eastAsia="zh-CN"/>
        </w:rPr>
        <w:t>外</w:t>
      </w:r>
      <w:r w:rsidRPr="002E227C">
        <w:rPr>
          <w:rFonts w:hAnsi="宋体"/>
          <w:color w:val="000000"/>
          <w:lang w:eastAsia="zh-CN"/>
        </w:rPr>
        <w:t>观和感官要求：无色至白色柱状结晶或白色结晶性粉末，有光泽，无肉眼</w:t>
      </w:r>
      <w:r w:rsidRPr="002E227C" w:rsidR="002E227C">
        <w:rPr>
          <w:rFonts w:hAnsi="宋体"/>
          <w:color w:val="000000"/>
          <w:lang w:eastAsia="zh-CN"/>
        </w:rPr>
        <w:t>可</w:t>
      </w:r>
      <w:r w:rsidRPr="002E227C" w:rsidR="002E227C">
        <w:rPr>
          <w:rFonts w:hAnsi="宋体" w:hint="eastAsia"/>
          <w:color w:val="000000"/>
          <w:lang w:eastAsia="zh-CN"/>
        </w:rPr>
        <w:t>见</w:t>
      </w:r>
      <w:r w:rsidRPr="002E227C">
        <w:rPr>
          <w:rFonts w:hAnsi="宋体"/>
          <w:color w:val="000000"/>
          <w:lang w:eastAsia="zh-CN"/>
        </w:rPr>
        <w:t>的杂质，具有特殊的鲜味，无异味。</w:t>
      </w:r>
      <w:r w:rsidRPr="002E227C" w:rsidR="002E227C">
        <w:rPr>
          <w:color w:val="000000"/>
          <w:lang w:eastAsia="zh-CN"/>
        </w:rPr>
        <w:t>氨酸钠〔C5H8NO4Na〕就是味精的主要成分，不要一看它的名字这么长，就觉得头疼。其实很简单，谷氨酸是一种氨基酸，而钠是一种盐，味精其实就一种氨基酸和钠盐的结合体。说得更简单一些，如果熬汤的时候，您熬的不是青菜豆腐汤，而是一锅鸡汤的话，您可能会有这种经验——往鸡汤中加一些盐，味道会更加鲜美。这是因为鸡肉当中富含谷氨酸这种氨基酸，您又放了一些氯化钠盐进去，便在不知不觉当中就制造了谷氨酸钠，也就是味精。</w:t>
        <w:br/>
        <w:t xml:space="preserve">  在过去相当长的一段时间里，味精对健康有益还是有害，一直是人们争论的焦点。食用味精在正常范围内不会对健康有任何损害， 但食用过多会使局部人，尤其是西方人，出现中毒病症。所以要适量使用，一般以每人每天不超过</w:t>
      </w:r>
      <w:smartTag w:uri="urn:schemas-microsoft-com:office:smarttags" w:element="chmetcnv">
        <w:smartTagPr>
          <w:attr w:name="HasSpace" w:val="False"/>
          <w:attr w:name="Negative" w:val="False"/>
          <w:attr w:name="NumberType" w:val="1"/>
          <w:attr w:name="SourceValue" w:val="20"/>
          <w:attr w:name="TCSC" w:val="0"/>
          <w:attr w:name="UnitName" w:val="克"/>
        </w:smartTagPr>
        <w:r w:rsidRPr="002E227C" w:rsidR="002E227C">
          <w:rPr>
            <w:color w:val="000000"/>
            <w:lang w:eastAsia="zh-CN"/>
          </w:rPr>
          <w:t>20克</w:t>
        </w:r>
      </w:smartTag>
      <w:r w:rsidRPr="002E227C" w:rsidR="002E227C">
        <w:rPr>
          <w:color w:val="000000"/>
          <w:lang w:eastAsia="zh-CN"/>
        </w:rPr>
        <w:t>为宜。</w:t>
        <w:br/>
      </w:r>
    </w:p>
    <w:p w:rsidR="003A482F" w:rsidRPr="00464B56" w:rsidP="002A3497">
      <w:pPr>
        <w:spacing w:line="440" w:lineRule="exact"/>
        <w:ind w:firstLine="480" w:firstLineChars="200"/>
        <w:jc w:val="both"/>
        <w:rPr>
          <w:rFonts w:hint="eastAsia"/>
          <w:lang w:eastAsia="zh-CN"/>
        </w:rPr>
      </w:pPr>
      <w:r w:rsidRPr="002E227C" w:rsidR="002E227C">
        <w:rPr>
          <w:color w:val="000000"/>
          <w:lang w:eastAsia="zh-CN"/>
        </w:rPr>
        <w:t xml:space="preserve"> </w:t>
      </w:r>
      <w:r w:rsidRPr="002E227C" w:rsidR="002E227C">
        <w:rPr>
          <w:color w:val="000000"/>
          <w:lang w:eastAsia="zh-CN"/>
        </w:rPr>
        <w:t xml:space="preserve"> 味精的出现至今已有100多年的历史了。1861年，德国的一位教授从小麦的面筋当中，第一次提取出味精的组成成分谷氨酸。后来到了1908年，日本的池田菊苗又从海带煮出的汁当中，分解出味精，作为人工调料第一次投放市场。目前，国外均是以糖、蜜作为原料来生产味精，而在我国呢，用的是玉米或者大米这样的粮食作物来生产味精</w:t>
      </w:r>
      <w:r w:rsidR="00CF625A">
        <w:rPr>
          <w:rFonts w:hint="eastAsia"/>
          <w:color w:val="000000"/>
          <w:vertAlign w:val="subscript"/>
          <w:lang w:eastAsia="zh-CN"/>
        </w:rPr>
        <w:t>[18]</w:t>
      </w:r>
      <w:r w:rsidRPr="002E227C" w:rsidR="002E227C">
        <w:rPr>
          <w:color w:val="000000"/>
          <w:lang w:eastAsia="zh-CN"/>
        </w:rPr>
        <w:t xml:space="preserve">。 </w:t>
        <w:br/>
        <w:t xml:space="preserve">  味精对人体是无害的，而且富含营养，那么，它到底是怎么产生鲜味的呢？ </w:t>
        <w:br/>
        <w:t xml:space="preserve">  原来，人的味觉器官当中，有一个专门的氨基酸受体。我们知道，味精叫做谷氨酸钠，是一种氨基酸盐，当它被用于菜肴而被人们食用的时候，就会刺激位于我们舌部味蕾上的氨基酸受体，这样我们就可以感到可口的鲜味了。 </w:t>
        <w:br/>
        <w:t xml:space="preserve">  我们都知道蔬菜当中富含多种维生素，非常有营养，但是还有很多人只喜欢吃肉，不喜欢吃菜，甚至有人没有肉连饭都吃不下去，时间长了就会造成厌食和偏食。为什么呢？这是因为肉中富含谷氨酸，味道较重，而蔬菜就比拟素淡，所以，肉吃多了，谁愿意再去吃淡而无味的蔬菜呢。因此，我们在炒菜的时候，稍微放一些味精，就可以使蔬菜的味道更好，使人们更愿意吃它，从而抑制厌食症与偏食症的发生。中国的药膳学认为，味精可以增进食欲，改善体质，也是这个道理。</w:t>
        <w:br/>
      </w:r>
    </w:p>
    <w:p w:rsidR="003354CD" w:rsidRPr="00AF644E" w:rsidP="00AF644E">
      <w:pPr>
        <w:pStyle w:val="Title"/>
        <w:spacing w:line="440" w:lineRule="exact"/>
        <w:jc w:val="left"/>
        <w:rPr>
          <w:rFonts w:hint="eastAsia"/>
          <w:sz w:val="30"/>
          <w:szCs w:val="30"/>
          <w:lang w:eastAsia="zh-CN"/>
        </w:rPr>
      </w:pPr>
      <w:bookmarkStart w:id="23" w:name="_Toc358278229"/>
      <w:bookmarkStart w:id="24" w:name="_Toc358298450"/>
      <w:bookmarkStart w:id="25" w:name="_Toc358299068"/>
      <w:bookmarkStart w:id="26" w:name="_Toc358299303"/>
      <w:bookmarkStart w:id="27" w:name="_Toc358299456"/>
      <w:bookmarkStart w:id="28" w:name="_Toc358299619"/>
      <w:r w:rsidRPr="00AF644E" w:rsidR="003737CB">
        <w:rPr>
          <w:rFonts w:hint="eastAsia"/>
          <w:sz w:val="30"/>
          <w:szCs w:val="30"/>
          <w:lang w:eastAsia="zh-CN"/>
        </w:rPr>
        <w:t>3</w:t>
      </w:r>
      <w:r w:rsidRPr="00AF644E" w:rsidR="00D72FD2">
        <w:rPr>
          <w:rFonts w:hint="eastAsia"/>
          <w:sz w:val="30"/>
          <w:szCs w:val="30"/>
          <w:lang w:eastAsia="zh-CN"/>
        </w:rPr>
        <w:t>.味精别离纯化的</w:t>
      </w:r>
      <w:r w:rsidRPr="00AF644E" w:rsidR="003A54E3">
        <w:rPr>
          <w:rFonts w:hint="eastAsia"/>
          <w:sz w:val="30"/>
          <w:szCs w:val="30"/>
          <w:lang w:eastAsia="zh-CN"/>
        </w:rPr>
        <w:t>历史和</w:t>
      </w:r>
      <w:r w:rsidRPr="00AF644E" w:rsidR="00D72FD2">
        <w:rPr>
          <w:rFonts w:hint="eastAsia"/>
          <w:sz w:val="30"/>
          <w:szCs w:val="30"/>
          <w:lang w:eastAsia="zh-CN"/>
        </w:rPr>
        <w:t>现状</w:t>
      </w:r>
      <w:bookmarkEnd w:id="23"/>
      <w:bookmarkEnd w:id="24"/>
      <w:bookmarkEnd w:id="25"/>
      <w:bookmarkEnd w:id="26"/>
      <w:bookmarkEnd w:id="27"/>
      <w:bookmarkEnd w:id="28"/>
    </w:p>
    <w:p w:rsidR="003A54E3" w:rsidRPr="00E576FF" w:rsidP="002A3497">
      <w:pPr>
        <w:spacing w:line="440" w:lineRule="exact"/>
        <w:ind w:firstLine="480" w:firstLineChars="200"/>
        <w:jc w:val="both"/>
        <w:rPr>
          <w:rFonts w:ascii="宋体" w:hAnsi="宋体"/>
          <w:color w:val="000000"/>
          <w:lang w:eastAsia="zh-CN"/>
        </w:rPr>
      </w:pPr>
      <w:r>
        <w:rPr>
          <w:rFonts w:hAnsi="宋体"/>
          <w:color w:val="000000"/>
        </w:rPr>
        <w:t>中</w:t>
      </w:r>
      <w:r w:rsidRPr="00E576FF">
        <w:rPr>
          <w:rFonts w:ascii="宋体" w:hAnsi="宋体"/>
          <w:color w:val="000000"/>
        </w:rPr>
        <w:t>国早在1923年就有民族味精工业，解放后尤其在六十年代开始发酵法生产味精。从七十年代起二十年中是大开展时期，大小企业二百余家，味精年产量二三十万吨左右。九十年代起改革开放步伐加快，味精工业开始结构性的调整，优胜劣汰，企业个数减少半数以上，而产量却保持快速增长，1999年到达63万吨以上。年产万吨以上的企业二十家，技术水平大幅度提高，不少企业淀粉转化率98%以上，谷氨酸产酸率10%，糖转谷氨酸率58%以上，谷氨酸提取率80%以上，谷氨酸精制收率90%以上，100%单耗味精100%淀粉仅需1.6吨左右。</w:t>
      </w:r>
      <w:r w:rsidRPr="00E576FF">
        <w:rPr>
          <w:rFonts w:ascii="宋体" w:hAnsi="宋体"/>
          <w:color w:val="000000"/>
          <w:lang w:eastAsia="zh-CN"/>
        </w:rPr>
        <w:t>每吨味精综合能耗折标煤在1.7吨左右，99%味精制造单位本钱在6300～7900元之间，特别是以淀粉为原料的生产工艺在世界领先，以淀粉为原料的产品质量也优于糖蜜原料生产的产品质量。</w:t>
      </w:r>
    </w:p>
    <w:p w:rsidR="003A54E3" w:rsidRPr="00E576FF" w:rsidP="002A3497">
      <w:pPr>
        <w:spacing w:line="440" w:lineRule="exact"/>
        <w:ind w:firstLine="600" w:firstLineChars="250"/>
        <w:jc w:val="both"/>
        <w:rPr>
          <w:rFonts w:ascii="宋体" w:hAnsi="宋体"/>
          <w:lang w:eastAsia="zh-CN"/>
        </w:rPr>
      </w:pPr>
      <w:r w:rsidRPr="00E576FF">
        <w:rPr>
          <w:rFonts w:ascii="宋体" w:hAnsi="宋体"/>
          <w:color w:val="000000"/>
        </w:rPr>
        <w:t>目前，从谷氨酸发酵液中提取谷氨酸的方法有：盐酸盐法、全离子交换法、锌盐法、渗透膜别离法、等电点—离子交换法、一次冷冻等电点法等。不同的提取工艺都有可能使谷氨酸结晶晶型多变，出现α型或β型结晶。1995年从进阳等测定了在纯水、含1%NH</w:t>
      </w:r>
      <w:r w:rsidRPr="00E576FF">
        <w:rPr>
          <w:rFonts w:ascii="宋体" w:hAnsi="宋体"/>
          <w:color w:val="000000"/>
          <w:vertAlign w:val="subscript"/>
        </w:rPr>
        <w:t>4</w:t>
      </w:r>
      <w:r w:rsidRPr="00E576FF">
        <w:rPr>
          <w:rFonts w:ascii="宋体" w:hAnsi="宋体"/>
          <w:color w:val="000000"/>
          <w:vertAlign w:val="superscript"/>
        </w:rPr>
        <w:t>+</w:t>
      </w:r>
      <w:r w:rsidRPr="00E576FF">
        <w:rPr>
          <w:rFonts w:ascii="宋体" w:hAnsi="宋体"/>
          <w:lang w:eastAsia="zh-CN"/>
        </w:rPr>
        <w:br/>
      </w:r>
      <w:r w:rsidRPr="00E576FF">
        <w:rPr>
          <w:rFonts w:ascii="宋体" w:hAnsi="宋体"/>
          <w:lang w:eastAsia="zh-CN"/>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https://d.book118.com/635204202203011044</w:t>
        </w:r>
      </w:hyperlink>
    </w:p>
    <w:p w:rsidR="003A54E3" w:rsidRPr="00E576FF" w:rsidP="002A3497">
      <w:pPr>
        <w:spacing w:line="440" w:lineRule="exact"/>
        <w:ind w:firstLine="600" w:firstLineChars="250"/>
        <w:jc w:val="both"/>
        <w:rPr>
          <w:rFonts w:ascii="宋体" w:hAnsi="宋体"/>
          <w:lang w:eastAsia="zh-CN"/>
        </w:rPr>
      </w:pPr>
    </w:p>
    <w:sectPr w:rsidSect="00805522">
      <w:type w:val="nextPage"/>
      <w:pgSz w:w="11906" w:h="16838"/>
      <w:pgMar w:top="1440" w:right="1800" w:bottom="1440" w:left="1800" w:header="851" w:footer="992" w:gutter="0"/>
      <w:pgNumType w:start="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方正小标宋简体">
    <w:altName w:val="微软雅黑"/>
    <w:panose1 w:val="00000000000000000000"/>
    <w:charset w:val="86"/>
    <w:family w:val="auto"/>
    <w:pitch w:val="variable"/>
    <w:sig w:usb0="00000001" w:usb1="080E0000" w:usb2="00000010" w:usb3="00000000" w:csb0="00040000" w:csb1="00000000"/>
  </w:font>
  <w:font w:name="方正仿宋简体">
    <w:altName w:val="宋体"/>
    <w:panose1 w:val="02010601030101010101"/>
    <w:charset w:val="86"/>
    <w:family w:val="auto"/>
    <w:pitch w:val="variable"/>
    <w:sig w:usb0="00000001" w:usb1="080E0000" w:usb2="00000010" w:usb3="00000000" w:csb0="00040000" w:csb1="00000000"/>
  </w:font>
  <w:font w:name="楷体_GB2312">
    <w:altName w:val="微软雅黑"/>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3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F"/>
    <w:multiLevelType w:val="multilevel"/>
    <w:tmpl w:val="0000000F"/>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31A1C7F"/>
    <w:multiLevelType w:val="multilevel"/>
    <w:tmpl w:val="EBB64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A5430F"/>
    <w:multiLevelType w:val="hybridMultilevel"/>
    <w:tmpl w:val="FE5A5A5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14E42627"/>
    <w:multiLevelType w:val="hybridMultilevel"/>
    <w:tmpl w:val="81EEFA0C"/>
    <w:lvl w:ilvl="0">
      <w:start w:val="1"/>
      <w:numFmt w:val="decimal"/>
      <w:lvlText w:val="（%1）"/>
      <w:lvlJc w:val="left"/>
      <w:pPr>
        <w:tabs>
          <w:tab w:val="num" w:pos="1080"/>
        </w:tabs>
        <w:ind w:left="1080" w:hanging="10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16FD1A03"/>
    <w:multiLevelType w:val="multilevel"/>
    <w:tmpl w:val="5BF2B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FC7810"/>
    <w:multiLevelType w:val="hybridMultilevel"/>
    <w:tmpl w:val="8E200DC8"/>
    <w:lvl w:ilvl="0">
      <w:start w:val="0"/>
      <w:numFmt w:val="decimalZero"/>
      <w:lvlText w:val="（%1）"/>
      <w:lvlJc w:val="left"/>
      <w:pPr>
        <w:tabs>
          <w:tab w:val="num" w:pos="1080"/>
        </w:tabs>
        <w:ind w:left="1080" w:hanging="1080"/>
      </w:pPr>
      <w:rPr>
        <w:rFonts w:hint="default"/>
        <w:b w:val="0"/>
        <w:sz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6A1501A0"/>
    <w:multiLevelType w:val="hybridMultilevel"/>
    <w:tmpl w:val="1D744900"/>
    <w:lvl w:ilvl="0">
      <w:start w:val="1"/>
      <w:numFmt w:val="decimal"/>
      <w:lvlText w:val="(%1)"/>
      <w:lvlJc w:val="left"/>
      <w:pPr>
        <w:tabs>
          <w:tab w:val="num" w:pos="360"/>
        </w:tabs>
        <w:ind w:left="360" w:hanging="360"/>
      </w:pPr>
      <w:rPr>
        <w:rFonts w:hint="default"/>
        <w:b/>
        <w:sz w:val="30"/>
        <w:szCs w:val="3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6E9518C8"/>
    <w:multiLevelType w:val="multilevel"/>
    <w:tmpl w:val="BA9EE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0C17AFD"/>
    <w:multiLevelType w:val="hybridMultilevel"/>
    <w:tmpl w:val="6AA49234"/>
    <w:lvl w:ilvl="0">
      <w:start w:val="1"/>
      <w:numFmt w:val="decimal"/>
      <w:lvlText w:val="（%1）"/>
      <w:lvlJc w:val="left"/>
      <w:pPr>
        <w:tabs>
          <w:tab w:val="num" w:pos="1080"/>
        </w:tabs>
        <w:ind w:left="1080" w:hanging="1080"/>
      </w:pPr>
      <w:rPr>
        <w:rFonts w:hint="default"/>
        <w:b w:val="0"/>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2"/>
  </w:num>
  <w:num w:numId="2">
    <w:abstractNumId w:val="8"/>
  </w:num>
  <w:num w:numId="3">
    <w:abstractNumId w:val="6"/>
  </w:num>
  <w:num w:numId="4">
    <w:abstractNumId w:val="3"/>
  </w:num>
  <w:num w:numId="5">
    <w:abstractNumId w:val="0"/>
  </w:num>
  <w:num w:numId="6">
    <w:abstractNumId w:val="4"/>
  </w:num>
  <w:num w:numId="7">
    <w:abstractNumId w:val="7"/>
  </w:num>
  <w:num w:numId="8">
    <w:abstractNumId w:val="1"/>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34392"/>
    <w:rsid w:val="00006E9F"/>
    <w:rsid w:val="00016037"/>
    <w:rsid w:val="00022793"/>
    <w:rsid w:val="00024B49"/>
    <w:rsid w:val="000347C7"/>
    <w:rsid w:val="00040062"/>
    <w:rsid w:val="00073D7E"/>
    <w:rsid w:val="00075ED2"/>
    <w:rsid w:val="00076187"/>
    <w:rsid w:val="000B2544"/>
    <w:rsid w:val="000D2188"/>
    <w:rsid w:val="000E6326"/>
    <w:rsid w:val="000E6811"/>
    <w:rsid w:val="000F2D8B"/>
    <w:rsid w:val="00110683"/>
    <w:rsid w:val="001235C5"/>
    <w:rsid w:val="001326E2"/>
    <w:rsid w:val="00143504"/>
    <w:rsid w:val="00146C52"/>
    <w:rsid w:val="001521C8"/>
    <w:rsid w:val="0015423C"/>
    <w:rsid w:val="00166038"/>
    <w:rsid w:val="00175CEF"/>
    <w:rsid w:val="00186BB4"/>
    <w:rsid w:val="001914D6"/>
    <w:rsid w:val="001A14DA"/>
    <w:rsid w:val="001A28F8"/>
    <w:rsid w:val="001C5131"/>
    <w:rsid w:val="001C64CC"/>
    <w:rsid w:val="001E0794"/>
    <w:rsid w:val="0022162F"/>
    <w:rsid w:val="0023083C"/>
    <w:rsid w:val="00261EA9"/>
    <w:rsid w:val="00266044"/>
    <w:rsid w:val="002844F4"/>
    <w:rsid w:val="002A3497"/>
    <w:rsid w:val="002C1386"/>
    <w:rsid w:val="002C6066"/>
    <w:rsid w:val="002E227C"/>
    <w:rsid w:val="00307946"/>
    <w:rsid w:val="00307E4A"/>
    <w:rsid w:val="003354CD"/>
    <w:rsid w:val="00353764"/>
    <w:rsid w:val="00353C43"/>
    <w:rsid w:val="00354933"/>
    <w:rsid w:val="003702F4"/>
    <w:rsid w:val="0037245A"/>
    <w:rsid w:val="003737CB"/>
    <w:rsid w:val="00394A51"/>
    <w:rsid w:val="003A482F"/>
    <w:rsid w:val="003A4A6D"/>
    <w:rsid w:val="003A54E3"/>
    <w:rsid w:val="003B359A"/>
    <w:rsid w:val="003D2035"/>
    <w:rsid w:val="003E5F1A"/>
    <w:rsid w:val="003E6B95"/>
    <w:rsid w:val="003F0716"/>
    <w:rsid w:val="003F36B1"/>
    <w:rsid w:val="00426984"/>
    <w:rsid w:val="00427AFF"/>
    <w:rsid w:val="004569D9"/>
    <w:rsid w:val="00457DF4"/>
    <w:rsid w:val="00464B56"/>
    <w:rsid w:val="00471F4F"/>
    <w:rsid w:val="0047524A"/>
    <w:rsid w:val="00476A2F"/>
    <w:rsid w:val="004859BD"/>
    <w:rsid w:val="004876B5"/>
    <w:rsid w:val="004946A3"/>
    <w:rsid w:val="00497E4F"/>
    <w:rsid w:val="004B7346"/>
    <w:rsid w:val="004D3B31"/>
    <w:rsid w:val="005519EB"/>
    <w:rsid w:val="00557DE2"/>
    <w:rsid w:val="005655F7"/>
    <w:rsid w:val="005A1568"/>
    <w:rsid w:val="005B11BD"/>
    <w:rsid w:val="0064085E"/>
    <w:rsid w:val="006515EC"/>
    <w:rsid w:val="00662CC6"/>
    <w:rsid w:val="00667D25"/>
    <w:rsid w:val="006B38C1"/>
    <w:rsid w:val="006D4D37"/>
    <w:rsid w:val="00714836"/>
    <w:rsid w:val="007158BC"/>
    <w:rsid w:val="007214A3"/>
    <w:rsid w:val="00730971"/>
    <w:rsid w:val="00730D8B"/>
    <w:rsid w:val="007542A4"/>
    <w:rsid w:val="007555D4"/>
    <w:rsid w:val="0076057A"/>
    <w:rsid w:val="0076622C"/>
    <w:rsid w:val="00770D5E"/>
    <w:rsid w:val="007812CC"/>
    <w:rsid w:val="0079026C"/>
    <w:rsid w:val="007A7531"/>
    <w:rsid w:val="007C2D91"/>
    <w:rsid w:val="007D3F65"/>
    <w:rsid w:val="007E7DDC"/>
    <w:rsid w:val="007F1C75"/>
    <w:rsid w:val="00805522"/>
    <w:rsid w:val="00815BE1"/>
    <w:rsid w:val="008218F4"/>
    <w:rsid w:val="00860E0D"/>
    <w:rsid w:val="00870967"/>
    <w:rsid w:val="00874980"/>
    <w:rsid w:val="00890368"/>
    <w:rsid w:val="00896094"/>
    <w:rsid w:val="008B1BDF"/>
    <w:rsid w:val="008B3F94"/>
    <w:rsid w:val="008C0AF3"/>
    <w:rsid w:val="008C3D49"/>
    <w:rsid w:val="008D0511"/>
    <w:rsid w:val="008E5EA1"/>
    <w:rsid w:val="00916FE9"/>
    <w:rsid w:val="00950030"/>
    <w:rsid w:val="00950C3C"/>
    <w:rsid w:val="00963A2A"/>
    <w:rsid w:val="00981875"/>
    <w:rsid w:val="009933B4"/>
    <w:rsid w:val="009A364B"/>
    <w:rsid w:val="009C00EF"/>
    <w:rsid w:val="009C1E8A"/>
    <w:rsid w:val="009C72AF"/>
    <w:rsid w:val="009D2CE7"/>
    <w:rsid w:val="00A1058E"/>
    <w:rsid w:val="00A276B1"/>
    <w:rsid w:val="00A45D91"/>
    <w:rsid w:val="00A7537B"/>
    <w:rsid w:val="00AB1E63"/>
    <w:rsid w:val="00AB4AEE"/>
    <w:rsid w:val="00AC6503"/>
    <w:rsid w:val="00AF29ED"/>
    <w:rsid w:val="00AF644E"/>
    <w:rsid w:val="00B041B8"/>
    <w:rsid w:val="00B14C5B"/>
    <w:rsid w:val="00B17458"/>
    <w:rsid w:val="00B22F1D"/>
    <w:rsid w:val="00B32215"/>
    <w:rsid w:val="00B604D7"/>
    <w:rsid w:val="00B71F8C"/>
    <w:rsid w:val="00B83200"/>
    <w:rsid w:val="00B84598"/>
    <w:rsid w:val="00B8633E"/>
    <w:rsid w:val="00B92286"/>
    <w:rsid w:val="00BB7FCF"/>
    <w:rsid w:val="00C23ABA"/>
    <w:rsid w:val="00C3021E"/>
    <w:rsid w:val="00C51326"/>
    <w:rsid w:val="00C70DB3"/>
    <w:rsid w:val="00C86A5C"/>
    <w:rsid w:val="00CB2C4C"/>
    <w:rsid w:val="00CC6AD8"/>
    <w:rsid w:val="00CF625A"/>
    <w:rsid w:val="00D00875"/>
    <w:rsid w:val="00D0602B"/>
    <w:rsid w:val="00D17710"/>
    <w:rsid w:val="00D3489A"/>
    <w:rsid w:val="00D63836"/>
    <w:rsid w:val="00D72FD2"/>
    <w:rsid w:val="00D761BE"/>
    <w:rsid w:val="00D830CF"/>
    <w:rsid w:val="00D87683"/>
    <w:rsid w:val="00DA4CF4"/>
    <w:rsid w:val="00DC5E9B"/>
    <w:rsid w:val="00DC63B4"/>
    <w:rsid w:val="00DD4005"/>
    <w:rsid w:val="00DD4313"/>
    <w:rsid w:val="00E34392"/>
    <w:rsid w:val="00E576FF"/>
    <w:rsid w:val="00E61F58"/>
    <w:rsid w:val="00E64324"/>
    <w:rsid w:val="00E714D5"/>
    <w:rsid w:val="00E90CAF"/>
    <w:rsid w:val="00EA2DEC"/>
    <w:rsid w:val="00EC396E"/>
    <w:rsid w:val="00ED7B2D"/>
    <w:rsid w:val="00EE6E06"/>
    <w:rsid w:val="00F152BC"/>
    <w:rsid w:val="00F375FA"/>
    <w:rsid w:val="00F65FF0"/>
    <w:rsid w:val="00F66C40"/>
    <w:rsid w:val="00F91597"/>
    <w:rsid w:val="00FA0E85"/>
    <w:rsid w:val="00FB77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1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11"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22" w:unhideWhenUsed="0" w:qFormat="1"/>
    <w:lsdException w:name="Emphasis" w:semiHidden="0" w:uiPriority="2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0C3C"/>
    <w:rPr>
      <w:sz w:val="24"/>
      <w:szCs w:val="24"/>
      <w:lang w:val="en-US" w:eastAsia="en-US" w:bidi="en-US"/>
    </w:rPr>
  </w:style>
  <w:style w:type="paragraph" w:styleId="Heading1">
    <w:name w:val="heading 1"/>
    <w:basedOn w:val="Normal"/>
    <w:next w:val="Normal"/>
    <w:link w:val="CharChar11"/>
    <w:uiPriority w:val="9"/>
    <w:qFormat/>
    <w:rsid w:val="00950C3C"/>
    <w:pPr>
      <w:keepNext/>
      <w:spacing w:before="240" w:after="60"/>
      <w:outlineLvl w:val="0"/>
    </w:pPr>
    <w:rPr>
      <w:rFonts w:ascii="Cambria" w:eastAsia="宋体" w:hAnsi="Cambria"/>
      <w:b/>
      <w:bCs/>
      <w:kern w:val="32"/>
      <w:sz w:val="32"/>
      <w:szCs w:val="32"/>
    </w:rPr>
  </w:style>
  <w:style w:type="paragraph" w:styleId="Heading2">
    <w:name w:val="heading 2"/>
    <w:basedOn w:val="Normal"/>
    <w:next w:val="Normal"/>
    <w:link w:val="CharChar10"/>
    <w:uiPriority w:val="9"/>
    <w:unhideWhenUsed/>
    <w:qFormat/>
    <w:rsid w:val="00950C3C"/>
    <w:pPr>
      <w:keepNext/>
      <w:spacing w:before="240" w:after="60"/>
      <w:outlineLvl w:val="1"/>
    </w:pPr>
    <w:rPr>
      <w:rFonts w:ascii="Cambria" w:eastAsia="宋体" w:hAnsi="Cambria"/>
      <w:b/>
      <w:bCs/>
      <w:i/>
      <w:iCs/>
      <w:sz w:val="28"/>
      <w:szCs w:val="28"/>
    </w:rPr>
  </w:style>
  <w:style w:type="paragraph" w:styleId="Heading3">
    <w:name w:val="heading 3"/>
    <w:basedOn w:val="Normal"/>
    <w:next w:val="Normal"/>
    <w:link w:val="CharChar9"/>
    <w:uiPriority w:val="9"/>
    <w:qFormat/>
    <w:rsid w:val="00950C3C"/>
    <w:pPr>
      <w:keepNext/>
      <w:spacing w:before="240" w:after="60"/>
      <w:outlineLvl w:val="2"/>
    </w:pPr>
    <w:rPr>
      <w:rFonts w:ascii="Cambria" w:eastAsia="宋体" w:hAnsi="Cambria"/>
      <w:b/>
      <w:bCs/>
      <w:sz w:val="26"/>
      <w:szCs w:val="26"/>
    </w:rPr>
  </w:style>
  <w:style w:type="paragraph" w:styleId="Heading4">
    <w:name w:val="heading 4"/>
    <w:basedOn w:val="Normal"/>
    <w:next w:val="Normal"/>
    <w:link w:val="CharChar8"/>
    <w:uiPriority w:val="9"/>
    <w:qFormat/>
    <w:rsid w:val="00950C3C"/>
    <w:pPr>
      <w:keepNext/>
      <w:spacing w:before="240" w:after="60"/>
      <w:outlineLvl w:val="3"/>
    </w:pPr>
    <w:rPr>
      <w:b/>
      <w:bCs/>
      <w:sz w:val="28"/>
      <w:szCs w:val="28"/>
    </w:rPr>
  </w:style>
  <w:style w:type="paragraph" w:styleId="Heading5">
    <w:name w:val="heading 5"/>
    <w:basedOn w:val="Normal"/>
    <w:next w:val="Normal"/>
    <w:link w:val="CharChar7"/>
    <w:uiPriority w:val="9"/>
    <w:qFormat/>
    <w:rsid w:val="00950C3C"/>
    <w:pPr>
      <w:spacing w:before="240" w:after="60"/>
      <w:outlineLvl w:val="4"/>
    </w:pPr>
    <w:rPr>
      <w:b/>
      <w:bCs/>
      <w:i/>
      <w:iCs/>
      <w:sz w:val="26"/>
      <w:szCs w:val="26"/>
    </w:rPr>
  </w:style>
  <w:style w:type="paragraph" w:styleId="Heading6">
    <w:name w:val="heading 6"/>
    <w:basedOn w:val="Normal"/>
    <w:next w:val="Normal"/>
    <w:link w:val="CharChar6"/>
    <w:uiPriority w:val="9"/>
    <w:qFormat/>
    <w:rsid w:val="00950C3C"/>
    <w:pPr>
      <w:spacing w:before="240" w:after="60"/>
      <w:outlineLvl w:val="5"/>
    </w:pPr>
    <w:rPr>
      <w:b/>
      <w:bCs/>
      <w:sz w:val="22"/>
      <w:szCs w:val="22"/>
    </w:rPr>
  </w:style>
  <w:style w:type="paragraph" w:styleId="Heading7">
    <w:name w:val="heading 7"/>
    <w:basedOn w:val="Normal"/>
    <w:next w:val="Normal"/>
    <w:link w:val="CharChar5"/>
    <w:uiPriority w:val="9"/>
    <w:qFormat/>
    <w:rsid w:val="00950C3C"/>
    <w:pPr>
      <w:spacing w:before="240" w:after="60"/>
      <w:outlineLvl w:val="6"/>
    </w:pPr>
  </w:style>
  <w:style w:type="paragraph" w:styleId="Heading8">
    <w:name w:val="heading 8"/>
    <w:basedOn w:val="Normal"/>
    <w:next w:val="Normal"/>
    <w:link w:val="CharChar4"/>
    <w:uiPriority w:val="9"/>
    <w:qFormat/>
    <w:rsid w:val="00950C3C"/>
    <w:pPr>
      <w:spacing w:before="240" w:after="60"/>
      <w:outlineLvl w:val="7"/>
    </w:pPr>
    <w:rPr>
      <w:i/>
      <w:iCs/>
    </w:rPr>
  </w:style>
  <w:style w:type="paragraph" w:styleId="Heading9">
    <w:name w:val="heading 9"/>
    <w:basedOn w:val="Normal"/>
    <w:next w:val="Normal"/>
    <w:link w:val="CharChar3"/>
    <w:uiPriority w:val="9"/>
    <w:qFormat/>
    <w:rsid w:val="00950C3C"/>
    <w:pPr>
      <w:spacing w:before="240" w:after="60"/>
      <w:outlineLvl w:val="8"/>
    </w:pPr>
    <w:rPr>
      <w:rFonts w:ascii="Cambria" w:eastAsia="宋体" w:hAnsi="Cambria"/>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PlainText">
    <w:name w:val="Plain Text"/>
    <w:basedOn w:val="Normal"/>
    <w:rsid w:val="00E34392"/>
    <w:rPr>
      <w:rFonts w:ascii="宋体" w:hAnsi="Courier New" w:cs="Courier New"/>
      <w:szCs w:val="21"/>
    </w:rPr>
  </w:style>
  <w:style w:type="paragraph" w:styleId="BodyTextIndent">
    <w:name w:val="Body Text Indent"/>
    <w:basedOn w:val="Normal"/>
    <w:rsid w:val="003354CD"/>
    <w:pPr>
      <w:spacing w:line="360" w:lineRule="exact"/>
      <w:ind w:left="538" w:hanging="538" w:hangingChars="192"/>
    </w:pPr>
    <w:rPr>
      <w:sz w:val="28"/>
    </w:rPr>
  </w:style>
  <w:style w:type="character" w:customStyle="1" w:styleId="hps">
    <w:name w:val="hps"/>
    <w:basedOn w:val="DefaultParagraphFont"/>
    <w:rsid w:val="003354CD"/>
  </w:style>
  <w:style w:type="paragraph" w:styleId="BodyText2">
    <w:name w:val="Body Text 2"/>
    <w:basedOn w:val="Normal"/>
    <w:rsid w:val="003354CD"/>
    <w:pPr>
      <w:spacing w:after="120" w:line="480" w:lineRule="auto"/>
    </w:pPr>
  </w:style>
  <w:style w:type="paragraph" w:styleId="Header">
    <w:name w:val="header"/>
    <w:basedOn w:val="Normal"/>
    <w:rsid w:val="00714836"/>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714836"/>
    <w:pPr>
      <w:tabs>
        <w:tab w:val="center" w:pos="4153"/>
        <w:tab w:val="right" w:pos="8306"/>
      </w:tabs>
      <w:snapToGrid w:val="0"/>
      <w:jc w:val="left"/>
    </w:pPr>
    <w:rPr>
      <w:sz w:val="18"/>
      <w:szCs w:val="18"/>
    </w:rPr>
  </w:style>
  <w:style w:type="character" w:styleId="PageNumber">
    <w:name w:val="page number"/>
    <w:basedOn w:val="DefaultParagraphFont"/>
    <w:rsid w:val="00714836"/>
  </w:style>
  <w:style w:type="table" w:styleId="TableGrid">
    <w:name w:val="Table Grid"/>
    <w:basedOn w:val="TableNormal"/>
    <w:rsid w:val="00457DF4"/>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样式 首行缩进:  2 字符"/>
    <w:basedOn w:val="Normal"/>
    <w:autoRedefine/>
    <w:rsid w:val="004859BD"/>
    <w:pPr>
      <w:snapToGrid w:val="0"/>
      <w:spacing w:line="360" w:lineRule="auto"/>
      <w:ind w:firstLine="480" w:firstLineChars="200"/>
    </w:pPr>
    <w:rPr>
      <w:rFonts w:ascii="宋体" w:hAnsi="宋体"/>
      <w:kern w:val="0"/>
      <w:sz w:val="24"/>
    </w:rPr>
  </w:style>
  <w:style w:type="paragraph" w:customStyle="1" w:styleId="reader-word-layerreader-word-s3-20">
    <w:name w:val="reader-word-layer reader-word-s3-20"/>
    <w:basedOn w:val="Normal"/>
    <w:rsid w:val="00497E4F"/>
    <w:pPr>
      <w:widowControl/>
      <w:spacing w:before="100" w:beforeAutospacing="1" w:after="100" w:afterAutospacing="1"/>
      <w:jc w:val="left"/>
    </w:pPr>
    <w:rPr>
      <w:rFonts w:ascii="宋体" w:hAnsi="宋体" w:cs="宋体"/>
      <w:kern w:val="0"/>
      <w:sz w:val="24"/>
    </w:rPr>
  </w:style>
  <w:style w:type="paragraph" w:customStyle="1" w:styleId="reader-word-layerreader-word-s3-28">
    <w:name w:val="reader-word-layer reader-word-s3-28"/>
    <w:basedOn w:val="Normal"/>
    <w:rsid w:val="00497E4F"/>
    <w:pPr>
      <w:widowControl/>
      <w:spacing w:before="100" w:beforeAutospacing="1" w:after="100" w:afterAutospacing="1"/>
      <w:jc w:val="left"/>
    </w:pPr>
    <w:rPr>
      <w:rFonts w:ascii="宋体" w:hAnsi="宋体" w:cs="宋体"/>
      <w:kern w:val="0"/>
      <w:sz w:val="24"/>
    </w:rPr>
  </w:style>
  <w:style w:type="paragraph" w:customStyle="1" w:styleId="reader-word-layerreader-word-s3-21">
    <w:name w:val="reader-word-layer reader-word-s3-21"/>
    <w:basedOn w:val="Normal"/>
    <w:rsid w:val="00497E4F"/>
    <w:pPr>
      <w:widowControl/>
      <w:spacing w:before="100" w:beforeAutospacing="1" w:after="100" w:afterAutospacing="1"/>
      <w:jc w:val="left"/>
    </w:pPr>
    <w:rPr>
      <w:rFonts w:ascii="宋体" w:hAnsi="宋体" w:cs="宋体"/>
      <w:kern w:val="0"/>
      <w:sz w:val="24"/>
    </w:rPr>
  </w:style>
  <w:style w:type="paragraph" w:customStyle="1" w:styleId="reader-word-layerreader-word-s3-26">
    <w:name w:val="reader-word-layer reader-word-s3-26"/>
    <w:basedOn w:val="Normal"/>
    <w:rsid w:val="00497E4F"/>
    <w:pPr>
      <w:widowControl/>
      <w:spacing w:before="100" w:beforeAutospacing="1" w:after="100" w:afterAutospacing="1"/>
      <w:jc w:val="left"/>
    </w:pPr>
    <w:rPr>
      <w:rFonts w:ascii="宋体" w:hAnsi="宋体" w:cs="宋体"/>
      <w:kern w:val="0"/>
      <w:sz w:val="24"/>
    </w:rPr>
  </w:style>
  <w:style w:type="paragraph" w:customStyle="1" w:styleId="reader-word-layerreader-word-s3-29">
    <w:name w:val="reader-word-layer reader-word-s3-29"/>
    <w:basedOn w:val="Normal"/>
    <w:rsid w:val="00497E4F"/>
    <w:pPr>
      <w:widowControl/>
      <w:spacing w:before="100" w:beforeAutospacing="1" w:after="100" w:afterAutospacing="1"/>
      <w:jc w:val="left"/>
    </w:pPr>
    <w:rPr>
      <w:rFonts w:ascii="宋体" w:hAnsi="宋体" w:cs="宋体"/>
      <w:kern w:val="0"/>
      <w:sz w:val="24"/>
    </w:rPr>
  </w:style>
  <w:style w:type="paragraph" w:customStyle="1" w:styleId="reader-word-layerreader-word-s3-27">
    <w:name w:val="reader-word-layer reader-word-s3-27"/>
    <w:basedOn w:val="Normal"/>
    <w:rsid w:val="00497E4F"/>
    <w:pPr>
      <w:widowControl/>
      <w:spacing w:before="100" w:beforeAutospacing="1" w:after="100" w:afterAutospacing="1"/>
      <w:jc w:val="left"/>
    </w:pPr>
    <w:rPr>
      <w:rFonts w:ascii="宋体" w:hAnsi="宋体" w:cs="宋体"/>
      <w:kern w:val="0"/>
      <w:sz w:val="24"/>
    </w:rPr>
  </w:style>
  <w:style w:type="character" w:styleId="CommentReference">
    <w:name w:val="annotation reference"/>
    <w:basedOn w:val="DefaultParagraphFont"/>
    <w:rsid w:val="003A482F"/>
    <w:rPr>
      <w:sz w:val="21"/>
      <w:szCs w:val="21"/>
    </w:rPr>
  </w:style>
  <w:style w:type="character" w:customStyle="1" w:styleId="CharChar11">
    <w:name w:val=" Char Char11"/>
    <w:basedOn w:val="DefaultParagraphFont"/>
    <w:link w:val="Heading1"/>
    <w:uiPriority w:val="9"/>
    <w:rsid w:val="00950C3C"/>
    <w:rPr>
      <w:rFonts w:ascii="Cambria" w:eastAsia="宋体" w:hAnsi="Cambria"/>
      <w:b/>
      <w:bCs/>
      <w:kern w:val="32"/>
      <w:sz w:val="32"/>
      <w:szCs w:val="32"/>
    </w:rPr>
  </w:style>
  <w:style w:type="paragraph" w:customStyle="1" w:styleId="TOC">
    <w:name w:val="TOC 标题"/>
    <w:basedOn w:val="Heading1"/>
    <w:next w:val="Normal"/>
    <w:uiPriority w:val="39"/>
    <w:semiHidden/>
    <w:unhideWhenUsed/>
    <w:qFormat/>
    <w:rsid w:val="00950C3C"/>
    <w:pPr>
      <w:outlineLvl w:val="9"/>
    </w:pPr>
  </w:style>
  <w:style w:type="paragraph" w:styleId="TOC2">
    <w:name w:val="toc 2"/>
    <w:basedOn w:val="Normal"/>
    <w:next w:val="Normal"/>
    <w:autoRedefine/>
    <w:uiPriority w:val="39"/>
    <w:unhideWhenUsed/>
    <w:rsid w:val="00B041B8"/>
    <w:pPr>
      <w:widowControl/>
      <w:spacing w:after="100" w:line="276" w:lineRule="auto"/>
      <w:ind w:left="220"/>
      <w:jc w:val="left"/>
    </w:pPr>
    <w:rPr>
      <w:rFonts w:ascii="Calibri" w:eastAsia="宋体" w:hAnsi="Calibri" w:cs="Times New Roman"/>
      <w:kern w:val="0"/>
      <w:sz w:val="22"/>
      <w:szCs w:val="22"/>
    </w:rPr>
  </w:style>
  <w:style w:type="paragraph" w:styleId="TOC1">
    <w:name w:val="toc 1"/>
    <w:basedOn w:val="Normal"/>
    <w:next w:val="Normal"/>
    <w:autoRedefine/>
    <w:uiPriority w:val="39"/>
    <w:unhideWhenUsed/>
    <w:rsid w:val="00B041B8"/>
    <w:pPr>
      <w:widowControl/>
      <w:spacing w:after="100" w:line="276" w:lineRule="auto"/>
      <w:jc w:val="left"/>
    </w:pPr>
    <w:rPr>
      <w:rFonts w:ascii="Calibri" w:eastAsia="宋体" w:hAnsi="Calibri" w:cs="Times New Roman"/>
      <w:kern w:val="0"/>
      <w:sz w:val="22"/>
      <w:szCs w:val="22"/>
    </w:rPr>
  </w:style>
  <w:style w:type="paragraph" w:styleId="TOC3">
    <w:name w:val="toc 3"/>
    <w:basedOn w:val="Normal"/>
    <w:next w:val="Normal"/>
    <w:autoRedefine/>
    <w:uiPriority w:val="39"/>
    <w:unhideWhenUsed/>
    <w:rsid w:val="00B041B8"/>
    <w:pPr>
      <w:widowControl/>
      <w:spacing w:after="100" w:line="276" w:lineRule="auto"/>
      <w:ind w:left="440"/>
      <w:jc w:val="left"/>
    </w:pPr>
    <w:rPr>
      <w:rFonts w:ascii="Calibri" w:eastAsia="宋体" w:hAnsi="Calibri" w:cs="Times New Roman"/>
      <w:kern w:val="0"/>
      <w:sz w:val="22"/>
      <w:szCs w:val="22"/>
    </w:rPr>
  </w:style>
  <w:style w:type="paragraph" w:styleId="BalloonText">
    <w:name w:val="Balloon Text"/>
    <w:basedOn w:val="Normal"/>
    <w:link w:val="CharChar2"/>
    <w:rsid w:val="00B041B8"/>
    <w:rPr>
      <w:sz w:val="18"/>
      <w:szCs w:val="18"/>
    </w:rPr>
  </w:style>
  <w:style w:type="character" w:customStyle="1" w:styleId="CharChar2">
    <w:name w:val=" Char Char2"/>
    <w:basedOn w:val="DefaultParagraphFont"/>
    <w:link w:val="BalloonText"/>
    <w:rsid w:val="00B041B8"/>
    <w:rPr>
      <w:kern w:val="2"/>
      <w:sz w:val="18"/>
      <w:szCs w:val="18"/>
    </w:rPr>
  </w:style>
  <w:style w:type="paragraph" w:styleId="Title">
    <w:name w:val="Title"/>
    <w:basedOn w:val="Normal"/>
    <w:next w:val="Normal"/>
    <w:link w:val="CharChar1"/>
    <w:uiPriority w:val="10"/>
    <w:qFormat/>
    <w:rsid w:val="00950C3C"/>
    <w:pPr>
      <w:spacing w:before="240" w:after="60"/>
      <w:jc w:val="center"/>
      <w:outlineLvl w:val="0"/>
    </w:pPr>
    <w:rPr>
      <w:rFonts w:ascii="Cambria" w:eastAsia="宋体" w:hAnsi="Cambria"/>
      <w:b/>
      <w:bCs/>
      <w:kern w:val="28"/>
      <w:sz w:val="32"/>
      <w:szCs w:val="32"/>
    </w:rPr>
  </w:style>
  <w:style w:type="character" w:customStyle="1" w:styleId="CharChar1">
    <w:name w:val=" Char Char1"/>
    <w:basedOn w:val="DefaultParagraphFont"/>
    <w:link w:val="Title"/>
    <w:uiPriority w:val="10"/>
    <w:rsid w:val="00950C3C"/>
    <w:rPr>
      <w:rFonts w:ascii="Cambria" w:eastAsia="宋体" w:hAnsi="Cambria"/>
      <w:b/>
      <w:bCs/>
      <w:kern w:val="28"/>
      <w:sz w:val="32"/>
      <w:szCs w:val="32"/>
    </w:rPr>
  </w:style>
  <w:style w:type="character" w:styleId="Hyperlink">
    <w:name w:val="Hyperlink"/>
    <w:basedOn w:val="DefaultParagraphFont"/>
    <w:uiPriority w:val="99"/>
    <w:unhideWhenUsed/>
    <w:rsid w:val="00B041B8"/>
    <w:rPr>
      <w:color w:val="0000FF"/>
      <w:u w:val="single"/>
    </w:rPr>
  </w:style>
  <w:style w:type="character" w:customStyle="1" w:styleId="CharChar10">
    <w:name w:val=" Char Char10"/>
    <w:basedOn w:val="DefaultParagraphFont"/>
    <w:link w:val="Heading2"/>
    <w:uiPriority w:val="9"/>
    <w:rsid w:val="00950C3C"/>
    <w:rPr>
      <w:rFonts w:ascii="Cambria" w:eastAsia="宋体" w:hAnsi="Cambria"/>
      <w:b/>
      <w:bCs/>
      <w:i/>
      <w:iCs/>
      <w:sz w:val="28"/>
      <w:szCs w:val="28"/>
    </w:rPr>
  </w:style>
  <w:style w:type="character" w:customStyle="1" w:styleId="CharChar9">
    <w:name w:val=" Char Char9"/>
    <w:basedOn w:val="DefaultParagraphFont"/>
    <w:link w:val="Heading3"/>
    <w:uiPriority w:val="9"/>
    <w:semiHidden/>
    <w:rsid w:val="00950C3C"/>
    <w:rPr>
      <w:rFonts w:ascii="Cambria" w:eastAsia="宋体" w:hAnsi="Cambria"/>
      <w:b/>
      <w:bCs/>
      <w:sz w:val="26"/>
      <w:szCs w:val="26"/>
    </w:rPr>
  </w:style>
  <w:style w:type="character" w:customStyle="1" w:styleId="CharChar8">
    <w:name w:val=" Char Char8"/>
    <w:basedOn w:val="DefaultParagraphFont"/>
    <w:link w:val="Heading4"/>
    <w:uiPriority w:val="9"/>
    <w:rsid w:val="00950C3C"/>
    <w:rPr>
      <w:b/>
      <w:bCs/>
      <w:sz w:val="28"/>
      <w:szCs w:val="28"/>
    </w:rPr>
  </w:style>
  <w:style w:type="character" w:customStyle="1" w:styleId="CharChar7">
    <w:name w:val=" Char Char7"/>
    <w:basedOn w:val="DefaultParagraphFont"/>
    <w:link w:val="Heading5"/>
    <w:uiPriority w:val="9"/>
    <w:semiHidden/>
    <w:rsid w:val="00950C3C"/>
    <w:rPr>
      <w:b/>
      <w:bCs/>
      <w:i/>
      <w:iCs/>
      <w:sz w:val="26"/>
      <w:szCs w:val="26"/>
    </w:rPr>
  </w:style>
  <w:style w:type="character" w:customStyle="1" w:styleId="CharChar6">
    <w:name w:val=" Char Char6"/>
    <w:basedOn w:val="DefaultParagraphFont"/>
    <w:link w:val="Heading6"/>
    <w:uiPriority w:val="9"/>
    <w:semiHidden/>
    <w:rsid w:val="00950C3C"/>
    <w:rPr>
      <w:b/>
      <w:bCs/>
    </w:rPr>
  </w:style>
  <w:style w:type="character" w:customStyle="1" w:styleId="CharChar5">
    <w:name w:val=" Char Char5"/>
    <w:basedOn w:val="DefaultParagraphFont"/>
    <w:link w:val="Heading7"/>
    <w:uiPriority w:val="9"/>
    <w:semiHidden/>
    <w:rsid w:val="00950C3C"/>
    <w:rPr>
      <w:sz w:val="24"/>
      <w:szCs w:val="24"/>
    </w:rPr>
  </w:style>
  <w:style w:type="character" w:customStyle="1" w:styleId="CharChar4">
    <w:name w:val=" Char Char4"/>
    <w:basedOn w:val="DefaultParagraphFont"/>
    <w:link w:val="Heading8"/>
    <w:uiPriority w:val="9"/>
    <w:semiHidden/>
    <w:rsid w:val="00950C3C"/>
    <w:rPr>
      <w:i/>
      <w:iCs/>
      <w:sz w:val="24"/>
      <w:szCs w:val="24"/>
    </w:rPr>
  </w:style>
  <w:style w:type="character" w:customStyle="1" w:styleId="CharChar3">
    <w:name w:val=" Char Char3"/>
    <w:basedOn w:val="DefaultParagraphFont"/>
    <w:link w:val="Heading9"/>
    <w:uiPriority w:val="9"/>
    <w:semiHidden/>
    <w:rsid w:val="00950C3C"/>
    <w:rPr>
      <w:rFonts w:ascii="Cambria" w:eastAsia="宋体" w:hAnsi="Cambria"/>
    </w:rPr>
  </w:style>
  <w:style w:type="paragraph" w:styleId="Subtitle">
    <w:name w:val="Subtitle"/>
    <w:basedOn w:val="Normal"/>
    <w:next w:val="Normal"/>
    <w:link w:val="CharChar"/>
    <w:uiPriority w:val="11"/>
    <w:qFormat/>
    <w:rsid w:val="00950C3C"/>
    <w:pPr>
      <w:spacing w:after="60"/>
      <w:jc w:val="center"/>
      <w:outlineLvl w:val="1"/>
    </w:pPr>
    <w:rPr>
      <w:rFonts w:ascii="Cambria" w:eastAsia="宋体" w:hAnsi="Cambria"/>
    </w:rPr>
  </w:style>
  <w:style w:type="character" w:customStyle="1" w:styleId="CharChar">
    <w:name w:val=" Char Char"/>
    <w:basedOn w:val="DefaultParagraphFont"/>
    <w:link w:val="Subtitle"/>
    <w:uiPriority w:val="11"/>
    <w:rsid w:val="00950C3C"/>
    <w:rPr>
      <w:rFonts w:ascii="Cambria" w:eastAsia="宋体" w:hAnsi="Cambria"/>
      <w:sz w:val="24"/>
      <w:szCs w:val="24"/>
    </w:rPr>
  </w:style>
  <w:style w:type="character" w:styleId="Strong">
    <w:name w:val="Strong"/>
    <w:basedOn w:val="DefaultParagraphFont"/>
    <w:uiPriority w:val="22"/>
    <w:qFormat/>
    <w:rsid w:val="00950C3C"/>
    <w:rPr>
      <w:b/>
      <w:bCs/>
    </w:rPr>
  </w:style>
  <w:style w:type="character" w:styleId="Emphasis">
    <w:name w:val="Emphasis"/>
    <w:basedOn w:val="DefaultParagraphFont"/>
    <w:uiPriority w:val="20"/>
    <w:qFormat/>
    <w:rsid w:val="00950C3C"/>
    <w:rPr>
      <w:rFonts w:ascii="Calibri" w:hAnsi="Calibri"/>
      <w:b/>
      <w:i/>
      <w:iCs/>
    </w:rPr>
  </w:style>
  <w:style w:type="paragraph" w:customStyle="1" w:styleId="a">
    <w:name w:val="无间隔"/>
    <w:basedOn w:val="Normal"/>
    <w:uiPriority w:val="1"/>
    <w:qFormat/>
    <w:rsid w:val="00950C3C"/>
    <w:rPr>
      <w:szCs w:val="32"/>
    </w:rPr>
  </w:style>
  <w:style w:type="paragraph" w:customStyle="1" w:styleId="a0">
    <w:name w:val="列出段落"/>
    <w:basedOn w:val="Normal"/>
    <w:uiPriority w:val="34"/>
    <w:qFormat/>
    <w:rsid w:val="00950C3C"/>
    <w:pPr>
      <w:ind w:left="720"/>
      <w:contextualSpacing/>
    </w:pPr>
  </w:style>
  <w:style w:type="paragraph" w:customStyle="1" w:styleId="a1">
    <w:name w:val="引用"/>
    <w:basedOn w:val="Normal"/>
    <w:next w:val="Normal"/>
    <w:link w:val="Char"/>
    <w:uiPriority w:val="29"/>
    <w:qFormat/>
    <w:rsid w:val="00950C3C"/>
    <w:rPr>
      <w:i/>
    </w:rPr>
  </w:style>
  <w:style w:type="character" w:customStyle="1" w:styleId="Char">
    <w:name w:val="引用 Char"/>
    <w:basedOn w:val="DefaultParagraphFont"/>
    <w:link w:val="a1"/>
    <w:uiPriority w:val="29"/>
    <w:rsid w:val="00950C3C"/>
    <w:rPr>
      <w:i/>
      <w:sz w:val="24"/>
      <w:szCs w:val="24"/>
    </w:rPr>
  </w:style>
  <w:style w:type="paragraph" w:customStyle="1" w:styleId="a2">
    <w:name w:val="明显引用"/>
    <w:basedOn w:val="Normal"/>
    <w:next w:val="Normal"/>
    <w:link w:val="Char0"/>
    <w:uiPriority w:val="30"/>
    <w:qFormat/>
    <w:rsid w:val="00950C3C"/>
    <w:pPr>
      <w:ind w:left="720" w:right="720"/>
    </w:pPr>
    <w:rPr>
      <w:b/>
      <w:i/>
      <w:szCs w:val="22"/>
    </w:rPr>
  </w:style>
  <w:style w:type="character" w:customStyle="1" w:styleId="Char0">
    <w:name w:val="明显引用 Char"/>
    <w:basedOn w:val="DefaultParagraphFont"/>
    <w:link w:val="a2"/>
    <w:uiPriority w:val="30"/>
    <w:rsid w:val="00950C3C"/>
    <w:rPr>
      <w:b/>
      <w:i/>
      <w:sz w:val="24"/>
    </w:rPr>
  </w:style>
  <w:style w:type="character" w:customStyle="1" w:styleId="a3">
    <w:name w:val="不明显强调"/>
    <w:uiPriority w:val="19"/>
    <w:qFormat/>
    <w:rsid w:val="00950C3C"/>
    <w:rPr>
      <w:i/>
      <w:color w:val="5A5A5A"/>
    </w:rPr>
  </w:style>
  <w:style w:type="character" w:customStyle="1" w:styleId="a4">
    <w:name w:val="明显强调"/>
    <w:basedOn w:val="DefaultParagraphFont"/>
    <w:uiPriority w:val="21"/>
    <w:qFormat/>
    <w:rsid w:val="00950C3C"/>
    <w:rPr>
      <w:b/>
      <w:i/>
      <w:sz w:val="24"/>
      <w:szCs w:val="24"/>
      <w:u w:val="single"/>
    </w:rPr>
  </w:style>
  <w:style w:type="character" w:customStyle="1" w:styleId="a5">
    <w:name w:val="不明显参考"/>
    <w:basedOn w:val="DefaultParagraphFont"/>
    <w:uiPriority w:val="31"/>
    <w:qFormat/>
    <w:rsid w:val="00950C3C"/>
    <w:rPr>
      <w:sz w:val="24"/>
      <w:szCs w:val="24"/>
      <w:u w:val="single"/>
    </w:rPr>
  </w:style>
  <w:style w:type="character" w:customStyle="1" w:styleId="a6">
    <w:name w:val="明显参考"/>
    <w:basedOn w:val="DefaultParagraphFont"/>
    <w:uiPriority w:val="32"/>
    <w:qFormat/>
    <w:rsid w:val="00950C3C"/>
    <w:rPr>
      <w:b/>
      <w:sz w:val="24"/>
      <w:u w:val="single"/>
    </w:rPr>
  </w:style>
  <w:style w:type="character" w:customStyle="1" w:styleId="a7">
    <w:name w:val="书籍标题"/>
    <w:basedOn w:val="DefaultParagraphFont"/>
    <w:uiPriority w:val="33"/>
    <w:qFormat/>
    <w:rsid w:val="00950C3C"/>
    <w:rPr>
      <w:rFonts w:ascii="Cambria" w:eastAsia="宋体" w:hAnsi="Cambria"/>
      <w:b/>
      <w:i/>
      <w:sz w:val="24"/>
      <w:szCs w:val="24"/>
    </w:rPr>
  </w:style>
  <w:style w:type="character" w:styleId="FollowedHyperlink">
    <w:name w:val="FollowedHyperlink"/>
    <w:basedOn w:val="DefaultParagraphFont"/>
    <w:rsid w:val="00166038"/>
    <w:rPr>
      <w:color w:val="800080"/>
      <w:u w:val="single"/>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3520420220301104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48</TotalTime>
  <Pages>9</Pages>
  <Words>3246</Words>
  <Characters>18506</Characters>
  <Application>Microsoft Office Word</Application>
  <DocSecurity>0</DocSecurity>
  <Lines>154</Lines>
  <Paragraphs>43</Paragraphs>
  <ScaleCrop>false</ScaleCrop>
  <Company>China</Company>
  <LinksUpToDate>false</LinksUpToDate>
  <CharactersWithSpaces>21709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毕业设计任务书</dc:title>
  <dc:creator>Administrator</dc:creator>
  <cp:lastModifiedBy>USER</cp:lastModifiedBy>
  <cp:revision>20</cp:revision>
  <dcterms:created xsi:type="dcterms:W3CDTF">2013-06-07T09:42:00Z</dcterms:created>
  <dcterms:modified xsi:type="dcterms:W3CDTF">2013-08-12T00:59:00Z</dcterms:modified>
</cp:coreProperties>
</file>