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空间制冷设备项目规划设计蓝图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72" w:history="1">
        <w:r>
          <w:rPr>
            <w:rFonts w:ascii="仿宋" w:eastAsia="仿宋" w:hAnsi="仿宋" w:cs="仿宋" w:hint="eastAsia"/>
            <w:lang w:eastAsia="zh-CN"/>
          </w:rPr>
          <w:t>序言</w:t>
        </w:r>
        <w:r>
          <w:tab/>
        </w:r>
        <w:r>
          <w:fldChar w:fldCharType="begin"/>
        </w:r>
        <w:r>
          <w:instrText xml:space="preserve"> PAGEREF _Toc7172 \h </w:instrText>
        </w:r>
        <w:r>
          <w:fldChar w:fldCharType="separate"/>
        </w:r>
        <w:r>
          <w:t>3</w:t>
        </w:r>
        <w:r>
          <w:fldChar w:fldCharType="end"/>
        </w:r>
      </w:hyperlink>
    </w:p>
    <w:p>
      <w:pPr>
        <w:pStyle w:val="TOC1"/>
        <w:tabs>
          <w:tab w:val="right" w:leader="dot" w:pos="8306"/>
        </w:tabs>
      </w:pPr>
      <w:hyperlink w:anchor="_Toc8491" w:history="1">
        <w:r>
          <w:rPr>
            <w:rFonts w:ascii="仿宋" w:eastAsia="仿宋" w:hAnsi="仿宋" w:cs="仿宋" w:hint="eastAsia"/>
            <w:lang w:eastAsia="zh-CN"/>
          </w:rPr>
          <w:t>一、空间制冷设备项目建设单位说明</w:t>
        </w:r>
        <w:r>
          <w:tab/>
        </w:r>
        <w:r>
          <w:fldChar w:fldCharType="begin"/>
        </w:r>
        <w:r>
          <w:instrText xml:space="preserve"> PAGEREF _Toc8491 \h </w:instrText>
        </w:r>
        <w:r>
          <w:fldChar w:fldCharType="separate"/>
        </w:r>
        <w:r>
          <w:t>3</w:t>
        </w:r>
        <w:r>
          <w:fldChar w:fldCharType="end"/>
        </w:r>
      </w:hyperlink>
    </w:p>
    <w:p>
      <w:pPr>
        <w:pStyle w:val="TOC2"/>
        <w:tabs>
          <w:tab w:val="right" w:leader="dot" w:pos="8306"/>
        </w:tabs>
      </w:pPr>
      <w:hyperlink w:anchor="_Toc18560" w:history="1">
        <w:r>
          <w:rPr>
            <w:rFonts w:ascii="仿宋" w:eastAsia="仿宋" w:hAnsi="仿宋" w:cs="仿宋" w:hint="eastAsia"/>
            <w:lang w:eastAsia="zh-CN"/>
          </w:rPr>
          <w:t>(一)、空间制冷设备项目承办单位基本情况</w:t>
        </w:r>
        <w:r>
          <w:tab/>
        </w:r>
        <w:r>
          <w:fldChar w:fldCharType="begin"/>
        </w:r>
        <w:r>
          <w:instrText xml:space="preserve"> PAGEREF _Toc18560 \h </w:instrText>
        </w:r>
        <w:r>
          <w:fldChar w:fldCharType="separate"/>
        </w:r>
        <w:r>
          <w:t>3</w:t>
        </w:r>
        <w:r>
          <w:fldChar w:fldCharType="end"/>
        </w:r>
      </w:hyperlink>
    </w:p>
    <w:p>
      <w:pPr>
        <w:pStyle w:val="TOC2"/>
        <w:tabs>
          <w:tab w:val="right" w:leader="dot" w:pos="8306"/>
        </w:tabs>
      </w:pPr>
      <w:hyperlink w:anchor="_Toc26066" w:history="1">
        <w:r>
          <w:rPr>
            <w:rFonts w:ascii="仿宋" w:eastAsia="仿宋" w:hAnsi="仿宋" w:cs="仿宋" w:hint="eastAsia"/>
            <w:lang w:eastAsia="zh-CN"/>
          </w:rPr>
          <w:t>(二)、公司经济效益分析</w:t>
        </w:r>
        <w:r>
          <w:tab/>
        </w:r>
        <w:r>
          <w:fldChar w:fldCharType="begin"/>
        </w:r>
        <w:r>
          <w:instrText xml:space="preserve"> PAGEREF _Toc26066 \h </w:instrText>
        </w:r>
        <w:r>
          <w:fldChar w:fldCharType="separate"/>
        </w:r>
        <w:r>
          <w:t>4</w:t>
        </w:r>
        <w:r>
          <w:fldChar w:fldCharType="end"/>
        </w:r>
      </w:hyperlink>
    </w:p>
    <w:p>
      <w:pPr>
        <w:pStyle w:val="TOC1"/>
        <w:tabs>
          <w:tab w:val="right" w:leader="dot" w:pos="8306"/>
        </w:tabs>
      </w:pPr>
      <w:hyperlink w:anchor="_Toc27865" w:history="1">
        <w:r>
          <w:rPr>
            <w:rFonts w:ascii="仿宋" w:eastAsia="仿宋" w:hAnsi="仿宋" w:cs="仿宋" w:hint="eastAsia"/>
            <w:lang w:eastAsia="zh-CN"/>
          </w:rPr>
          <w:t>二、空间制冷设备项目选址可行性分析</w:t>
        </w:r>
        <w:r>
          <w:tab/>
        </w:r>
        <w:r>
          <w:fldChar w:fldCharType="begin"/>
        </w:r>
        <w:r>
          <w:instrText xml:space="preserve"> PAGEREF _Toc27865 \h </w:instrText>
        </w:r>
        <w:r>
          <w:fldChar w:fldCharType="separate"/>
        </w:r>
        <w:r>
          <w:t>5</w:t>
        </w:r>
        <w:r>
          <w:fldChar w:fldCharType="end"/>
        </w:r>
      </w:hyperlink>
    </w:p>
    <w:p>
      <w:pPr>
        <w:pStyle w:val="TOC2"/>
        <w:tabs>
          <w:tab w:val="right" w:leader="dot" w:pos="8306"/>
        </w:tabs>
      </w:pPr>
      <w:hyperlink w:anchor="_Toc12290" w:history="1">
        <w:r>
          <w:rPr>
            <w:rFonts w:ascii="仿宋" w:eastAsia="仿宋" w:hAnsi="仿宋" w:cs="仿宋" w:hint="eastAsia"/>
            <w:lang w:eastAsia="zh-CN"/>
          </w:rPr>
          <w:t>(一)、空间制冷设备项目选址</w:t>
        </w:r>
        <w:r>
          <w:tab/>
        </w:r>
        <w:r>
          <w:fldChar w:fldCharType="begin"/>
        </w:r>
        <w:r>
          <w:instrText xml:space="preserve"> PAGEREF _Toc12290 \h </w:instrText>
        </w:r>
        <w:r>
          <w:fldChar w:fldCharType="separate"/>
        </w:r>
        <w:r>
          <w:t>5</w:t>
        </w:r>
        <w:r>
          <w:fldChar w:fldCharType="end"/>
        </w:r>
      </w:hyperlink>
    </w:p>
    <w:p>
      <w:pPr>
        <w:pStyle w:val="TOC2"/>
        <w:tabs>
          <w:tab w:val="right" w:leader="dot" w:pos="8306"/>
        </w:tabs>
      </w:pPr>
      <w:hyperlink w:anchor="_Toc15935" w:history="1">
        <w:r>
          <w:rPr>
            <w:rFonts w:ascii="仿宋" w:eastAsia="仿宋" w:hAnsi="仿宋" w:cs="仿宋" w:hint="eastAsia"/>
            <w:lang w:eastAsia="zh-CN"/>
          </w:rPr>
          <w:t>(二)、用地控制指标</w:t>
        </w:r>
        <w:r>
          <w:tab/>
        </w:r>
        <w:r>
          <w:fldChar w:fldCharType="begin"/>
        </w:r>
        <w:r>
          <w:instrText xml:space="preserve"> PAGEREF _Toc15935 \h </w:instrText>
        </w:r>
        <w:r>
          <w:fldChar w:fldCharType="separate"/>
        </w:r>
        <w:r>
          <w:t>5</w:t>
        </w:r>
        <w:r>
          <w:fldChar w:fldCharType="end"/>
        </w:r>
      </w:hyperlink>
    </w:p>
    <w:p>
      <w:pPr>
        <w:pStyle w:val="TOC2"/>
        <w:tabs>
          <w:tab w:val="right" w:leader="dot" w:pos="8306"/>
        </w:tabs>
      </w:pPr>
      <w:hyperlink w:anchor="_Toc11023" w:history="1">
        <w:r>
          <w:rPr>
            <w:rFonts w:ascii="仿宋" w:eastAsia="仿宋" w:hAnsi="仿宋" w:cs="仿宋" w:hint="eastAsia"/>
            <w:lang w:eastAsia="zh-CN"/>
          </w:rPr>
          <w:t>(三)、节约用地措施</w:t>
        </w:r>
        <w:r>
          <w:tab/>
        </w:r>
        <w:r>
          <w:fldChar w:fldCharType="begin"/>
        </w:r>
        <w:r>
          <w:instrText xml:space="preserve"> PAGEREF _Toc11023 \h </w:instrText>
        </w:r>
        <w:r>
          <w:fldChar w:fldCharType="separate"/>
        </w:r>
        <w:r>
          <w:t>7</w:t>
        </w:r>
        <w:r>
          <w:fldChar w:fldCharType="end"/>
        </w:r>
      </w:hyperlink>
    </w:p>
    <w:p>
      <w:pPr>
        <w:pStyle w:val="TOC2"/>
        <w:tabs>
          <w:tab w:val="right" w:leader="dot" w:pos="8306"/>
        </w:tabs>
      </w:pPr>
      <w:hyperlink w:anchor="_Toc502" w:history="1">
        <w:r>
          <w:rPr>
            <w:rFonts w:ascii="仿宋" w:eastAsia="仿宋" w:hAnsi="仿宋" w:cs="仿宋" w:hint="eastAsia"/>
            <w:lang w:eastAsia="zh-CN"/>
          </w:rPr>
          <w:t>(四)、总图布置方案</w:t>
        </w:r>
        <w:r>
          <w:tab/>
        </w:r>
        <w:r>
          <w:fldChar w:fldCharType="begin"/>
        </w:r>
        <w:r>
          <w:instrText xml:space="preserve"> PAGEREF _Toc502 \h </w:instrText>
        </w:r>
        <w:r>
          <w:fldChar w:fldCharType="separate"/>
        </w:r>
        <w:r>
          <w:t>8</w:t>
        </w:r>
        <w:r>
          <w:fldChar w:fldCharType="end"/>
        </w:r>
      </w:hyperlink>
    </w:p>
    <w:p>
      <w:pPr>
        <w:pStyle w:val="TOC2"/>
        <w:tabs>
          <w:tab w:val="right" w:leader="dot" w:pos="8306"/>
        </w:tabs>
      </w:pPr>
      <w:hyperlink w:anchor="_Toc14698" w:history="1">
        <w:r>
          <w:rPr>
            <w:rFonts w:ascii="仿宋" w:eastAsia="仿宋" w:hAnsi="仿宋" w:cs="仿宋" w:hint="eastAsia"/>
            <w:lang w:eastAsia="zh-CN"/>
          </w:rPr>
          <w:t>(五)、选址综合评价</w:t>
        </w:r>
        <w:r>
          <w:tab/>
        </w:r>
        <w:r>
          <w:fldChar w:fldCharType="begin"/>
        </w:r>
        <w:r>
          <w:instrText xml:space="preserve"> PAGEREF _Toc14698 \h </w:instrText>
        </w:r>
        <w:r>
          <w:fldChar w:fldCharType="separate"/>
        </w:r>
        <w:r>
          <w:t>9</w:t>
        </w:r>
        <w:r>
          <w:fldChar w:fldCharType="end"/>
        </w:r>
      </w:hyperlink>
    </w:p>
    <w:p>
      <w:pPr>
        <w:pStyle w:val="TOC1"/>
        <w:tabs>
          <w:tab w:val="right" w:leader="dot" w:pos="8306"/>
        </w:tabs>
      </w:pPr>
      <w:hyperlink w:anchor="_Toc25088" w:history="1">
        <w:r>
          <w:rPr>
            <w:rFonts w:ascii="仿宋" w:eastAsia="仿宋" w:hAnsi="仿宋" w:cs="仿宋" w:hint="eastAsia"/>
            <w:lang w:eastAsia="zh-CN"/>
          </w:rPr>
          <w:t>三、空间制冷设备项目文档管理</w:t>
        </w:r>
        <w:r>
          <w:tab/>
        </w:r>
        <w:r>
          <w:fldChar w:fldCharType="begin"/>
        </w:r>
        <w:r>
          <w:instrText xml:space="preserve"> PAGEREF _Toc25088 \h </w:instrText>
        </w:r>
        <w:r>
          <w:fldChar w:fldCharType="separate"/>
        </w:r>
        <w:r>
          <w:t>10</w:t>
        </w:r>
        <w:r>
          <w:fldChar w:fldCharType="end"/>
        </w:r>
      </w:hyperlink>
    </w:p>
    <w:p>
      <w:pPr>
        <w:pStyle w:val="TOC2"/>
        <w:tabs>
          <w:tab w:val="right" w:leader="dot" w:pos="8306"/>
        </w:tabs>
      </w:pPr>
      <w:hyperlink w:anchor="_Toc12569" w:history="1">
        <w:r>
          <w:rPr>
            <w:rFonts w:ascii="仿宋" w:eastAsia="仿宋" w:hAnsi="仿宋" w:cs="仿宋" w:hint="eastAsia"/>
            <w:lang w:eastAsia="zh-CN"/>
          </w:rPr>
          <w:t>(一)、文档编制与审查</w:t>
        </w:r>
        <w:r>
          <w:tab/>
        </w:r>
        <w:r>
          <w:fldChar w:fldCharType="begin"/>
        </w:r>
        <w:r>
          <w:instrText xml:space="preserve"> PAGEREF _Toc12569 \h </w:instrText>
        </w:r>
        <w:r>
          <w:fldChar w:fldCharType="separate"/>
        </w:r>
        <w:r>
          <w:t>10</w:t>
        </w:r>
        <w:r>
          <w:fldChar w:fldCharType="end"/>
        </w:r>
      </w:hyperlink>
    </w:p>
    <w:p>
      <w:pPr>
        <w:pStyle w:val="TOC2"/>
        <w:tabs>
          <w:tab w:val="right" w:leader="dot" w:pos="8306"/>
        </w:tabs>
      </w:pPr>
      <w:hyperlink w:anchor="_Toc2094" w:history="1">
        <w:r>
          <w:rPr>
            <w:rFonts w:ascii="仿宋" w:eastAsia="仿宋" w:hAnsi="仿宋" w:cs="仿宋" w:hint="eastAsia"/>
            <w:lang w:eastAsia="zh-CN"/>
          </w:rPr>
          <w:t>(二)、文档发布与分发</w:t>
        </w:r>
        <w:r>
          <w:tab/>
        </w:r>
        <w:r>
          <w:fldChar w:fldCharType="begin"/>
        </w:r>
        <w:r>
          <w:instrText xml:space="preserve"> PAGEREF _Toc2094 \h </w:instrText>
        </w:r>
        <w:r>
          <w:fldChar w:fldCharType="separate"/>
        </w:r>
        <w:r>
          <w:t>11</w:t>
        </w:r>
        <w:r>
          <w:fldChar w:fldCharType="end"/>
        </w:r>
      </w:hyperlink>
    </w:p>
    <w:p>
      <w:pPr>
        <w:pStyle w:val="TOC2"/>
        <w:tabs>
          <w:tab w:val="right" w:leader="dot" w:pos="8306"/>
        </w:tabs>
      </w:pPr>
      <w:hyperlink w:anchor="_Toc6401" w:history="1">
        <w:r>
          <w:rPr>
            <w:rFonts w:ascii="仿宋" w:eastAsia="仿宋" w:hAnsi="仿宋" w:cs="仿宋" w:hint="eastAsia"/>
            <w:lang w:eastAsia="zh-CN"/>
          </w:rPr>
          <w:t>(三)、文档存档与归档</w:t>
        </w:r>
        <w:r>
          <w:tab/>
        </w:r>
        <w:r>
          <w:fldChar w:fldCharType="begin"/>
        </w:r>
        <w:r>
          <w:instrText xml:space="preserve"> PAGEREF _Toc6401 \h </w:instrText>
        </w:r>
        <w:r>
          <w:fldChar w:fldCharType="separate"/>
        </w:r>
        <w:r>
          <w:t>12</w:t>
        </w:r>
        <w:r>
          <w:fldChar w:fldCharType="end"/>
        </w:r>
      </w:hyperlink>
    </w:p>
    <w:p>
      <w:pPr>
        <w:pStyle w:val="TOC1"/>
        <w:tabs>
          <w:tab w:val="right" w:leader="dot" w:pos="8306"/>
        </w:tabs>
      </w:pPr>
      <w:hyperlink w:anchor="_Toc15040" w:history="1">
        <w:r>
          <w:rPr>
            <w:rFonts w:ascii="仿宋" w:eastAsia="仿宋" w:hAnsi="仿宋" w:cs="仿宋" w:hint="eastAsia"/>
            <w:lang w:eastAsia="zh-CN"/>
          </w:rPr>
          <w:t>四、空间制冷设备项目概论</w:t>
        </w:r>
        <w:r>
          <w:tab/>
        </w:r>
        <w:r>
          <w:fldChar w:fldCharType="begin"/>
        </w:r>
        <w:r>
          <w:instrText xml:space="preserve"> PAGEREF _Toc15040 \h </w:instrText>
        </w:r>
        <w:r>
          <w:fldChar w:fldCharType="separate"/>
        </w:r>
        <w:r>
          <w:t>14</w:t>
        </w:r>
        <w:r>
          <w:fldChar w:fldCharType="end"/>
        </w:r>
      </w:hyperlink>
    </w:p>
    <w:p>
      <w:pPr>
        <w:pStyle w:val="TOC2"/>
        <w:tabs>
          <w:tab w:val="right" w:leader="dot" w:pos="8306"/>
        </w:tabs>
      </w:pPr>
      <w:hyperlink w:anchor="_Toc21902" w:history="1">
        <w:r>
          <w:rPr>
            <w:rFonts w:ascii="仿宋" w:eastAsia="仿宋" w:hAnsi="仿宋" w:cs="仿宋" w:hint="eastAsia"/>
            <w:lang w:eastAsia="zh-CN"/>
          </w:rPr>
          <w:t>(一)、空间制冷设备项目概况</w:t>
        </w:r>
        <w:r>
          <w:tab/>
        </w:r>
        <w:r>
          <w:fldChar w:fldCharType="begin"/>
        </w:r>
        <w:r>
          <w:instrText xml:space="preserve"> PAGEREF _Toc21902 \h </w:instrText>
        </w:r>
        <w:r>
          <w:fldChar w:fldCharType="separate"/>
        </w:r>
        <w:r>
          <w:t>14</w:t>
        </w:r>
        <w:r>
          <w:fldChar w:fldCharType="end"/>
        </w:r>
      </w:hyperlink>
    </w:p>
    <w:p>
      <w:pPr>
        <w:pStyle w:val="TOC2"/>
        <w:tabs>
          <w:tab w:val="right" w:leader="dot" w:pos="8306"/>
        </w:tabs>
      </w:pPr>
      <w:hyperlink w:anchor="_Toc20215" w:history="1">
        <w:r>
          <w:rPr>
            <w:rFonts w:ascii="仿宋" w:eastAsia="仿宋" w:hAnsi="仿宋" w:cs="仿宋" w:hint="eastAsia"/>
            <w:lang w:eastAsia="zh-CN"/>
          </w:rPr>
          <w:t>(二)、空间制冷设备项目目标</w:t>
        </w:r>
        <w:r>
          <w:tab/>
        </w:r>
        <w:r>
          <w:fldChar w:fldCharType="begin"/>
        </w:r>
        <w:r>
          <w:instrText xml:space="preserve"> PAGEREF _Toc20215 \h </w:instrText>
        </w:r>
        <w:r>
          <w:fldChar w:fldCharType="separate"/>
        </w:r>
        <w:r>
          <w:t>16</w:t>
        </w:r>
        <w:r>
          <w:fldChar w:fldCharType="end"/>
        </w:r>
      </w:hyperlink>
    </w:p>
    <w:p>
      <w:pPr>
        <w:pStyle w:val="TOC2"/>
        <w:tabs>
          <w:tab w:val="right" w:leader="dot" w:pos="8306"/>
        </w:tabs>
      </w:pPr>
      <w:hyperlink w:anchor="_Toc26483" w:history="1">
        <w:r>
          <w:rPr>
            <w:rFonts w:ascii="仿宋" w:eastAsia="仿宋" w:hAnsi="仿宋" w:cs="仿宋" w:hint="eastAsia"/>
            <w:lang w:eastAsia="zh-CN"/>
          </w:rPr>
          <w:t>(三)、空间制冷设备项目提出的理由</w:t>
        </w:r>
        <w:r>
          <w:tab/>
        </w:r>
        <w:r>
          <w:fldChar w:fldCharType="begin"/>
        </w:r>
        <w:r>
          <w:instrText xml:space="preserve"> PAGEREF _Toc26483 \h </w:instrText>
        </w:r>
        <w:r>
          <w:fldChar w:fldCharType="separate"/>
        </w:r>
        <w:r>
          <w:t>17</w:t>
        </w:r>
        <w:r>
          <w:fldChar w:fldCharType="end"/>
        </w:r>
      </w:hyperlink>
    </w:p>
    <w:p>
      <w:pPr>
        <w:pStyle w:val="TOC2"/>
        <w:tabs>
          <w:tab w:val="right" w:leader="dot" w:pos="8306"/>
        </w:tabs>
      </w:pPr>
      <w:hyperlink w:anchor="_Toc10568" w:history="1">
        <w:r>
          <w:rPr>
            <w:rFonts w:ascii="仿宋" w:eastAsia="仿宋" w:hAnsi="仿宋" w:cs="仿宋" w:hint="eastAsia"/>
            <w:lang w:eastAsia="zh-CN"/>
          </w:rPr>
          <w:t>(四)、空间制冷设备项目意义</w:t>
        </w:r>
        <w:r>
          <w:tab/>
        </w:r>
        <w:r>
          <w:fldChar w:fldCharType="begin"/>
        </w:r>
        <w:r>
          <w:instrText xml:space="preserve"> PAGEREF _Toc10568 \h </w:instrText>
        </w:r>
        <w:r>
          <w:fldChar w:fldCharType="separate"/>
        </w:r>
        <w:r>
          <w:t>19</w:t>
        </w:r>
        <w:r>
          <w:fldChar w:fldCharType="end"/>
        </w:r>
      </w:hyperlink>
    </w:p>
    <w:p>
      <w:pPr>
        <w:pStyle w:val="TOC2"/>
        <w:tabs>
          <w:tab w:val="right" w:leader="dot" w:pos="8306"/>
        </w:tabs>
      </w:pPr>
      <w:hyperlink w:anchor="_Toc13725" w:history="1">
        <w:r>
          <w:rPr>
            <w:rFonts w:ascii="仿宋" w:eastAsia="仿宋" w:hAnsi="仿宋" w:cs="仿宋" w:hint="eastAsia"/>
            <w:lang w:eastAsia="zh-CN"/>
          </w:rPr>
          <w:t>(五)、空间制冷设备项目背景</w:t>
        </w:r>
        <w:r>
          <w:tab/>
        </w:r>
        <w:r>
          <w:fldChar w:fldCharType="begin"/>
        </w:r>
        <w:r>
          <w:instrText xml:space="preserve"> PAGEREF _Toc13725 \h </w:instrText>
        </w:r>
        <w:r>
          <w:fldChar w:fldCharType="separate"/>
        </w:r>
        <w:r>
          <w:t>19</w:t>
        </w:r>
        <w:r>
          <w:fldChar w:fldCharType="end"/>
        </w:r>
      </w:hyperlink>
    </w:p>
    <w:p>
      <w:pPr>
        <w:pStyle w:val="TOC1"/>
        <w:tabs>
          <w:tab w:val="right" w:leader="dot" w:pos="8306"/>
        </w:tabs>
      </w:pPr>
      <w:hyperlink w:anchor="_Toc16" w:history="1">
        <w:r>
          <w:rPr>
            <w:rFonts w:ascii="仿宋" w:eastAsia="仿宋" w:hAnsi="仿宋" w:cs="仿宋" w:hint="eastAsia"/>
            <w:lang w:eastAsia="zh-CN"/>
          </w:rPr>
          <w:t>五、空间制冷设备项目绩效评估</w:t>
        </w:r>
        <w:r>
          <w:tab/>
        </w:r>
        <w:r>
          <w:fldChar w:fldCharType="begin"/>
        </w:r>
        <w:r>
          <w:instrText xml:space="preserve"> PAGEREF _Toc16 \h </w:instrText>
        </w:r>
        <w:r>
          <w:fldChar w:fldCharType="separate"/>
        </w:r>
        <w:r>
          <w:t>20</w:t>
        </w:r>
        <w:r>
          <w:fldChar w:fldCharType="end"/>
        </w:r>
      </w:hyperlink>
    </w:p>
    <w:p>
      <w:pPr>
        <w:pStyle w:val="TOC2"/>
        <w:tabs>
          <w:tab w:val="right" w:leader="dot" w:pos="8306"/>
        </w:tabs>
      </w:pPr>
      <w:hyperlink w:anchor="_Toc25488" w:history="1">
        <w:r>
          <w:rPr>
            <w:rFonts w:ascii="仿宋" w:eastAsia="仿宋" w:hAnsi="仿宋" w:cs="仿宋" w:hint="eastAsia"/>
            <w:lang w:eastAsia="zh-CN"/>
          </w:rPr>
          <w:t>(一)、绩效评估指标</w:t>
        </w:r>
        <w:r>
          <w:tab/>
        </w:r>
        <w:r>
          <w:fldChar w:fldCharType="begin"/>
        </w:r>
        <w:r>
          <w:instrText xml:space="preserve"> PAGEREF _Toc25488 \h </w:instrText>
        </w:r>
        <w:r>
          <w:fldChar w:fldCharType="separate"/>
        </w:r>
        <w:r>
          <w:t>20</w:t>
        </w:r>
        <w:r>
          <w:fldChar w:fldCharType="end"/>
        </w:r>
      </w:hyperlink>
    </w:p>
    <w:p>
      <w:pPr>
        <w:pStyle w:val="TOC2"/>
        <w:tabs>
          <w:tab w:val="right" w:leader="dot" w:pos="8306"/>
        </w:tabs>
      </w:pPr>
      <w:hyperlink w:anchor="_Toc31991" w:history="1">
        <w:r>
          <w:rPr>
            <w:rFonts w:ascii="仿宋" w:eastAsia="仿宋" w:hAnsi="仿宋" w:cs="仿宋" w:hint="eastAsia"/>
            <w:lang w:eastAsia="zh-CN"/>
          </w:rPr>
          <w:t>(二)、绩效评估方法</w:t>
        </w:r>
        <w:r>
          <w:tab/>
        </w:r>
        <w:r>
          <w:fldChar w:fldCharType="begin"/>
        </w:r>
        <w:r>
          <w:instrText xml:space="preserve"> PAGEREF _Toc31991 \h </w:instrText>
        </w:r>
        <w:r>
          <w:fldChar w:fldCharType="separate"/>
        </w:r>
        <w:r>
          <w:t>21</w:t>
        </w:r>
        <w:r>
          <w:fldChar w:fldCharType="end"/>
        </w:r>
      </w:hyperlink>
    </w:p>
    <w:p>
      <w:pPr>
        <w:pStyle w:val="TOC2"/>
        <w:tabs>
          <w:tab w:val="right" w:leader="dot" w:pos="8306"/>
        </w:tabs>
      </w:pPr>
      <w:hyperlink w:anchor="_Toc32702" w:history="1">
        <w:r>
          <w:rPr>
            <w:rFonts w:ascii="仿宋" w:eastAsia="仿宋" w:hAnsi="仿宋" w:cs="仿宋" w:hint="eastAsia"/>
            <w:lang w:eastAsia="zh-CN"/>
          </w:rPr>
          <w:t>(三)、绩效评估周期</w:t>
        </w:r>
        <w:r>
          <w:tab/>
        </w:r>
        <w:r>
          <w:fldChar w:fldCharType="begin"/>
        </w:r>
        <w:r>
          <w:instrText xml:space="preserve"> PAGEREF _Toc32702 \h </w:instrText>
        </w:r>
        <w:r>
          <w:fldChar w:fldCharType="separate"/>
        </w:r>
        <w:r>
          <w:t>22</w:t>
        </w:r>
        <w:r>
          <w:fldChar w:fldCharType="end"/>
        </w:r>
      </w:hyperlink>
    </w:p>
    <w:p>
      <w:pPr>
        <w:pStyle w:val="TOC1"/>
        <w:tabs>
          <w:tab w:val="right" w:leader="dot" w:pos="8306"/>
        </w:tabs>
      </w:pPr>
      <w:hyperlink w:anchor="_Toc31335" w:history="1">
        <w:r>
          <w:rPr>
            <w:rFonts w:ascii="仿宋" w:eastAsia="仿宋" w:hAnsi="仿宋" w:cs="仿宋" w:hint="eastAsia"/>
            <w:lang w:eastAsia="zh-CN"/>
          </w:rPr>
          <w:t>六、空间制冷设备项目土建工程</w:t>
        </w:r>
        <w:r>
          <w:tab/>
        </w:r>
        <w:r>
          <w:fldChar w:fldCharType="begin"/>
        </w:r>
        <w:r>
          <w:instrText xml:space="preserve"> PAGEREF _Toc31335 \h </w:instrText>
        </w:r>
        <w:r>
          <w:fldChar w:fldCharType="separate"/>
        </w:r>
        <w:r>
          <w:t>24</w:t>
        </w:r>
        <w:r>
          <w:fldChar w:fldCharType="end"/>
        </w:r>
      </w:hyperlink>
    </w:p>
    <w:p>
      <w:pPr>
        <w:pStyle w:val="TOC2"/>
        <w:tabs>
          <w:tab w:val="right" w:leader="dot" w:pos="8306"/>
        </w:tabs>
      </w:pPr>
      <w:hyperlink w:anchor="_Toc29090" w:history="1">
        <w:r>
          <w:rPr>
            <w:rFonts w:ascii="仿宋" w:eastAsia="仿宋" w:hAnsi="仿宋" w:cs="仿宋" w:hint="eastAsia"/>
            <w:lang w:eastAsia="zh-CN"/>
          </w:rPr>
          <w:t>(一)、建筑工程设计原则</w:t>
        </w:r>
        <w:r>
          <w:tab/>
        </w:r>
        <w:r>
          <w:fldChar w:fldCharType="begin"/>
        </w:r>
        <w:r>
          <w:instrText xml:space="preserve"> PAGEREF _Toc29090 \h </w:instrText>
        </w:r>
        <w:r>
          <w:fldChar w:fldCharType="separate"/>
        </w:r>
        <w:r>
          <w:t>24</w:t>
        </w:r>
        <w:r>
          <w:fldChar w:fldCharType="end"/>
        </w:r>
      </w:hyperlink>
    </w:p>
    <w:p>
      <w:pPr>
        <w:pStyle w:val="TOC2"/>
        <w:tabs>
          <w:tab w:val="right" w:leader="dot" w:pos="8306"/>
        </w:tabs>
      </w:pPr>
      <w:hyperlink w:anchor="_Toc17857" w:history="1">
        <w:r>
          <w:rPr>
            <w:rFonts w:ascii="仿宋" w:eastAsia="仿宋" w:hAnsi="仿宋" w:cs="仿宋" w:hint="eastAsia"/>
            <w:lang w:eastAsia="zh-CN"/>
          </w:rPr>
          <w:t>(二)、土建工程设计年限及安全等级</w:t>
        </w:r>
        <w:r>
          <w:tab/>
        </w:r>
        <w:r>
          <w:fldChar w:fldCharType="begin"/>
        </w:r>
        <w:r>
          <w:instrText xml:space="preserve"> PAGEREF _Toc17857 \h </w:instrText>
        </w:r>
        <w:r>
          <w:fldChar w:fldCharType="separate"/>
        </w:r>
        <w:r>
          <w:t>25</w:t>
        </w:r>
        <w:r>
          <w:fldChar w:fldCharType="end"/>
        </w:r>
      </w:hyperlink>
    </w:p>
    <w:p>
      <w:pPr>
        <w:pStyle w:val="TOC2"/>
        <w:tabs>
          <w:tab w:val="right" w:leader="dot" w:pos="8306"/>
        </w:tabs>
      </w:pPr>
      <w:hyperlink w:anchor="_Toc3488" w:history="1">
        <w:r>
          <w:rPr>
            <w:rFonts w:ascii="仿宋" w:eastAsia="仿宋" w:hAnsi="仿宋" w:cs="仿宋" w:hint="eastAsia"/>
            <w:lang w:eastAsia="zh-CN"/>
          </w:rPr>
          <w:t>(三)、建筑工程设计总体要求</w:t>
        </w:r>
        <w:r>
          <w:tab/>
        </w:r>
        <w:r>
          <w:fldChar w:fldCharType="begin"/>
        </w:r>
        <w:r>
          <w:instrText xml:space="preserve"> PAGEREF _Toc3488 \h </w:instrText>
        </w:r>
        <w:r>
          <w:fldChar w:fldCharType="separate"/>
        </w:r>
        <w:r>
          <w:t>26</w:t>
        </w:r>
        <w:r>
          <w:fldChar w:fldCharType="end"/>
        </w:r>
      </w:hyperlink>
    </w:p>
    <w:p>
      <w:pPr>
        <w:pStyle w:val="TOC2"/>
        <w:tabs>
          <w:tab w:val="right" w:leader="dot" w:pos="8306"/>
        </w:tabs>
      </w:pPr>
      <w:hyperlink w:anchor="_Toc21561" w:history="1">
        <w:r>
          <w:rPr>
            <w:rFonts w:ascii="仿宋" w:eastAsia="仿宋" w:hAnsi="仿宋" w:cs="仿宋" w:hint="eastAsia"/>
            <w:lang w:eastAsia="zh-CN"/>
          </w:rPr>
          <w:t>(四)、土建工程建设指标</w:t>
        </w:r>
        <w:r>
          <w:tab/>
        </w:r>
        <w:r>
          <w:fldChar w:fldCharType="begin"/>
        </w:r>
        <w:r>
          <w:instrText xml:space="preserve"> PAGEREF _Toc21561 \h </w:instrText>
        </w:r>
        <w:r>
          <w:fldChar w:fldCharType="separate"/>
        </w:r>
        <w:r>
          <w:t>27</w:t>
        </w:r>
        <w:r>
          <w:fldChar w:fldCharType="end"/>
        </w:r>
      </w:hyperlink>
    </w:p>
    <w:p>
      <w:pPr>
        <w:pStyle w:val="TOC1"/>
        <w:tabs>
          <w:tab w:val="right" w:leader="dot" w:pos="8306"/>
        </w:tabs>
      </w:pPr>
      <w:hyperlink w:anchor="_Toc9469" w:history="1">
        <w:r>
          <w:rPr>
            <w:rFonts w:ascii="仿宋" w:eastAsia="仿宋" w:hAnsi="仿宋" w:cs="仿宋" w:hint="eastAsia"/>
            <w:lang w:eastAsia="zh-CN"/>
          </w:rPr>
          <w:t>七、空间制冷设备项目人力资源培养与发展</w:t>
        </w:r>
        <w:r>
          <w:tab/>
        </w:r>
        <w:r>
          <w:fldChar w:fldCharType="begin"/>
        </w:r>
        <w:r>
          <w:instrText xml:space="preserve"> PAGEREF _Toc9469 \h </w:instrText>
        </w:r>
        <w:r>
          <w:fldChar w:fldCharType="separate"/>
        </w:r>
        <w:r>
          <w:t>27</w:t>
        </w:r>
        <w:r>
          <w:fldChar w:fldCharType="end"/>
        </w:r>
      </w:hyperlink>
    </w:p>
    <w:p>
      <w:pPr>
        <w:pStyle w:val="TOC2"/>
        <w:tabs>
          <w:tab w:val="right" w:leader="dot" w:pos="8306"/>
        </w:tabs>
      </w:pPr>
      <w:hyperlink w:anchor="_Toc1912" w:history="1">
        <w:r>
          <w:rPr>
            <w:rFonts w:ascii="仿宋" w:eastAsia="仿宋" w:hAnsi="仿宋" w:cs="仿宋" w:hint="eastAsia"/>
            <w:lang w:eastAsia="zh-CN"/>
          </w:rPr>
          <w:t>(一)、人才需求与规划</w:t>
        </w:r>
        <w:r>
          <w:tab/>
        </w:r>
        <w:r>
          <w:fldChar w:fldCharType="begin"/>
        </w:r>
        <w:r>
          <w:instrText xml:space="preserve"> PAGEREF _Toc1912 \h </w:instrText>
        </w:r>
        <w:r>
          <w:fldChar w:fldCharType="separate"/>
        </w:r>
        <w:r>
          <w:t>27</w:t>
        </w:r>
        <w:r>
          <w:fldChar w:fldCharType="end"/>
        </w:r>
      </w:hyperlink>
    </w:p>
    <w:p>
      <w:pPr>
        <w:pStyle w:val="TOC2"/>
        <w:tabs>
          <w:tab w:val="right" w:leader="dot" w:pos="8306"/>
        </w:tabs>
      </w:pPr>
      <w:hyperlink w:anchor="_Toc23139" w:history="1">
        <w:r>
          <w:rPr>
            <w:rFonts w:ascii="仿宋" w:eastAsia="仿宋" w:hAnsi="仿宋" w:cs="仿宋" w:hint="eastAsia"/>
            <w:lang w:eastAsia="zh-CN"/>
          </w:rPr>
          <w:t>(二)、培训与发展计划</w:t>
        </w:r>
        <w:r>
          <w:tab/>
        </w:r>
        <w:r>
          <w:fldChar w:fldCharType="begin"/>
        </w:r>
        <w:r>
          <w:instrText xml:space="preserve"> PAGEREF _Toc23139 \h </w:instrText>
        </w:r>
        <w:r>
          <w:fldChar w:fldCharType="separate"/>
        </w:r>
        <w:r>
          <w:t>27</w:t>
        </w:r>
        <w:r>
          <w:fldChar w:fldCharType="end"/>
        </w:r>
      </w:hyperlink>
    </w:p>
    <w:p>
      <w:pPr>
        <w:pStyle w:val="TOC1"/>
        <w:tabs>
          <w:tab w:val="right" w:leader="dot" w:pos="8306"/>
        </w:tabs>
      </w:pPr>
      <w:hyperlink w:anchor="_Toc18555" w:history="1">
        <w:r>
          <w:rPr>
            <w:rFonts w:ascii="仿宋" w:eastAsia="仿宋" w:hAnsi="仿宋" w:cs="仿宋" w:hint="eastAsia"/>
            <w:lang w:eastAsia="zh-CN"/>
          </w:rPr>
          <w:t>八、空间制冷设备项目技术管理</w:t>
        </w:r>
        <w:r>
          <w:tab/>
        </w:r>
        <w:r>
          <w:fldChar w:fldCharType="begin"/>
        </w:r>
        <w:r>
          <w:instrText xml:space="preserve"> PAGEREF _Toc18555 \h </w:instrText>
        </w:r>
        <w:r>
          <w:fldChar w:fldCharType="separate"/>
        </w:r>
        <w:r>
          <w:t>28</w:t>
        </w:r>
        <w:r>
          <w:fldChar w:fldCharType="end"/>
        </w:r>
      </w:hyperlink>
    </w:p>
    <w:p>
      <w:pPr>
        <w:pStyle w:val="TOC2"/>
        <w:tabs>
          <w:tab w:val="right" w:leader="dot" w:pos="8306"/>
        </w:tabs>
      </w:pPr>
      <w:hyperlink w:anchor="_Toc2007" w:history="1">
        <w:r>
          <w:rPr>
            <w:rFonts w:ascii="仿宋" w:eastAsia="仿宋" w:hAnsi="仿宋" w:cs="仿宋" w:hint="eastAsia"/>
            <w:lang w:eastAsia="zh-CN"/>
          </w:rPr>
          <w:t>(一)、技术方案选用方向</w:t>
        </w:r>
        <w:r>
          <w:tab/>
        </w:r>
        <w:r>
          <w:fldChar w:fldCharType="begin"/>
        </w:r>
        <w:r>
          <w:instrText xml:space="preserve"> PAGEREF _Toc2007 \h </w:instrText>
        </w:r>
        <w:r>
          <w:fldChar w:fldCharType="separate"/>
        </w:r>
        <w:r>
          <w:t>28</w:t>
        </w:r>
        <w:r>
          <w:fldChar w:fldCharType="end"/>
        </w:r>
      </w:hyperlink>
    </w:p>
    <w:p>
      <w:pPr>
        <w:pStyle w:val="TOC2"/>
        <w:tabs>
          <w:tab w:val="right" w:leader="dot" w:pos="8306"/>
        </w:tabs>
      </w:pPr>
      <w:hyperlink w:anchor="_Toc12874" w:history="1">
        <w:r>
          <w:rPr>
            <w:rFonts w:ascii="仿宋" w:eastAsia="仿宋" w:hAnsi="仿宋" w:cs="仿宋" w:hint="eastAsia"/>
            <w:lang w:eastAsia="zh-CN"/>
          </w:rPr>
          <w:t>(二)、工艺技术方案选用原则</w:t>
        </w:r>
        <w:r>
          <w:tab/>
        </w:r>
        <w:r>
          <w:fldChar w:fldCharType="begin"/>
        </w:r>
        <w:r>
          <w:instrText xml:space="preserve"> PAGEREF _Toc12874 \h </w:instrText>
        </w:r>
        <w:r>
          <w:fldChar w:fldCharType="separate"/>
        </w:r>
        <w:r>
          <w:t>30</w:t>
        </w:r>
        <w:r>
          <w:fldChar w:fldCharType="end"/>
        </w:r>
      </w:hyperlink>
    </w:p>
    <w:p>
      <w:pPr>
        <w:pStyle w:val="TOC2"/>
        <w:tabs>
          <w:tab w:val="right" w:leader="dot" w:pos="8306"/>
        </w:tabs>
      </w:pPr>
      <w:hyperlink w:anchor="_Toc10504" w:history="1">
        <w:r>
          <w:rPr>
            <w:rFonts w:ascii="仿宋" w:eastAsia="仿宋" w:hAnsi="仿宋" w:cs="仿宋" w:hint="eastAsia"/>
            <w:lang w:eastAsia="zh-CN"/>
          </w:rPr>
          <w:t>(三)、工艺技术方案要求</w:t>
        </w:r>
        <w:r>
          <w:tab/>
        </w:r>
        <w:r>
          <w:fldChar w:fldCharType="begin"/>
        </w:r>
        <w:r>
          <w:instrText xml:space="preserve"> PAGEREF _Toc10504 \h </w:instrText>
        </w:r>
        <w:r>
          <w:fldChar w:fldCharType="separate"/>
        </w:r>
        <w:r>
          <w:t>32</w:t>
        </w:r>
        <w:r>
          <w:fldChar w:fldCharType="end"/>
        </w:r>
      </w:hyperlink>
    </w:p>
    <w:p>
      <w:pPr>
        <w:pStyle w:val="TOC1"/>
        <w:tabs>
          <w:tab w:val="right" w:leader="dot" w:pos="8306"/>
        </w:tabs>
      </w:pPr>
      <w:hyperlink w:anchor="_Toc4985" w:history="1">
        <w:r>
          <w:rPr>
            <w:rFonts w:ascii="仿宋" w:eastAsia="仿宋" w:hAnsi="仿宋" w:cs="仿宋" w:hint="eastAsia"/>
            <w:lang w:eastAsia="zh-CN"/>
          </w:rPr>
          <w:t>九、空间制冷设备项目人力资源管理</w:t>
        </w:r>
        <w:r>
          <w:tab/>
        </w:r>
        <w:r>
          <w:fldChar w:fldCharType="begin"/>
        </w:r>
        <w:r>
          <w:instrText xml:space="preserve"> PAGEREF _Toc4985 \h </w:instrText>
        </w:r>
        <w:r>
          <w:fldChar w:fldCharType="separate"/>
        </w:r>
        <w:r>
          <w:t>34</w:t>
        </w:r>
        <w:r>
          <w:fldChar w:fldCharType="end"/>
        </w:r>
      </w:hyperlink>
    </w:p>
    <w:p>
      <w:pPr>
        <w:pStyle w:val="TOC2"/>
        <w:tabs>
          <w:tab w:val="right" w:leader="dot" w:pos="8306"/>
        </w:tabs>
      </w:pPr>
      <w:hyperlink w:anchor="_Toc5466" w:history="1">
        <w:r>
          <w:rPr>
            <w:rFonts w:ascii="仿宋" w:eastAsia="仿宋" w:hAnsi="仿宋" w:cs="仿宋" w:hint="eastAsia"/>
            <w:lang w:eastAsia="zh-CN"/>
          </w:rPr>
          <w:t>(一)、建立健全的预算管理制度</w:t>
        </w:r>
        <w:r>
          <w:tab/>
        </w:r>
        <w:r>
          <w:fldChar w:fldCharType="begin"/>
        </w:r>
        <w:r>
          <w:instrText xml:space="preserve"> PAGEREF _Toc5466 \h </w:instrText>
        </w:r>
        <w:r>
          <w:fldChar w:fldCharType="separate"/>
        </w:r>
        <w:r>
          <w:t>34</w:t>
        </w:r>
        <w:r>
          <w:fldChar w:fldCharType="end"/>
        </w:r>
      </w:hyperlink>
    </w:p>
    <w:p>
      <w:pPr>
        <w:pStyle w:val="TOC2"/>
        <w:tabs>
          <w:tab w:val="right" w:leader="dot" w:pos="8306"/>
        </w:tabs>
      </w:pPr>
      <w:hyperlink w:anchor="_Toc1164" w:history="1">
        <w:r>
          <w:rPr>
            <w:rFonts w:ascii="仿宋" w:eastAsia="仿宋" w:hAnsi="仿宋" w:cs="仿宋" w:hint="eastAsia"/>
            <w:lang w:eastAsia="zh-CN"/>
          </w:rPr>
          <w:t>(二)、加强资金流动监控</w:t>
        </w:r>
        <w:r>
          <w:tab/>
        </w:r>
        <w:r>
          <w:fldChar w:fldCharType="begin"/>
        </w:r>
        <w:r>
          <w:instrText xml:space="preserve"> PAGEREF _Toc1164 \h </w:instrText>
        </w:r>
        <w:r>
          <w:fldChar w:fldCharType="separate"/>
        </w:r>
        <w:r>
          <w:t>36</w:t>
        </w:r>
        <w:r>
          <w:fldChar w:fldCharType="end"/>
        </w:r>
      </w:hyperlink>
    </w:p>
    <w:p>
      <w:pPr>
        <w:pStyle w:val="TOC2"/>
        <w:tabs>
          <w:tab w:val="right" w:leader="dot" w:pos="8306"/>
        </w:tabs>
      </w:pPr>
      <w:hyperlink w:anchor="_Toc28454" w:history="1">
        <w:r>
          <w:rPr>
            <w:rFonts w:ascii="仿宋" w:eastAsia="仿宋" w:hAnsi="仿宋" w:cs="仿宋" w:hint="eastAsia"/>
            <w:lang w:eastAsia="zh-CN"/>
          </w:rPr>
          <w:t>(三)、制定完善的风险控制机制</w:t>
        </w:r>
        <w:r>
          <w:tab/>
        </w:r>
        <w:r>
          <w:fldChar w:fldCharType="begin"/>
        </w:r>
        <w:r>
          <w:instrText xml:space="preserve"> PAGEREF _Toc28454 \h </w:instrText>
        </w:r>
        <w:r>
          <w:fldChar w:fldCharType="separate"/>
        </w:r>
        <w:r>
          <w:t>37</w:t>
        </w:r>
        <w:r>
          <w:fldChar w:fldCharType="end"/>
        </w:r>
      </w:hyperlink>
    </w:p>
    <w:p>
      <w:pPr>
        <w:pStyle w:val="TOC2"/>
        <w:tabs>
          <w:tab w:val="right" w:leader="dot" w:pos="8306"/>
        </w:tabs>
      </w:pPr>
      <w:hyperlink w:anchor="_Toc701" w:history="1">
        <w:r>
          <w:rPr>
            <w:rFonts w:ascii="仿宋" w:eastAsia="仿宋" w:hAnsi="仿宋" w:cs="仿宋" w:hint="eastAsia"/>
            <w:lang w:eastAsia="zh-CN"/>
          </w:rPr>
          <w:t>(四)、优化成本管理</w:t>
        </w:r>
        <w:r>
          <w:tab/>
        </w:r>
        <w:r>
          <w:fldChar w:fldCharType="begin"/>
        </w:r>
        <w:r>
          <w:instrText xml:space="preserve"> PAGEREF _Toc701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48" w:history="1">
        <w:r>
          <w:rPr>
            <w:rFonts w:ascii="仿宋" w:eastAsia="仿宋" w:hAnsi="仿宋" w:cs="仿宋" w:hint="eastAsia"/>
            <w:lang w:eastAsia="zh-CN"/>
          </w:rPr>
          <w:t>十、空间制冷设备项目创新与研发</w:t>
        </w:r>
        <w:r>
          <w:tab/>
        </w:r>
        <w:r>
          <w:fldChar w:fldCharType="begin"/>
        </w:r>
        <w:r>
          <w:instrText xml:space="preserve"> PAGEREF _Toc6648 \h </w:instrText>
        </w:r>
        <w:r>
          <w:fldChar w:fldCharType="separate"/>
        </w:r>
        <w:r>
          <w:t>40</w:t>
        </w:r>
        <w:r>
          <w:fldChar w:fldCharType="end"/>
        </w:r>
      </w:hyperlink>
    </w:p>
    <w:p>
      <w:pPr>
        <w:pStyle w:val="TOC2"/>
        <w:tabs>
          <w:tab w:val="right" w:leader="dot" w:pos="8306"/>
        </w:tabs>
      </w:pPr>
      <w:hyperlink w:anchor="_Toc14774" w:history="1">
        <w:r>
          <w:rPr>
            <w:rFonts w:ascii="仿宋" w:eastAsia="仿宋" w:hAnsi="仿宋" w:cs="仿宋" w:hint="eastAsia"/>
            <w:lang w:eastAsia="zh-CN"/>
          </w:rPr>
          <w:t>(一)、创新策略与方向</w:t>
        </w:r>
        <w:r>
          <w:tab/>
        </w:r>
        <w:r>
          <w:fldChar w:fldCharType="begin"/>
        </w:r>
        <w:r>
          <w:instrText xml:space="preserve"> PAGEREF _Toc14774 \h </w:instrText>
        </w:r>
        <w:r>
          <w:fldChar w:fldCharType="separate"/>
        </w:r>
        <w:r>
          <w:t>40</w:t>
        </w:r>
        <w:r>
          <w:fldChar w:fldCharType="end"/>
        </w:r>
      </w:hyperlink>
    </w:p>
    <w:p>
      <w:pPr>
        <w:pStyle w:val="TOC2"/>
        <w:tabs>
          <w:tab w:val="right" w:leader="dot" w:pos="8306"/>
        </w:tabs>
      </w:pPr>
      <w:hyperlink w:anchor="_Toc22494" w:history="1">
        <w:r>
          <w:rPr>
            <w:rFonts w:ascii="仿宋" w:eastAsia="仿宋" w:hAnsi="仿宋" w:cs="仿宋" w:hint="eastAsia"/>
            <w:lang w:eastAsia="zh-CN"/>
          </w:rPr>
          <w:t>(二)、研发规划与投入</w:t>
        </w:r>
        <w:r>
          <w:tab/>
        </w:r>
        <w:r>
          <w:fldChar w:fldCharType="begin"/>
        </w:r>
        <w:r>
          <w:instrText xml:space="preserve"> PAGEREF _Toc22494 \h </w:instrText>
        </w:r>
        <w:r>
          <w:fldChar w:fldCharType="separate"/>
        </w:r>
        <w:r>
          <w:t>41</w:t>
        </w:r>
        <w:r>
          <w:fldChar w:fldCharType="end"/>
        </w:r>
      </w:hyperlink>
    </w:p>
    <w:p>
      <w:pPr>
        <w:pStyle w:val="TOC1"/>
        <w:tabs>
          <w:tab w:val="right" w:leader="dot" w:pos="8306"/>
        </w:tabs>
      </w:pPr>
      <w:hyperlink w:anchor="_Toc15410" w:history="1">
        <w:r>
          <w:rPr>
            <w:rFonts w:ascii="仿宋" w:eastAsia="仿宋" w:hAnsi="仿宋" w:cs="仿宋" w:hint="eastAsia"/>
            <w:lang w:eastAsia="zh-CN"/>
          </w:rPr>
          <w:t>十一、空间制冷设备项目风险管理</w:t>
        </w:r>
        <w:r>
          <w:tab/>
        </w:r>
        <w:r>
          <w:fldChar w:fldCharType="begin"/>
        </w:r>
        <w:r>
          <w:instrText xml:space="preserve"> PAGEREF _Toc15410 \h </w:instrText>
        </w:r>
        <w:r>
          <w:fldChar w:fldCharType="separate"/>
        </w:r>
        <w:r>
          <w:t>43</w:t>
        </w:r>
        <w:r>
          <w:fldChar w:fldCharType="end"/>
        </w:r>
      </w:hyperlink>
    </w:p>
    <w:p>
      <w:pPr>
        <w:pStyle w:val="TOC2"/>
        <w:tabs>
          <w:tab w:val="right" w:leader="dot" w:pos="8306"/>
        </w:tabs>
      </w:pPr>
      <w:hyperlink w:anchor="_Toc28159" w:history="1">
        <w:r>
          <w:rPr>
            <w:rFonts w:ascii="仿宋" w:eastAsia="仿宋" w:hAnsi="仿宋" w:cs="仿宋" w:hint="eastAsia"/>
            <w:lang w:eastAsia="zh-CN"/>
          </w:rPr>
          <w:t>(一)、风险识别与评估</w:t>
        </w:r>
        <w:r>
          <w:tab/>
        </w:r>
        <w:r>
          <w:fldChar w:fldCharType="begin"/>
        </w:r>
        <w:r>
          <w:instrText xml:space="preserve"> PAGEREF _Toc28159 \h </w:instrText>
        </w:r>
        <w:r>
          <w:fldChar w:fldCharType="separate"/>
        </w:r>
        <w:r>
          <w:t>43</w:t>
        </w:r>
        <w:r>
          <w:fldChar w:fldCharType="end"/>
        </w:r>
      </w:hyperlink>
    </w:p>
    <w:p>
      <w:pPr>
        <w:pStyle w:val="TOC2"/>
        <w:tabs>
          <w:tab w:val="right" w:leader="dot" w:pos="8306"/>
        </w:tabs>
      </w:pPr>
      <w:hyperlink w:anchor="_Toc10926" w:history="1">
        <w:r>
          <w:rPr>
            <w:rFonts w:ascii="仿宋" w:eastAsia="仿宋" w:hAnsi="仿宋" w:cs="仿宋" w:hint="eastAsia"/>
            <w:lang w:eastAsia="zh-CN"/>
          </w:rPr>
          <w:t>(二)、风险应对策略</w:t>
        </w:r>
        <w:r>
          <w:tab/>
        </w:r>
        <w:r>
          <w:fldChar w:fldCharType="begin"/>
        </w:r>
        <w:r>
          <w:instrText xml:space="preserve"> PAGEREF _Toc10926 \h </w:instrText>
        </w:r>
        <w:r>
          <w:fldChar w:fldCharType="separate"/>
        </w:r>
        <w:r>
          <w:t>44</w:t>
        </w:r>
        <w:r>
          <w:fldChar w:fldCharType="end"/>
        </w:r>
      </w:hyperlink>
    </w:p>
    <w:p>
      <w:pPr>
        <w:pStyle w:val="TOC2"/>
        <w:tabs>
          <w:tab w:val="right" w:leader="dot" w:pos="8306"/>
        </w:tabs>
      </w:pPr>
      <w:hyperlink w:anchor="_Toc29456" w:history="1">
        <w:r>
          <w:rPr>
            <w:rFonts w:ascii="仿宋" w:eastAsia="仿宋" w:hAnsi="仿宋" w:cs="仿宋" w:hint="eastAsia"/>
            <w:lang w:eastAsia="zh-CN"/>
          </w:rPr>
          <w:t>(三)、风险监控与控制</w:t>
        </w:r>
        <w:r>
          <w:tab/>
        </w:r>
        <w:r>
          <w:fldChar w:fldCharType="begin"/>
        </w:r>
        <w:r>
          <w:instrText xml:space="preserve"> PAGEREF _Toc29456 \h </w:instrText>
        </w:r>
        <w:r>
          <w:fldChar w:fldCharType="separate"/>
        </w:r>
        <w:r>
          <w:t>46</w:t>
        </w:r>
        <w:r>
          <w:fldChar w:fldCharType="end"/>
        </w:r>
      </w:hyperlink>
    </w:p>
    <w:p>
      <w:pPr>
        <w:pStyle w:val="TOC1"/>
        <w:tabs>
          <w:tab w:val="right" w:leader="dot" w:pos="8306"/>
        </w:tabs>
      </w:pPr>
      <w:hyperlink w:anchor="_Toc137" w:history="1">
        <w:r>
          <w:rPr>
            <w:rFonts w:ascii="仿宋" w:eastAsia="仿宋" w:hAnsi="仿宋" w:cs="仿宋" w:hint="eastAsia"/>
            <w:lang w:eastAsia="zh-CN"/>
          </w:rPr>
          <w:t>十二、生产安全保护</w:t>
        </w:r>
        <w:r>
          <w:tab/>
        </w:r>
        <w:r>
          <w:fldChar w:fldCharType="begin"/>
        </w:r>
        <w:r>
          <w:instrText xml:space="preserve"> PAGEREF _Toc137 \h </w:instrText>
        </w:r>
        <w:r>
          <w:fldChar w:fldCharType="separate"/>
        </w:r>
        <w:r>
          <w:t>47</w:t>
        </w:r>
        <w:r>
          <w:fldChar w:fldCharType="end"/>
        </w:r>
      </w:hyperlink>
    </w:p>
    <w:p>
      <w:pPr>
        <w:pStyle w:val="TOC2"/>
        <w:tabs>
          <w:tab w:val="right" w:leader="dot" w:pos="8306"/>
        </w:tabs>
      </w:pPr>
      <w:hyperlink w:anchor="_Toc15981" w:history="1">
        <w:r>
          <w:rPr>
            <w:rFonts w:ascii="仿宋" w:eastAsia="仿宋" w:hAnsi="仿宋" w:cs="仿宋" w:hint="eastAsia"/>
            <w:lang w:eastAsia="zh-CN"/>
          </w:rPr>
          <w:t>(一)、消防安全</w:t>
        </w:r>
        <w:r>
          <w:tab/>
        </w:r>
        <w:r>
          <w:fldChar w:fldCharType="begin"/>
        </w:r>
        <w:r>
          <w:instrText xml:space="preserve"> PAGEREF _Toc15981 \h </w:instrText>
        </w:r>
        <w:r>
          <w:fldChar w:fldCharType="separate"/>
        </w:r>
        <w:r>
          <w:t>47</w:t>
        </w:r>
        <w:r>
          <w:fldChar w:fldCharType="end"/>
        </w:r>
      </w:hyperlink>
    </w:p>
    <w:p>
      <w:pPr>
        <w:pStyle w:val="TOC2"/>
        <w:tabs>
          <w:tab w:val="right" w:leader="dot" w:pos="8306"/>
        </w:tabs>
      </w:pPr>
      <w:hyperlink w:anchor="_Toc17225" w:history="1">
        <w:r>
          <w:rPr>
            <w:rFonts w:ascii="仿宋" w:eastAsia="仿宋" w:hAnsi="仿宋" w:cs="仿宋" w:hint="eastAsia"/>
            <w:lang w:eastAsia="zh-CN"/>
          </w:rPr>
          <w:t>(二)、防火防爆总图布置措施</w:t>
        </w:r>
        <w:r>
          <w:tab/>
        </w:r>
        <w:r>
          <w:fldChar w:fldCharType="begin"/>
        </w:r>
        <w:r>
          <w:instrText xml:space="preserve"> PAGEREF _Toc17225 \h </w:instrText>
        </w:r>
        <w:r>
          <w:fldChar w:fldCharType="separate"/>
        </w:r>
        <w:r>
          <w:t>49</w:t>
        </w:r>
        <w:r>
          <w:fldChar w:fldCharType="end"/>
        </w:r>
      </w:hyperlink>
    </w:p>
    <w:p>
      <w:pPr>
        <w:pStyle w:val="TOC2"/>
        <w:tabs>
          <w:tab w:val="right" w:leader="dot" w:pos="8306"/>
        </w:tabs>
      </w:pPr>
      <w:hyperlink w:anchor="_Toc25807" w:history="1">
        <w:r>
          <w:rPr>
            <w:rFonts w:ascii="仿宋" w:eastAsia="仿宋" w:hAnsi="仿宋" w:cs="仿宋" w:hint="eastAsia"/>
            <w:lang w:eastAsia="zh-CN"/>
          </w:rPr>
          <w:t>(三)、自然灾害防范措施</w:t>
        </w:r>
        <w:r>
          <w:tab/>
        </w:r>
        <w:r>
          <w:fldChar w:fldCharType="begin"/>
        </w:r>
        <w:r>
          <w:instrText xml:space="preserve"> PAGEREF _Toc25807 \h </w:instrText>
        </w:r>
        <w:r>
          <w:fldChar w:fldCharType="separate"/>
        </w:r>
        <w:r>
          <w:t>49</w:t>
        </w:r>
        <w:r>
          <w:fldChar w:fldCharType="end"/>
        </w:r>
      </w:hyperlink>
    </w:p>
    <w:p>
      <w:pPr>
        <w:pStyle w:val="TOC2"/>
        <w:tabs>
          <w:tab w:val="right" w:leader="dot" w:pos="8306"/>
        </w:tabs>
      </w:pPr>
      <w:hyperlink w:anchor="_Toc27868" w:history="1">
        <w:r>
          <w:rPr>
            <w:rFonts w:ascii="仿宋" w:eastAsia="仿宋" w:hAnsi="仿宋" w:cs="仿宋" w:hint="eastAsia"/>
            <w:lang w:eastAsia="zh-CN"/>
          </w:rPr>
          <w:t>(四)、安全色及安全标志使用要求</w:t>
        </w:r>
        <w:r>
          <w:tab/>
        </w:r>
        <w:r>
          <w:fldChar w:fldCharType="begin"/>
        </w:r>
        <w:r>
          <w:instrText xml:space="preserve"> PAGEREF _Toc27868 \h </w:instrText>
        </w:r>
        <w:r>
          <w:fldChar w:fldCharType="separate"/>
        </w:r>
        <w:r>
          <w:t>50</w:t>
        </w:r>
        <w:r>
          <w:fldChar w:fldCharType="end"/>
        </w:r>
      </w:hyperlink>
    </w:p>
    <w:p>
      <w:pPr>
        <w:pStyle w:val="TOC2"/>
        <w:tabs>
          <w:tab w:val="right" w:leader="dot" w:pos="8306"/>
        </w:tabs>
      </w:pPr>
      <w:hyperlink w:anchor="_Toc22533" w:history="1">
        <w:r>
          <w:rPr>
            <w:rFonts w:ascii="仿宋" w:eastAsia="仿宋" w:hAnsi="仿宋" w:cs="仿宋" w:hint="eastAsia"/>
            <w:lang w:eastAsia="zh-CN"/>
          </w:rPr>
          <w:t>(五)、防尘防毒措施</w:t>
        </w:r>
        <w:r>
          <w:tab/>
        </w:r>
        <w:r>
          <w:fldChar w:fldCharType="begin"/>
        </w:r>
        <w:r>
          <w:instrText xml:space="preserve"> PAGEREF _Toc22533 \h </w:instrText>
        </w:r>
        <w:r>
          <w:fldChar w:fldCharType="separate"/>
        </w:r>
        <w:r>
          <w:t>51</w:t>
        </w:r>
        <w:r>
          <w:fldChar w:fldCharType="end"/>
        </w:r>
      </w:hyperlink>
    </w:p>
    <w:p>
      <w:pPr>
        <w:pStyle w:val="TOC2"/>
        <w:tabs>
          <w:tab w:val="right" w:leader="dot" w:pos="8306"/>
        </w:tabs>
      </w:pPr>
      <w:hyperlink w:anchor="_Toc28943" w:history="1">
        <w:r>
          <w:rPr>
            <w:rFonts w:ascii="仿宋" w:eastAsia="仿宋" w:hAnsi="仿宋" w:cs="仿宋" w:hint="eastAsia"/>
            <w:lang w:eastAsia="zh-CN"/>
          </w:rPr>
          <w:t>(六)、防静电、触电防护及防雷措施</w:t>
        </w:r>
        <w:r>
          <w:tab/>
        </w:r>
        <w:r>
          <w:fldChar w:fldCharType="begin"/>
        </w:r>
        <w:r>
          <w:instrText xml:space="preserve"> PAGEREF _Toc28943 \h </w:instrText>
        </w:r>
        <w:r>
          <w:fldChar w:fldCharType="separate"/>
        </w:r>
        <w:r>
          <w:t>52</w:t>
        </w:r>
        <w:r>
          <w:fldChar w:fldCharType="end"/>
        </w:r>
      </w:hyperlink>
    </w:p>
    <w:p>
      <w:pPr>
        <w:pStyle w:val="TOC2"/>
        <w:tabs>
          <w:tab w:val="right" w:leader="dot" w:pos="8306"/>
        </w:tabs>
      </w:pPr>
      <w:hyperlink w:anchor="_Toc10515" w:history="1">
        <w:r>
          <w:rPr>
            <w:rFonts w:ascii="仿宋" w:eastAsia="仿宋" w:hAnsi="仿宋" w:cs="仿宋" w:hint="eastAsia"/>
            <w:lang w:eastAsia="zh-CN"/>
          </w:rPr>
          <w:t>(七)、机械设备安全保障措施</w:t>
        </w:r>
        <w:r>
          <w:tab/>
        </w:r>
        <w:r>
          <w:fldChar w:fldCharType="begin"/>
        </w:r>
        <w:r>
          <w:instrText xml:space="preserve"> PAGEREF _Toc10515 \h </w:instrText>
        </w:r>
        <w:r>
          <w:fldChar w:fldCharType="separate"/>
        </w:r>
        <w:r>
          <w:t>54</w:t>
        </w:r>
        <w:r>
          <w:fldChar w:fldCharType="end"/>
        </w:r>
      </w:hyperlink>
    </w:p>
    <w:p>
      <w:pPr>
        <w:pStyle w:val="TOC1"/>
        <w:tabs>
          <w:tab w:val="right" w:leader="dot" w:pos="8306"/>
        </w:tabs>
      </w:pPr>
      <w:hyperlink w:anchor="_Toc32657" w:history="1">
        <w:r>
          <w:rPr>
            <w:rFonts w:ascii="仿宋" w:eastAsia="仿宋" w:hAnsi="仿宋" w:cs="仿宋" w:hint="eastAsia"/>
            <w:lang w:eastAsia="zh-CN"/>
          </w:rPr>
          <w:t>十三、空间制冷设备项目工程方案分析</w:t>
        </w:r>
        <w:r>
          <w:tab/>
        </w:r>
        <w:r>
          <w:fldChar w:fldCharType="begin"/>
        </w:r>
        <w:r>
          <w:instrText xml:space="preserve"> PAGEREF _Toc32657 \h </w:instrText>
        </w:r>
        <w:r>
          <w:fldChar w:fldCharType="separate"/>
        </w:r>
        <w:r>
          <w:t>55</w:t>
        </w:r>
        <w:r>
          <w:fldChar w:fldCharType="end"/>
        </w:r>
      </w:hyperlink>
    </w:p>
    <w:p>
      <w:pPr>
        <w:pStyle w:val="TOC2"/>
        <w:tabs>
          <w:tab w:val="right" w:leader="dot" w:pos="8306"/>
        </w:tabs>
      </w:pPr>
      <w:hyperlink w:anchor="_Toc10402" w:history="1">
        <w:r>
          <w:rPr>
            <w:rFonts w:ascii="仿宋" w:eastAsia="仿宋" w:hAnsi="仿宋" w:cs="仿宋" w:hint="eastAsia"/>
            <w:lang w:eastAsia="zh-CN"/>
          </w:rPr>
          <w:t>(一)、建筑工程设计原则</w:t>
        </w:r>
        <w:r>
          <w:tab/>
        </w:r>
        <w:r>
          <w:fldChar w:fldCharType="begin"/>
        </w:r>
        <w:r>
          <w:instrText xml:space="preserve"> PAGEREF _Toc10402 \h </w:instrText>
        </w:r>
        <w:r>
          <w:fldChar w:fldCharType="separate"/>
        </w:r>
        <w:r>
          <w:t>55</w:t>
        </w:r>
        <w:r>
          <w:fldChar w:fldCharType="end"/>
        </w:r>
      </w:hyperlink>
    </w:p>
    <w:p>
      <w:pPr>
        <w:pStyle w:val="TOC2"/>
        <w:tabs>
          <w:tab w:val="right" w:leader="dot" w:pos="8306"/>
        </w:tabs>
      </w:pPr>
      <w:hyperlink w:anchor="_Toc28478" w:history="1">
        <w:r>
          <w:rPr>
            <w:rFonts w:ascii="仿宋" w:eastAsia="仿宋" w:hAnsi="仿宋" w:cs="仿宋" w:hint="eastAsia"/>
            <w:lang w:eastAsia="zh-CN"/>
          </w:rPr>
          <w:t>(二)、土建工程建设指标</w:t>
        </w:r>
        <w:r>
          <w:tab/>
        </w:r>
        <w:r>
          <w:fldChar w:fldCharType="begin"/>
        </w:r>
        <w:r>
          <w:instrText xml:space="preserve"> PAGEREF _Toc28478 \h </w:instrText>
        </w:r>
        <w:r>
          <w:fldChar w:fldCharType="separate"/>
        </w:r>
        <w:r>
          <w:t>58</w:t>
        </w:r>
        <w:r>
          <w:fldChar w:fldCharType="end"/>
        </w:r>
      </w:hyperlink>
    </w:p>
    <w:p>
      <w:pPr>
        <w:pStyle w:val="TOC1"/>
        <w:tabs>
          <w:tab w:val="right" w:leader="dot" w:pos="8306"/>
        </w:tabs>
      </w:pPr>
      <w:hyperlink w:anchor="_Toc16302" w:history="1">
        <w:r>
          <w:rPr>
            <w:rFonts w:ascii="仿宋" w:eastAsia="仿宋" w:hAnsi="仿宋" w:cs="仿宋" w:hint="eastAsia"/>
            <w:lang w:eastAsia="zh-CN"/>
          </w:rPr>
          <w:t>十四、质量管理体系</w:t>
        </w:r>
        <w:r>
          <w:tab/>
        </w:r>
        <w:r>
          <w:fldChar w:fldCharType="begin"/>
        </w:r>
        <w:r>
          <w:instrText xml:space="preserve"> PAGEREF _Toc16302 \h </w:instrText>
        </w:r>
        <w:r>
          <w:fldChar w:fldCharType="separate"/>
        </w:r>
        <w:r>
          <w:t>60</w:t>
        </w:r>
        <w:r>
          <w:fldChar w:fldCharType="end"/>
        </w:r>
      </w:hyperlink>
    </w:p>
    <w:p>
      <w:pPr>
        <w:pStyle w:val="TOC2"/>
        <w:tabs>
          <w:tab w:val="right" w:leader="dot" w:pos="8306"/>
        </w:tabs>
      </w:pPr>
      <w:hyperlink w:anchor="_Toc25730" w:history="1">
        <w:r>
          <w:rPr>
            <w:rFonts w:ascii="仿宋" w:eastAsia="仿宋" w:hAnsi="仿宋" w:cs="仿宋" w:hint="eastAsia"/>
            <w:lang w:eastAsia="zh-CN"/>
          </w:rPr>
          <w:t>(一)、质量目标与方针</w:t>
        </w:r>
        <w:r>
          <w:tab/>
        </w:r>
        <w:r>
          <w:fldChar w:fldCharType="begin"/>
        </w:r>
        <w:r>
          <w:instrText xml:space="preserve"> PAGEREF _Toc25730 \h </w:instrText>
        </w:r>
        <w:r>
          <w:fldChar w:fldCharType="separate"/>
        </w:r>
        <w:r>
          <w:t>60</w:t>
        </w:r>
        <w:r>
          <w:fldChar w:fldCharType="end"/>
        </w:r>
      </w:hyperlink>
    </w:p>
    <w:p>
      <w:pPr>
        <w:pStyle w:val="TOC2"/>
        <w:tabs>
          <w:tab w:val="right" w:leader="dot" w:pos="8306"/>
        </w:tabs>
      </w:pPr>
      <w:hyperlink w:anchor="_Toc27340" w:history="1">
        <w:r>
          <w:rPr>
            <w:rFonts w:ascii="仿宋" w:eastAsia="仿宋" w:hAnsi="仿宋" w:cs="仿宋" w:hint="eastAsia"/>
            <w:lang w:eastAsia="zh-CN"/>
          </w:rPr>
          <w:t>(二)、质量管理责任</w:t>
        </w:r>
        <w:r>
          <w:tab/>
        </w:r>
        <w:r>
          <w:fldChar w:fldCharType="begin"/>
        </w:r>
        <w:r>
          <w:instrText xml:space="preserve"> PAGEREF _Toc27340 \h </w:instrText>
        </w:r>
        <w:r>
          <w:fldChar w:fldCharType="separate"/>
        </w:r>
        <w:r>
          <w:t>61</w:t>
        </w:r>
        <w:r>
          <w:fldChar w:fldCharType="end"/>
        </w:r>
      </w:hyperlink>
    </w:p>
    <w:p>
      <w:pPr>
        <w:pStyle w:val="TOC2"/>
        <w:tabs>
          <w:tab w:val="right" w:leader="dot" w:pos="8306"/>
        </w:tabs>
      </w:pPr>
      <w:hyperlink w:anchor="_Toc5138" w:history="1">
        <w:r>
          <w:rPr>
            <w:rFonts w:ascii="仿宋" w:eastAsia="仿宋" w:hAnsi="仿宋" w:cs="仿宋" w:hint="eastAsia"/>
            <w:lang w:eastAsia="zh-CN"/>
          </w:rPr>
          <w:t>(三)、质量管理体系文件</w:t>
        </w:r>
        <w:r>
          <w:tab/>
        </w:r>
        <w:r>
          <w:fldChar w:fldCharType="begin"/>
        </w:r>
        <w:r>
          <w:instrText xml:space="preserve"> PAGEREF _Toc5138 \h </w:instrText>
        </w:r>
        <w:r>
          <w:fldChar w:fldCharType="separate"/>
        </w:r>
        <w:r>
          <w:t>62</w:t>
        </w:r>
        <w:r>
          <w:fldChar w:fldCharType="end"/>
        </w:r>
      </w:hyperlink>
    </w:p>
    <w:p>
      <w:pPr>
        <w:pStyle w:val="TOC2"/>
        <w:tabs>
          <w:tab w:val="right" w:leader="dot" w:pos="8306"/>
        </w:tabs>
      </w:pPr>
      <w:hyperlink w:anchor="_Toc21634" w:history="1">
        <w:r>
          <w:rPr>
            <w:rFonts w:ascii="仿宋" w:eastAsia="仿宋" w:hAnsi="仿宋" w:cs="仿宋" w:hint="eastAsia"/>
            <w:lang w:eastAsia="zh-CN"/>
          </w:rPr>
          <w:t>(四)、质量培训与教育</w:t>
        </w:r>
        <w:r>
          <w:tab/>
        </w:r>
        <w:r>
          <w:fldChar w:fldCharType="begin"/>
        </w:r>
        <w:r>
          <w:instrText xml:space="preserve"> PAGEREF _Toc21634 \h </w:instrText>
        </w:r>
        <w:r>
          <w:fldChar w:fldCharType="separate"/>
        </w:r>
        <w:r>
          <w:t>65</w:t>
        </w:r>
        <w:r>
          <w:fldChar w:fldCharType="end"/>
        </w:r>
      </w:hyperlink>
    </w:p>
    <w:p>
      <w:pPr>
        <w:pStyle w:val="TOC2"/>
        <w:tabs>
          <w:tab w:val="right" w:leader="dot" w:pos="8306"/>
        </w:tabs>
      </w:pPr>
      <w:hyperlink w:anchor="_Toc19546" w:history="1">
        <w:r>
          <w:rPr>
            <w:rFonts w:ascii="仿宋" w:eastAsia="仿宋" w:hAnsi="仿宋" w:cs="仿宋" w:hint="eastAsia"/>
            <w:lang w:eastAsia="zh-CN"/>
          </w:rPr>
          <w:t>(五)、质量审核与评价</w:t>
        </w:r>
        <w:r>
          <w:tab/>
        </w:r>
        <w:r>
          <w:fldChar w:fldCharType="begin"/>
        </w:r>
        <w:r>
          <w:instrText xml:space="preserve"> PAGEREF _Toc19546 \h </w:instrText>
        </w:r>
        <w:r>
          <w:fldChar w:fldCharType="separate"/>
        </w:r>
        <w:r>
          <w:t>66</w:t>
        </w:r>
        <w:r>
          <w:fldChar w:fldCharType="end"/>
        </w:r>
      </w:hyperlink>
    </w:p>
    <w:p>
      <w:pPr>
        <w:pStyle w:val="TOC2"/>
        <w:tabs>
          <w:tab w:val="right" w:leader="dot" w:pos="8306"/>
        </w:tabs>
      </w:pPr>
      <w:hyperlink w:anchor="_Toc12169" w:history="1">
        <w:r>
          <w:rPr>
            <w:rFonts w:ascii="仿宋" w:eastAsia="仿宋" w:hAnsi="仿宋" w:cs="仿宋" w:hint="eastAsia"/>
            <w:lang w:eastAsia="zh-CN"/>
          </w:rPr>
          <w:t>(六)、不符合与纠正措施</w:t>
        </w:r>
        <w:r>
          <w:tab/>
        </w:r>
        <w:r>
          <w:fldChar w:fldCharType="begin"/>
        </w:r>
        <w:r>
          <w:instrText xml:space="preserve"> PAGEREF _Toc12169 \h </w:instrText>
        </w:r>
        <w:r>
          <w:fldChar w:fldCharType="separate"/>
        </w:r>
        <w:r>
          <w:t>67</w:t>
        </w:r>
        <w:r>
          <w:fldChar w:fldCharType="end"/>
        </w:r>
      </w:hyperlink>
    </w:p>
    <w:p>
      <w:pPr>
        <w:pStyle w:val="TOC1"/>
        <w:tabs>
          <w:tab w:val="right" w:leader="dot" w:pos="8306"/>
        </w:tabs>
      </w:pPr>
      <w:hyperlink w:anchor="_Toc836" w:history="1">
        <w:r>
          <w:rPr>
            <w:rFonts w:ascii="仿宋" w:eastAsia="仿宋" w:hAnsi="仿宋" w:cs="仿宋" w:hint="eastAsia"/>
            <w:lang w:eastAsia="zh-CN"/>
          </w:rPr>
          <w:t>十五、营销与推广策略</w:t>
        </w:r>
        <w:r>
          <w:tab/>
        </w:r>
        <w:r>
          <w:fldChar w:fldCharType="begin"/>
        </w:r>
        <w:r>
          <w:instrText xml:space="preserve"> PAGEREF _Toc836 \h </w:instrText>
        </w:r>
        <w:r>
          <w:fldChar w:fldCharType="separate"/>
        </w:r>
        <w:r>
          <w:t>68</w:t>
        </w:r>
        <w:r>
          <w:fldChar w:fldCharType="end"/>
        </w:r>
      </w:hyperlink>
    </w:p>
    <w:p>
      <w:pPr>
        <w:pStyle w:val="TOC2"/>
        <w:tabs>
          <w:tab w:val="right" w:leader="dot" w:pos="8306"/>
        </w:tabs>
      </w:pPr>
      <w:hyperlink w:anchor="_Toc14320" w:history="1">
        <w:r>
          <w:rPr>
            <w:rFonts w:ascii="仿宋" w:eastAsia="仿宋" w:hAnsi="仿宋" w:cs="仿宋" w:hint="eastAsia"/>
            <w:lang w:eastAsia="zh-CN"/>
          </w:rPr>
          <w:t>(一)、产品/服务定位与特点</w:t>
        </w:r>
        <w:r>
          <w:tab/>
        </w:r>
        <w:r>
          <w:fldChar w:fldCharType="begin"/>
        </w:r>
        <w:r>
          <w:instrText xml:space="preserve"> PAGEREF _Toc14320 \h </w:instrText>
        </w:r>
        <w:r>
          <w:fldChar w:fldCharType="separate"/>
        </w:r>
        <w:r>
          <w:t>68</w:t>
        </w:r>
        <w:r>
          <w:fldChar w:fldCharType="end"/>
        </w:r>
      </w:hyperlink>
    </w:p>
    <w:p>
      <w:pPr>
        <w:pStyle w:val="TOC2"/>
        <w:tabs>
          <w:tab w:val="right" w:leader="dot" w:pos="8306"/>
        </w:tabs>
      </w:pPr>
      <w:hyperlink w:anchor="_Toc21314" w:history="1">
        <w:r>
          <w:rPr>
            <w:rFonts w:ascii="仿宋" w:eastAsia="仿宋" w:hAnsi="仿宋" w:cs="仿宋" w:hint="eastAsia"/>
            <w:lang w:eastAsia="zh-CN"/>
          </w:rPr>
          <w:t>(二)、市场定位与竞争分析</w:t>
        </w:r>
        <w:r>
          <w:tab/>
        </w:r>
        <w:r>
          <w:fldChar w:fldCharType="begin"/>
        </w:r>
        <w:r>
          <w:instrText xml:space="preserve"> PAGEREF _Toc21314 \h </w:instrText>
        </w:r>
        <w:r>
          <w:fldChar w:fldCharType="separate"/>
        </w:r>
        <w:r>
          <w:t>69</w:t>
        </w:r>
        <w:r>
          <w:fldChar w:fldCharType="end"/>
        </w:r>
      </w:hyperlink>
    </w:p>
    <w:p>
      <w:pPr>
        <w:pStyle w:val="TOC2"/>
        <w:tabs>
          <w:tab w:val="right" w:leader="dot" w:pos="8306"/>
        </w:tabs>
      </w:pPr>
      <w:hyperlink w:anchor="_Toc14965" w:history="1">
        <w:r>
          <w:rPr>
            <w:rFonts w:ascii="仿宋" w:eastAsia="仿宋" w:hAnsi="仿宋" w:cs="仿宋" w:hint="eastAsia"/>
            <w:lang w:eastAsia="zh-CN"/>
          </w:rPr>
          <w:t>(三)、营销渠道与策略</w:t>
        </w:r>
        <w:r>
          <w:tab/>
        </w:r>
        <w:r>
          <w:fldChar w:fldCharType="begin"/>
        </w:r>
        <w:r>
          <w:instrText xml:space="preserve"> PAGEREF _Toc14965 \h </w:instrText>
        </w:r>
        <w:r>
          <w:fldChar w:fldCharType="separate"/>
        </w:r>
        <w:r>
          <w:t>71</w:t>
        </w:r>
        <w:r>
          <w:fldChar w:fldCharType="end"/>
        </w:r>
      </w:hyperlink>
    </w:p>
    <w:p>
      <w:pPr>
        <w:pStyle w:val="TOC2"/>
        <w:tabs>
          <w:tab w:val="right" w:leader="dot" w:pos="8306"/>
        </w:tabs>
      </w:pPr>
      <w:hyperlink w:anchor="_Toc27088" w:history="1">
        <w:r>
          <w:rPr>
            <w:rFonts w:ascii="仿宋" w:eastAsia="仿宋" w:hAnsi="仿宋" w:cs="仿宋" w:hint="eastAsia"/>
            <w:lang w:eastAsia="zh-CN"/>
          </w:rPr>
          <w:t>(四)、推广与宣传活动</w:t>
        </w:r>
        <w:r>
          <w:tab/>
        </w:r>
        <w:r>
          <w:fldChar w:fldCharType="begin"/>
        </w:r>
        <w:r>
          <w:instrText xml:space="preserve"> PAGEREF _Toc27088 \h </w:instrText>
        </w:r>
        <w:r>
          <w:fldChar w:fldCharType="separate"/>
        </w:r>
        <w:r>
          <w:t>72</w:t>
        </w:r>
        <w:r>
          <w:fldChar w:fldCharType="end"/>
        </w:r>
      </w:hyperlink>
    </w:p>
    <w:p>
      <w:pPr>
        <w:pStyle w:val="TOC1"/>
        <w:tabs>
          <w:tab w:val="right" w:leader="dot" w:pos="8306"/>
        </w:tabs>
      </w:pPr>
      <w:hyperlink w:anchor="_Toc15252" w:history="1">
        <w:r>
          <w:rPr>
            <w:rFonts w:ascii="仿宋" w:eastAsia="仿宋" w:hAnsi="仿宋" w:cs="仿宋" w:hint="eastAsia"/>
            <w:lang w:eastAsia="zh-CN"/>
          </w:rPr>
          <w:t>十六、空间制冷设备项目实施时间节点</w:t>
        </w:r>
        <w:r>
          <w:tab/>
        </w:r>
        <w:r>
          <w:fldChar w:fldCharType="begin"/>
        </w:r>
        <w:r>
          <w:instrText xml:space="preserve"> PAGEREF _Toc15252 \h </w:instrText>
        </w:r>
        <w:r>
          <w:fldChar w:fldCharType="separate"/>
        </w:r>
        <w:r>
          <w:t>77</w:t>
        </w:r>
        <w:r>
          <w:fldChar w:fldCharType="end"/>
        </w:r>
      </w:hyperlink>
    </w:p>
    <w:p>
      <w:pPr>
        <w:pStyle w:val="TOC2"/>
        <w:tabs>
          <w:tab w:val="right" w:leader="dot" w:pos="8306"/>
        </w:tabs>
      </w:pPr>
      <w:hyperlink w:anchor="_Toc15038" w:history="1">
        <w:r>
          <w:rPr>
            <w:rFonts w:ascii="仿宋" w:eastAsia="仿宋" w:hAnsi="仿宋" w:cs="仿宋" w:hint="eastAsia"/>
            <w:lang w:eastAsia="zh-CN"/>
          </w:rPr>
          <w:t>(一)、空间制冷设备项目启动阶段时间节点</w:t>
        </w:r>
        <w:r>
          <w:tab/>
        </w:r>
        <w:r>
          <w:fldChar w:fldCharType="begin"/>
        </w:r>
        <w:r>
          <w:instrText xml:space="preserve"> PAGEREF _Toc15038 \h </w:instrText>
        </w:r>
        <w:r>
          <w:fldChar w:fldCharType="separate"/>
        </w:r>
        <w:r>
          <w:t>77</w:t>
        </w:r>
        <w:r>
          <w:fldChar w:fldCharType="end"/>
        </w:r>
      </w:hyperlink>
    </w:p>
    <w:p>
      <w:pPr>
        <w:pStyle w:val="TOC2"/>
        <w:tabs>
          <w:tab w:val="right" w:leader="dot" w:pos="8306"/>
        </w:tabs>
      </w:pPr>
      <w:hyperlink w:anchor="_Toc25621" w:history="1">
        <w:r>
          <w:rPr>
            <w:rFonts w:ascii="仿宋" w:eastAsia="仿宋" w:hAnsi="仿宋" w:cs="仿宋" w:hint="eastAsia"/>
            <w:lang w:eastAsia="zh-CN"/>
          </w:rPr>
          <w:t>(二)、空间制冷设备项目执行阶段时间节点</w:t>
        </w:r>
        <w:r>
          <w:tab/>
        </w:r>
        <w:r>
          <w:fldChar w:fldCharType="begin"/>
        </w:r>
        <w:r>
          <w:instrText xml:space="preserve"> PAGEREF _Toc25621 \h </w:instrText>
        </w:r>
        <w:r>
          <w:fldChar w:fldCharType="separate"/>
        </w:r>
        <w:r>
          <w:t>78</w:t>
        </w:r>
        <w:r>
          <w:fldChar w:fldCharType="end"/>
        </w:r>
      </w:hyperlink>
    </w:p>
    <w:p>
      <w:pPr>
        <w:pStyle w:val="TOC2"/>
        <w:tabs>
          <w:tab w:val="right" w:leader="dot" w:pos="8306"/>
        </w:tabs>
      </w:pPr>
      <w:hyperlink w:anchor="_Toc9980" w:history="1">
        <w:r>
          <w:rPr>
            <w:rFonts w:ascii="仿宋" w:eastAsia="仿宋" w:hAnsi="仿宋" w:cs="仿宋" w:hint="eastAsia"/>
            <w:lang w:eastAsia="zh-CN"/>
          </w:rPr>
          <w:t>(三)、空间制冷设备项目完成阶段时间节点</w:t>
        </w:r>
        <w:r>
          <w:tab/>
        </w:r>
        <w:r>
          <w:fldChar w:fldCharType="begin"/>
        </w:r>
        <w:r>
          <w:instrText xml:space="preserve"> PAGEREF _Toc9980 \h </w:instrText>
        </w:r>
        <w:r>
          <w:fldChar w:fldCharType="separate"/>
        </w:r>
        <w:r>
          <w:t>79</w:t>
        </w:r>
        <w:r>
          <w:fldChar w:fldCharType="end"/>
        </w:r>
      </w:hyperlink>
    </w:p>
    <w:p>
      <w:pPr>
        <w:pStyle w:val="TOC1"/>
        <w:tabs>
          <w:tab w:val="right" w:leader="dot" w:pos="8306"/>
        </w:tabs>
      </w:pPr>
      <w:hyperlink w:anchor="_Toc18223" w:history="1">
        <w:r>
          <w:rPr>
            <w:rFonts w:ascii="仿宋" w:eastAsia="仿宋" w:hAnsi="仿宋" w:cs="仿宋" w:hint="eastAsia"/>
            <w:lang w:eastAsia="zh-CN"/>
          </w:rPr>
          <w:t>十七、空间制冷设备项目实施保障措施</w:t>
        </w:r>
        <w:r>
          <w:tab/>
        </w:r>
        <w:r>
          <w:fldChar w:fldCharType="begin"/>
        </w:r>
        <w:r>
          <w:instrText xml:space="preserve"> PAGEREF _Toc18223 \h </w:instrText>
        </w:r>
        <w:r>
          <w:fldChar w:fldCharType="separate"/>
        </w:r>
        <w:r>
          <w:t>80</w:t>
        </w:r>
        <w:r>
          <w:fldChar w:fldCharType="end"/>
        </w:r>
      </w:hyperlink>
    </w:p>
    <w:p>
      <w:pPr>
        <w:pStyle w:val="TOC2"/>
        <w:tabs>
          <w:tab w:val="right" w:leader="dot" w:pos="8306"/>
        </w:tabs>
      </w:pPr>
      <w:hyperlink w:anchor="_Toc31441" w:history="1">
        <w:r>
          <w:rPr>
            <w:rFonts w:ascii="仿宋" w:eastAsia="仿宋" w:hAnsi="仿宋" w:cs="仿宋" w:hint="eastAsia"/>
            <w:lang w:eastAsia="zh-CN"/>
          </w:rPr>
          <w:t>(一)、空间制冷设备项目实施保障机制</w:t>
        </w:r>
        <w:r>
          <w:tab/>
        </w:r>
        <w:r>
          <w:fldChar w:fldCharType="begin"/>
        </w:r>
        <w:r>
          <w:instrText xml:space="preserve"> PAGEREF _Toc31441 \h </w:instrText>
        </w:r>
        <w:r>
          <w:fldChar w:fldCharType="separate"/>
        </w:r>
        <w:r>
          <w:t>80</w:t>
        </w:r>
        <w:r>
          <w:fldChar w:fldCharType="end"/>
        </w:r>
      </w:hyperlink>
    </w:p>
    <w:p>
      <w:pPr>
        <w:pStyle w:val="TOC2"/>
        <w:tabs>
          <w:tab w:val="right" w:leader="dot" w:pos="8306"/>
        </w:tabs>
      </w:pPr>
      <w:hyperlink w:anchor="_Toc30313" w:history="1">
        <w:r>
          <w:rPr>
            <w:rFonts w:ascii="仿宋" w:eastAsia="仿宋" w:hAnsi="仿宋" w:cs="仿宋" w:hint="eastAsia"/>
            <w:lang w:eastAsia="zh-CN"/>
          </w:rPr>
          <w:t>(二)、空间制冷设备项目法律合规要求</w:t>
        </w:r>
        <w:r>
          <w:tab/>
        </w:r>
        <w:r>
          <w:fldChar w:fldCharType="begin"/>
        </w:r>
        <w:r>
          <w:instrText xml:space="preserve"> PAGEREF _Toc30313 \h </w:instrText>
        </w:r>
        <w:r>
          <w:fldChar w:fldCharType="separate"/>
        </w:r>
        <w:r>
          <w:t>84</w:t>
        </w:r>
        <w:r>
          <w:fldChar w:fldCharType="end"/>
        </w:r>
      </w:hyperlink>
    </w:p>
    <w:p>
      <w:pPr>
        <w:pStyle w:val="TOC2"/>
        <w:tabs>
          <w:tab w:val="right" w:leader="dot" w:pos="8306"/>
        </w:tabs>
      </w:pPr>
      <w:hyperlink w:anchor="_Toc1686" w:history="1">
        <w:r>
          <w:rPr>
            <w:rFonts w:ascii="仿宋" w:eastAsia="仿宋" w:hAnsi="仿宋" w:cs="仿宋" w:hint="eastAsia"/>
            <w:lang w:eastAsia="zh-CN"/>
          </w:rPr>
          <w:t>(三)、空间制冷设备项目合同管理与法律事务</w:t>
        </w:r>
        <w:r>
          <w:tab/>
        </w:r>
        <w:r>
          <w:fldChar w:fldCharType="begin"/>
        </w:r>
        <w:r>
          <w:instrText xml:space="preserve"> PAGEREF _Toc1686 \h </w:instrText>
        </w:r>
        <w:r>
          <w:fldChar w:fldCharType="separate"/>
        </w:r>
        <w:r>
          <w:t>88</w:t>
        </w:r>
        <w:r>
          <w:fldChar w:fldCharType="end"/>
        </w:r>
      </w:hyperlink>
    </w:p>
    <w:p>
      <w:pPr>
        <w:pStyle w:val="TOC2"/>
        <w:tabs>
          <w:tab w:val="right" w:leader="dot" w:pos="8306"/>
        </w:tabs>
      </w:pPr>
      <w:hyperlink w:anchor="_Toc14820" w:history="1">
        <w:r>
          <w:rPr>
            <w:rFonts w:ascii="仿宋" w:eastAsia="仿宋" w:hAnsi="仿宋" w:cs="仿宋" w:hint="eastAsia"/>
            <w:lang w:eastAsia="zh-CN"/>
          </w:rPr>
          <w:t>(四)、空间制冷设备项目知识产权保护策略</w:t>
        </w:r>
        <w:r>
          <w:tab/>
        </w:r>
        <w:r>
          <w:fldChar w:fldCharType="begin"/>
        </w:r>
        <w:r>
          <w:instrText xml:space="preserve"> PAGEREF _Toc14820 \h </w:instrText>
        </w:r>
        <w:r>
          <w:fldChar w:fldCharType="separate"/>
        </w:r>
        <w:r>
          <w:t>95</w:t>
        </w:r>
        <w:r>
          <w:fldChar w:fldCharType="end"/>
        </w:r>
      </w:hyperlink>
    </w:p>
    <w:p>
      <w:pPr>
        <w:pStyle w:val="TOC1"/>
        <w:tabs>
          <w:tab w:val="right" w:leader="dot" w:pos="8306"/>
        </w:tabs>
      </w:pPr>
      <w:hyperlink w:anchor="_Toc28264" w:history="1">
        <w:r>
          <w:rPr>
            <w:rFonts w:ascii="仿宋" w:eastAsia="仿宋" w:hAnsi="仿宋" w:cs="仿宋" w:hint="eastAsia"/>
            <w:lang w:eastAsia="zh-CN"/>
          </w:rPr>
          <w:t>十八、利益相关者分析与沟通计划</w:t>
        </w:r>
        <w:r>
          <w:tab/>
        </w:r>
        <w:r>
          <w:fldChar w:fldCharType="begin"/>
        </w:r>
        <w:r>
          <w:instrText xml:space="preserve"> PAGEREF _Toc28264 \h </w:instrText>
        </w:r>
        <w:r>
          <w:fldChar w:fldCharType="separate"/>
        </w:r>
        <w:r>
          <w:t>97</w:t>
        </w:r>
        <w:r>
          <w:fldChar w:fldCharType="end"/>
        </w:r>
      </w:hyperlink>
    </w:p>
    <w:p>
      <w:pPr>
        <w:pStyle w:val="TOC2"/>
        <w:tabs>
          <w:tab w:val="right" w:leader="dot" w:pos="8306"/>
        </w:tabs>
      </w:pPr>
      <w:hyperlink w:anchor="_Toc14272" w:history="1">
        <w:r>
          <w:rPr>
            <w:rFonts w:ascii="仿宋" w:eastAsia="仿宋" w:hAnsi="仿宋" w:cs="仿宋" w:hint="eastAsia"/>
            <w:lang w:eastAsia="zh-CN"/>
          </w:rPr>
          <w:t>(一)、利益相关者分析</w:t>
        </w:r>
        <w:r>
          <w:tab/>
        </w:r>
        <w:r>
          <w:fldChar w:fldCharType="begin"/>
        </w:r>
        <w:r>
          <w:instrText xml:space="preserve"> PAGEREF _Toc14272 \h </w:instrText>
        </w:r>
        <w:r>
          <w:fldChar w:fldCharType="separate"/>
        </w:r>
        <w:r>
          <w:t>97</w:t>
        </w:r>
        <w:r>
          <w:fldChar w:fldCharType="end"/>
        </w:r>
      </w:hyperlink>
    </w:p>
    <w:p>
      <w:pPr>
        <w:pStyle w:val="TOC2"/>
        <w:tabs>
          <w:tab w:val="right" w:leader="dot" w:pos="8306"/>
        </w:tabs>
      </w:pPr>
      <w:hyperlink w:anchor="_Toc28797" w:history="1">
        <w:r>
          <w:rPr>
            <w:rFonts w:ascii="仿宋" w:eastAsia="仿宋" w:hAnsi="仿宋" w:cs="仿宋" w:hint="eastAsia"/>
            <w:lang w:eastAsia="zh-CN"/>
          </w:rPr>
          <w:t>(二)、沟通计划</w:t>
        </w:r>
        <w:r>
          <w:tab/>
        </w:r>
        <w:r>
          <w:fldChar w:fldCharType="begin"/>
        </w:r>
        <w:r>
          <w:instrText xml:space="preserve"> PAGEREF _Toc28797 \h </w:instrText>
        </w:r>
        <w:r>
          <w:fldChar w:fldCharType="separate"/>
        </w:r>
        <w:r>
          <w:t>98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491"/>
      <w:r>
        <w:rPr>
          <w:rFonts w:ascii="仿宋" w:eastAsia="仿宋" w:hAnsi="仿宋" w:cs="仿宋" w:hint="eastAsia"/>
          <w:sz w:val="28"/>
          <w:lang w:eastAsia="zh-CN"/>
        </w:rPr>
        <w:t>一、空间制冷设备项目建设单位说明</w:t>
      </w:r>
      <w:bookmarkEnd w:id="2"/>
    </w:p>
    <w:p>
      <w:pPr>
        <w:pStyle w:val="Heading2"/>
        <w:rPr>
          <w:rFonts w:ascii="仿宋" w:eastAsia="仿宋" w:hAnsi="仿宋" w:cs="仿宋" w:hint="eastAsia"/>
          <w:lang w:eastAsia="zh-CN"/>
        </w:rPr>
      </w:pPr>
      <w:bookmarkStart w:id="3" w:name="_Toc18560"/>
      <w:r>
        <w:rPr>
          <w:rFonts w:ascii="仿宋" w:eastAsia="仿宋" w:hAnsi="仿宋" w:cs="仿宋" w:hint="eastAsia"/>
          <w:lang w:eastAsia="zh-CN"/>
        </w:rPr>
        <w:t>(一)、空间制冷设备项目承办单位基本情况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606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空间制冷设备项目承办单位的XXXX，我们着眼于实现可持续的经济效益。通过技术创新和解决方案的提供，公司预计在空间制冷设备项目执行期间将获得可观的收入增长。这一收入来源主要包括空间制冷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同时，我们注重成本控制和效率提升，以确保空间制冷设备项目的可持续盈利。透过精细的管理和资源优化，公司期望实现空间制冷设备项目利润最大化。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空间制冷设备项目实施进行全面的投资评估，包括空间制冷设备项目启动阶段的资金投入和后续运营成本。通过对空间制冷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空间制冷设备项目实施过程中具备足够的资金流动性，公司将进行详尽的现金流分析。这包括资金需求的合理预测、空间制冷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7865"/>
      <w:r>
        <w:rPr>
          <w:rFonts w:ascii="仿宋" w:eastAsia="仿宋" w:hAnsi="仿宋" w:cs="仿宋" w:hint="eastAsia"/>
          <w:sz w:val="28"/>
          <w:lang w:eastAsia="zh-CN"/>
        </w:rPr>
        <w:t>二、空间制冷设备项目选址可行性分析</w:t>
      </w:r>
      <w:bookmarkEnd w:id="5"/>
    </w:p>
    <w:p>
      <w:pPr>
        <w:pStyle w:val="Heading2"/>
        <w:rPr>
          <w:rFonts w:ascii="仿宋" w:eastAsia="仿宋" w:hAnsi="仿宋" w:cs="仿宋" w:hint="eastAsia"/>
          <w:lang w:eastAsia="zh-CN"/>
        </w:rPr>
      </w:pPr>
      <w:bookmarkStart w:id="6" w:name="_Toc12290"/>
      <w:r>
        <w:rPr>
          <w:rFonts w:ascii="仿宋" w:eastAsia="仿宋" w:hAnsi="仿宋" w:cs="仿宋" w:hint="eastAsia"/>
          <w:lang w:eastAsia="zh-CN"/>
        </w:rPr>
        <w:t>(一)、空间制冷设备项目选址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该空间制冷设备项目选址位于XX省XX市XX区XXX街道</w:t>
      </w:r>
    </w:p>
    <w:p>
      <w:pPr>
        <w:pStyle w:val="Heading2"/>
        <w:ind w:firstLine="560" w:firstLineChars="200"/>
        <w:rPr>
          <w:rFonts w:ascii="仿宋" w:eastAsia="仿宋" w:hAnsi="仿宋" w:cs="仿宋" w:hint="eastAsia"/>
          <w:sz w:val="28"/>
          <w:lang w:eastAsia="zh-CN"/>
        </w:rPr>
      </w:pPr>
      <w:bookmarkStart w:id="7" w:name="_Toc1593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空间制冷设备项目的征地面积将根据空间制冷设备项目的实际规模和需求进行精确规划。具体面积XXX平方米，旨在确保空间制冷设备项目不仅能够满足当前的发展需求，还能够预留空间以适应未来的扩展。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净用地面积是在征地面积基础上去除不可利用面积后的实际可开发用地。具体面积XXX平方米，考虑到环保、交通、安全等多方面因素，以确保空间制冷设备项目在整体利用效率上达到最优。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空间制冷设备项目计划建设的建筑总规模具体面积XXX平方米。这一规模的确定综合考虑了空间制冷设备项目的性质、规模，以及城市规划的相关要求，确保建筑布局与周边环境协调一致。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绿地率是空间制冷设备项目用地中被规划为绿地的比例。具体面积XXX平方米，旨在通过合理规划绿地，改善空间制冷设备项目周边环境，提升居民生活质量，并符合城市整体绿化规划。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容积率是用地上可以建设的建筑总体积与用地面积之比。具体面积XXX，通过合理的容积率规划，确保空间制冷设备项目建筑规模与周边环境和谐共生。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空间制冷设备项目选址与当地城市规划相一致，具体面积XXX平方米。通过与城市规划部门深入沟通，确保空间制冷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空间制冷设备项目选址符合当地产业政策，具体面积XXX平方米。这包括空间制冷设备项目对当地经济的促进作用，以及对相关产业的带动效应，确保空间制冷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用地总体要求必须符合环保和可持续发展的原则，具体面积XXX平方米。通过采用绿色建筑设计、节能减排等措施，确保空间制冷设备项目在建设和运营过程中对环境的影响最小化，达到可持续发展的要求。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确保空间制冷设备项目选址具备必要的公共设施配套，具体面积XXX平方米。这包括交通便利性、教育、医疗等基础设施，以提高居民生活品质，使得空间制冷设备项目选址更具吸引力。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考虑用地总体要求对当地社会稳定性的影响，具体面积XXX平方米。通过深入了解当地社区反馈，确保空间制冷设备项目的选址和建设过程对当地社会和谐稳定产生积极作用。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空间制冷设备项目选址不仅符合法规和规划，还在实际操作中具有可行性。这一全面规划将为空间制冷设备项目的成功实施提供坚实的基础，确保空间制冷设备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102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间制冷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空间制冷设备项目的设备规划和空间设计中，我们将采取灵活设备布局的措施。设备布局将根据实际需求进行灵活设计，避免不必要的浪费。通过合理规划设备摆放位置，我们将提高设备的利用率，减少设备间距，以确保空间制冷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空间制冷设备项目内部引入共享设施的概念，例如共享会议室、办公区等。通过这种方式，我们可以减少对资源的重复建设，提高资源共享效率，从而减小空间制冷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50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空间制冷设备项目的总图布置中，我们将不同功能区域进行明确的规划，以最大程度满足空间制冷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469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空间制冷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空间制冷设备项目对环境的影响是综合评价的重要因素之一。我们将详细考虑选址周边的自然环境、生态保护区、水源地等情况，确保空间制冷设备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对选址的评价还需充分考虑当地政府的产业政策和法规。我们将详细了解空间制冷设备项目所在地的相关政策，确保空间制冷设备项目的规划和运营与当地法规相符，降低不必要的法律风险。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考虑到社会稳定性对企业运营的重要性，我们将评估选址地区的社会安全情况、劳工关系、社区反馈等方面，以确保空间制冷设备项目的建设和运营不会受到社会稳定性的负面影响。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最后，我们将综合考虑用地成本，包括土地购置费用、土地开发成本等。通过对用地成本的详细评估，我们能够做出更为精确的经济效益分析，为空间制冷设备项目的投资决策提供有力支持。</w:t>
      </w:r>
    </w:p>
    <w:p>
      <w:pPr>
        <w:pStyle w:val="Heading1"/>
        <w:ind w:firstLine="560" w:firstLineChars="200"/>
        <w:rPr>
          <w:rFonts w:ascii="仿宋" w:eastAsia="仿宋" w:hAnsi="仿宋" w:cs="仿宋" w:hint="eastAsia"/>
          <w:sz w:val="28"/>
          <w:lang w:eastAsia="zh-CN"/>
        </w:rPr>
      </w:pPr>
      <w:bookmarkStart w:id="11" w:name="_Toc25088"/>
      <w:r>
        <w:rPr>
          <w:rFonts w:ascii="仿宋" w:eastAsia="仿宋" w:hAnsi="仿宋" w:cs="仿宋" w:hint="eastAsia"/>
          <w:sz w:val="28"/>
          <w:lang w:eastAsia="zh-CN"/>
        </w:rPr>
        <w:t>三、空间制冷设备项目文档管理</w:t>
      </w:r>
      <w:bookmarkEnd w:id="11"/>
    </w:p>
    <w:p>
      <w:pPr>
        <w:pStyle w:val="Heading2"/>
        <w:rPr>
          <w:rFonts w:ascii="仿宋" w:eastAsia="仿宋" w:hAnsi="仿宋" w:cs="仿宋" w:hint="eastAsia"/>
          <w:lang w:eastAsia="zh-CN"/>
        </w:rPr>
      </w:pPr>
      <w:bookmarkStart w:id="12" w:name="_Toc12569"/>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空间制冷设备项目高度重视文档的质量和准确性，以支持空间制冷设备项目的各项活动和决策。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空间制冷设备项目文档的编制始于空间制冷设备项目计划的初期，我们制定了详细的文档编制计划，明确了每个文档的内容、格式和编写责任人。在空间制冷设备项目启动阶段，我们首先编制了空间制冷设备项目章程，明确定义了空间制冷设备项目的目标、范围、风险等关键要素。随后，空间制冷设备项目团队根据计划陆续编制了需求文档、设计文档、测试文档等各类文档，确保空间制冷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空间制冷设备项目管理中的重要环节，旨在确保空间制冷设备项目文档符合质量标准和空间制冷设备项目需求。在空间制冷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空间制冷设备项目相关利益方和专业领域的专家对文档进行独立审查。这有助于获取更全面、客观的反馈，确保空间制冷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空间制冷设备项目在文档编制与审查方面建立了严格的管理机制，通过规范的流程和多维度的审查，确保空间制冷设备项目文档的质量、准确性和可靠性，为空间制冷设备项目的顺利推进提供了有力支持。</w:t>
      </w:r>
    </w:p>
    <w:p>
      <w:pPr>
        <w:pStyle w:val="Heading2"/>
        <w:ind w:firstLine="560" w:firstLineChars="200"/>
        <w:rPr>
          <w:rFonts w:ascii="仿宋" w:eastAsia="仿宋" w:hAnsi="仿宋" w:cs="仿宋" w:hint="eastAsia"/>
          <w:sz w:val="28"/>
          <w:lang w:eastAsia="zh-CN"/>
        </w:rPr>
      </w:pPr>
      <w:bookmarkStart w:id="13" w:name="_Toc209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在空间制冷设备项目中，我们致力于优化文档发布与分发过程，以确保信息的高效传递和团队间协作的顺畅进行。以下是我们采取的关键优化策略：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我们通过多渠道发布文档，包括电子邮件、空间制冷设备项目管理平台、内部网站等，以满足不同团队成员的偏好和需求。多渠道发布确保了信息的全面覆盖。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我们采用了精细的权限控制，确保只有授权人员可以访问敏感信息。这种安全措施保护了空间制冷设备项目文档的机密性，防止了未经授权的信息泄露。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6401"/>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存档与归档是空间制冷设备项目生命周期中一个至关重要的环节，直接关系到空间制冷设备项目信息的长期保存和历史记录的完整性。在空间制冷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5040"/>
      <w:r>
        <w:rPr>
          <w:rFonts w:ascii="仿宋" w:eastAsia="仿宋" w:hAnsi="仿宋" w:cs="仿宋" w:hint="eastAsia"/>
          <w:sz w:val="28"/>
          <w:lang w:eastAsia="zh-CN"/>
        </w:rPr>
        <w:t>四、空间制冷设备项目概论</w:t>
      </w:r>
      <w:bookmarkEnd w:id="15"/>
    </w:p>
    <w:p>
      <w:pPr>
        <w:pStyle w:val="Heading2"/>
        <w:rPr>
          <w:rFonts w:ascii="仿宋" w:eastAsia="仿宋" w:hAnsi="仿宋" w:cs="仿宋" w:hint="eastAsia"/>
          <w:lang w:eastAsia="zh-CN"/>
        </w:rPr>
      </w:pPr>
      <w:bookmarkStart w:id="16" w:name="_Toc21902"/>
      <w:r>
        <w:rPr>
          <w:rFonts w:ascii="仿宋" w:eastAsia="仿宋" w:hAnsi="仿宋" w:cs="仿宋" w:hint="eastAsia"/>
          <w:lang w:eastAsia="zh-CN"/>
        </w:rPr>
        <w:t>(一)、空间制冷设备项目概况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制冷设备项目的起源追溯至对市场的深入洞察。市场的不断演变与变革为空间制冷设备项目提供了难得的机遇。当前市场存在的需求缺口和变革的大环境共同构成了空间制冷设备项目的背景。这个空间制冷设备项目旨在充分利用市场机遇，填补行业中尚未满足的需求，为客户提供全新的解决方案。市场的变革和需求的增长使得这个空间制冷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空间制冷设备项目名称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制冷设备项目正式命名为空间制冷设备。这个名称不仅仅是一个标识，更代表了空间制冷设备项目的核心理念和愿景。它蕴含着空间制冷设备项目所要解决问题的关键字，具有强烈的表达和辨识度，为空间制冷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空间制冷设备项目目标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制冷设备项目的核心目标是提供一种全新、高效的解决方案，满足客户日益增长的需求。空间制冷设备项目追求的不仅仅是满足市场需求，更是在市场中获得卓越的竞争优势。通过不断提升产品或服务的质量和创新水平，空间制冷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空间制冷设备项目范围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间制冷设备项目全面涵盖了产品研发、制造、市场推广和售后服务，确保从产品设计到最终用户体验的全方位关注。这一全面的空间制冷设备项目范围是为了确保空间制冷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空间制冷设备项目时间表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空间制冷设备项目计划在未来18个月内完成，包括研发、测试、市场试点和正式推出等不同阶段。这个时间表的合理设计是为了确保空间制冷设备项目各个阶段的顺利推进，以便按时交付高质量的成果。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空间制冷设备项目预算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制冷设备项目总预算估算为XX百万美元，主要分配在研发、市场推广、人员培训和运营等方面。这一充足的预算为空间制冷设备项目提供了充足的资源，确保空间制冷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空间制冷设备项目风险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制冷设备项目可能面临的风险包括市场接受度低、技术难题、竞争激烈等。空间制冷设备项目团队已经制定了相应的风险应对计划，通过前瞻性的风险管理，确保空间制冷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空间制冷设备项目团队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空间制冷设备项目汇聚了一支经验丰富、多领域专业素养的核心团队，确保空间制冷设备项目在各个方面都能拥有高水平的执行力。团队的协同作战是空间制冷设备项目成功的关键因素之一。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1.9 空间制冷设备项目背景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空间制冷设备项目的背景根植于市场对更高效、创新产品的渴望，同时也受到科技发展对行业格局的深刻改变的影响。这为空间制冷设备项目提供了广阔的发展空间和市场需求。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空间制冷设备项目现状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截至目前，空间制冷设备项目已完成市场调研和技术验证，取得了初步的成功。这为空间制冷设备项目在未来的发展奠定了坚实的基础，为更远大的目标打下了坚实的基石。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0215"/>
      <w:r>
        <w:rPr>
          <w:rFonts w:ascii="仿宋" w:eastAsia="仿宋" w:hAnsi="仿宋" w:cs="仿宋" w:hint="eastAsia"/>
          <w:sz w:val="28"/>
          <w:lang w:eastAsia="zh-CN"/>
        </w:rPr>
        <w:t>(二)、空间制冷设备项目目标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keyword》空间制冷设备项目首要业务目标是在市场中占据有利地位，实现产品/服务的成功推广和销售。通过不断提升产品质量、创新性，空间制冷设备项目追求成为行业中的领导者，赢得更多客户的青睐。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在科技迅速发展的时代，空间制冷设备项目着眼于技术创新。通过持续的研发和技术升级，空间制冷设备项目旨在推出更具创新性的产品或服务，以满足市场对新鲜、先进解决方案的需求。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为了建立可持续的客户关系，空间制冷设备项目设定了客户满意度目标。通过提供卓越的产品质量和优质的客户服务，空间制冷设备项目追求赢得客户的信任和忠诚度，确保他们的满意度达到行业领先水平。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https://d.book118.com/635233130011011123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空间制冷设备项目规划设计蓝图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空间制冷设备项目规划设计蓝图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空间制冷设备项目规划设计蓝图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空间制冷设备项目规划设计蓝图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空间制冷设备项目规划设计蓝图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空间制冷设备项目规划设计蓝图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空间制冷设备项目规划设计蓝图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空间制冷设备项目规划设计蓝图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空间制冷设备项目规划设计蓝图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空间制冷设备项目规划设计蓝图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空间制冷设备项目规划设计蓝图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空间制冷设备项目规划设计蓝图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空间制冷设备项目规划设计蓝图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空间制冷设备项目规划设计蓝图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空间制冷设备项目规划设计蓝图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空间制冷设备项目规划设计蓝图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空间制冷设备项目规划设计蓝图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1A731D"/>
    <w:rsid w:val="011A73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5233130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2024-03-02T04:58:00Z</dcterms:created>
  <dcterms:modified xsi:type="dcterms:W3CDTF">2024-03-02T04:59:24Z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89D8038C3C434DDAA301D75D9871EFE0_11</vt:lpwstr>
  </property>
  <property fmtid="{D5CDD505-2E9C-101B-9397-08002B2CF9AE}" pid="3" name="KSOProductBuildVer">
    <vt:lpwstr>2052-12.1.0.16388</vt:lpwstr>
  </property>
</Properties>
</file>