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4636C" w:rsidP="0084636C" w14:paraId="490CAFDF" w14:textId="77777777">
      <w:pPr>
        <w:jc w:val="center"/>
        <w:rPr>
          <w:rFonts w:ascii="黑体" w:eastAsia="黑体" w:hAnsi="黑体"/>
          <w:sz w:val="32"/>
          <w:szCs w:val="32"/>
        </w:rPr>
      </w:pPr>
      <w:r w:rsidRPr="0084636C">
        <w:rPr>
          <w:rFonts w:ascii="黑体" w:eastAsia="黑体" w:hAnsi="黑体" w:hint="eastAsia"/>
          <w:sz w:val="32"/>
          <w:szCs w:val="32"/>
        </w:rPr>
        <w:t>关于javaweb的学生作业管理系统</w:t>
      </w:r>
    </w:p>
    <w:p w:rsidR="0084636C" w:rsidP="0084636C" w14:paraId="06C3DC93" w14:textId="77777777">
      <w:pPr>
        <w:jc w:val="center"/>
        <w:rPr>
          <w:rFonts w:ascii="黑体" w:eastAsia="黑体" w:hAnsi="黑体"/>
          <w:sz w:val="32"/>
          <w:szCs w:val="32"/>
        </w:rPr>
      </w:pPr>
    </w:p>
    <w:p w:rsidR="0084636C" w:rsidRPr="00430823" w:rsidP="00253B4B" w14:paraId="22F1AFB9" w14:textId="77777777">
      <w:pPr>
        <w:spacing w:line="360" w:lineRule="auto"/>
        <w:jc w:val="center"/>
        <w:rPr>
          <w:rFonts w:ascii="黑体" w:eastAsia="黑体" w:hAnsi="黑体"/>
          <w:sz w:val="30"/>
          <w:szCs w:val="30"/>
        </w:rPr>
      </w:pPr>
      <w:r w:rsidRPr="00430823">
        <w:rPr>
          <w:rFonts w:ascii="黑体" w:eastAsia="黑体" w:hAnsi="黑体" w:hint="eastAsia"/>
          <w:sz w:val="30"/>
          <w:szCs w:val="30"/>
        </w:rPr>
        <w:t>摘要</w:t>
      </w:r>
    </w:p>
    <w:p w:rsidR="006C4D5E" w:rsidRPr="006C4D5E" w:rsidP="006C4D5E" w14:paraId="2CEF0827" w14:textId="77777777">
      <w:pPr>
        <w:spacing w:line="360" w:lineRule="auto"/>
        <w:ind w:firstLine="480" w:firstLineChars="200"/>
        <w:rPr>
          <w:rFonts w:asciiTheme="minorEastAsia" w:hAnsiTheme="minorEastAsia"/>
          <w:szCs w:val="24"/>
        </w:rPr>
      </w:pPr>
      <w:r w:rsidRPr="006C4D5E">
        <w:rPr>
          <w:rFonts w:asciiTheme="minorEastAsia" w:hAnsiTheme="minorEastAsia" w:hint="eastAsia"/>
          <w:szCs w:val="24"/>
        </w:rPr>
        <w:t>随着科技的不断发展，</w:t>
      </w:r>
      <w:r>
        <w:rPr>
          <w:rFonts w:asciiTheme="minorEastAsia" w:hAnsiTheme="minorEastAsia" w:hint="eastAsia"/>
          <w:szCs w:val="24"/>
        </w:rPr>
        <w:t>线上教学</w:t>
      </w:r>
      <w:r w:rsidRPr="006C4D5E">
        <w:rPr>
          <w:rFonts w:asciiTheme="minorEastAsia" w:hAnsiTheme="minorEastAsia" w:hint="eastAsia"/>
          <w:szCs w:val="24"/>
        </w:rPr>
        <w:t>行业需要运行更高效、内容更丰富、功能更复杂、设计更美观、安全性更高的</w:t>
      </w:r>
      <w:r>
        <w:rPr>
          <w:rFonts w:asciiTheme="minorEastAsia" w:hAnsiTheme="minorEastAsia" w:hint="eastAsia"/>
          <w:szCs w:val="24"/>
        </w:rPr>
        <w:t>在线教育</w:t>
      </w:r>
      <w:r w:rsidRPr="006C4D5E">
        <w:rPr>
          <w:rFonts w:asciiTheme="minorEastAsia" w:hAnsiTheme="minorEastAsia" w:hint="eastAsia"/>
          <w:szCs w:val="24"/>
        </w:rPr>
        <w:t>门户来吸引</w:t>
      </w:r>
      <w:r>
        <w:rPr>
          <w:rFonts w:asciiTheme="minorEastAsia" w:hAnsiTheme="minorEastAsia" w:hint="eastAsia"/>
          <w:szCs w:val="24"/>
        </w:rPr>
        <w:t>寻求网络教育资源的</w:t>
      </w:r>
      <w:r w:rsidRPr="006C4D5E">
        <w:rPr>
          <w:rFonts w:asciiTheme="minorEastAsia" w:hAnsiTheme="minorEastAsia" w:hint="eastAsia"/>
          <w:szCs w:val="24"/>
        </w:rPr>
        <w:t>用户并精准的定位不同内容消费的</w:t>
      </w:r>
      <w:r>
        <w:rPr>
          <w:rFonts w:asciiTheme="minorEastAsia" w:hAnsiTheme="minorEastAsia" w:hint="eastAsia"/>
          <w:szCs w:val="24"/>
        </w:rPr>
        <w:t>学习者</w:t>
      </w:r>
      <w:r w:rsidRPr="006C4D5E">
        <w:rPr>
          <w:rFonts w:asciiTheme="minorEastAsia" w:hAnsiTheme="minorEastAsia" w:hint="eastAsia"/>
          <w:szCs w:val="24"/>
        </w:rPr>
        <w:t>。</w:t>
      </w:r>
      <w:r>
        <w:rPr>
          <w:rFonts w:asciiTheme="minorEastAsia" w:hAnsiTheme="minorEastAsia" w:hint="eastAsia"/>
          <w:szCs w:val="24"/>
        </w:rPr>
        <w:t>线上教学</w:t>
      </w:r>
      <w:r w:rsidRPr="006C4D5E">
        <w:rPr>
          <w:rFonts w:asciiTheme="minorEastAsia" w:hAnsiTheme="minorEastAsia" w:hint="eastAsia"/>
          <w:szCs w:val="24"/>
        </w:rPr>
        <w:t>行业要面对这种需求和挑战，就必须提高自身资源竞争力与执行力，革新网站的建站方式，提高网站在各个时段的运营水平。对自身进行架构升级、功能扩展、丰富内容是</w:t>
      </w:r>
      <w:r>
        <w:rPr>
          <w:rFonts w:asciiTheme="minorEastAsia" w:hAnsiTheme="minorEastAsia" w:hint="eastAsia"/>
          <w:szCs w:val="24"/>
        </w:rPr>
        <w:t>线上教学</w:t>
      </w:r>
      <w:r w:rsidRPr="006C4D5E">
        <w:rPr>
          <w:rFonts w:asciiTheme="minorEastAsia" w:hAnsiTheme="minorEastAsia" w:hint="eastAsia"/>
          <w:szCs w:val="24"/>
        </w:rPr>
        <w:t>网站</w:t>
      </w:r>
      <w:r>
        <w:rPr>
          <w:rFonts w:asciiTheme="minorEastAsia" w:hAnsiTheme="minorEastAsia" w:hint="eastAsia"/>
          <w:szCs w:val="24"/>
        </w:rPr>
        <w:t>的</w:t>
      </w:r>
      <w:r w:rsidRPr="006C4D5E">
        <w:rPr>
          <w:rFonts w:asciiTheme="minorEastAsia" w:hAnsiTheme="minorEastAsia" w:hint="eastAsia"/>
          <w:szCs w:val="24"/>
        </w:rPr>
        <w:t>必经之路和正确之举。</w:t>
      </w:r>
    </w:p>
    <w:p w:rsidR="006C4D5E" w:rsidRPr="006C4D5E" w:rsidP="006C4D5E" w14:paraId="69187FA1" w14:textId="77777777">
      <w:pPr>
        <w:spacing w:line="360" w:lineRule="auto"/>
        <w:ind w:firstLine="480" w:firstLineChars="200"/>
        <w:rPr>
          <w:rFonts w:asciiTheme="minorEastAsia" w:hAnsiTheme="minorEastAsia"/>
          <w:szCs w:val="24"/>
        </w:rPr>
      </w:pPr>
      <w:r w:rsidRPr="006C4D5E">
        <w:rPr>
          <w:rFonts w:asciiTheme="minorEastAsia" w:hAnsiTheme="minorEastAsia" w:hint="eastAsia"/>
          <w:szCs w:val="24"/>
        </w:rPr>
        <w:t>而如今，我国</w:t>
      </w:r>
      <w:r>
        <w:rPr>
          <w:rFonts w:asciiTheme="minorEastAsia" w:hAnsiTheme="minorEastAsia" w:hint="eastAsia"/>
          <w:szCs w:val="24"/>
        </w:rPr>
        <w:t>线上教学</w:t>
      </w:r>
      <w:r w:rsidRPr="006C4D5E">
        <w:rPr>
          <w:rFonts w:asciiTheme="minorEastAsia" w:hAnsiTheme="minorEastAsia" w:hint="eastAsia"/>
          <w:szCs w:val="24"/>
        </w:rPr>
        <w:t>的整个行业虽然体量巨大，但在功能多样以及内容生产积极性方面发展得较为缓慢和迟滞，与国际的</w:t>
      </w:r>
      <w:r>
        <w:rPr>
          <w:rFonts w:asciiTheme="minorEastAsia" w:hAnsiTheme="minorEastAsia" w:hint="eastAsia"/>
          <w:szCs w:val="24"/>
        </w:rPr>
        <w:t>线上教学</w:t>
      </w:r>
      <w:r w:rsidRPr="006C4D5E">
        <w:rPr>
          <w:rFonts w:asciiTheme="minorEastAsia" w:hAnsiTheme="minorEastAsia" w:hint="eastAsia"/>
          <w:szCs w:val="24"/>
        </w:rPr>
        <w:t>水准依然有较大的产业化差距。由于</w:t>
      </w:r>
      <w:r>
        <w:rPr>
          <w:rFonts w:asciiTheme="minorEastAsia" w:hAnsiTheme="minorEastAsia" w:hint="eastAsia"/>
          <w:szCs w:val="24"/>
        </w:rPr>
        <w:t>线上教学</w:t>
      </w:r>
      <w:r w:rsidRPr="006C4D5E">
        <w:rPr>
          <w:rFonts w:asciiTheme="minorEastAsia" w:hAnsiTheme="minorEastAsia" w:hint="eastAsia"/>
          <w:szCs w:val="24"/>
        </w:rPr>
        <w:t>网站中的数据纷繁复杂，数据处理和业务过程的工作量大，</w:t>
      </w:r>
      <w:r>
        <w:rPr>
          <w:rFonts w:asciiTheme="minorEastAsia" w:hAnsiTheme="minorEastAsia" w:hint="eastAsia"/>
          <w:szCs w:val="24"/>
        </w:rPr>
        <w:t>线上教学</w:t>
      </w:r>
      <w:r w:rsidRPr="006C4D5E">
        <w:rPr>
          <w:rFonts w:asciiTheme="minorEastAsia" w:hAnsiTheme="minorEastAsia" w:hint="eastAsia"/>
          <w:szCs w:val="24"/>
        </w:rPr>
        <w:t>影视业若不积极创新自身的建站方式或及时升级现有网站结构和内容，将会使行业整体的水准无法达到一个较高的层次，也很难及时满足普通用户或深度</w:t>
      </w:r>
      <w:r>
        <w:rPr>
          <w:rFonts w:asciiTheme="minorEastAsia" w:hAnsiTheme="minorEastAsia" w:hint="eastAsia"/>
          <w:szCs w:val="24"/>
        </w:rPr>
        <w:t>学习者</w:t>
      </w:r>
      <w:r w:rsidRPr="006C4D5E">
        <w:rPr>
          <w:rFonts w:asciiTheme="minorEastAsia" w:hAnsiTheme="minorEastAsia" w:hint="eastAsia"/>
          <w:szCs w:val="24"/>
        </w:rPr>
        <w:t>对于</w:t>
      </w:r>
      <w:r>
        <w:rPr>
          <w:rFonts w:asciiTheme="minorEastAsia" w:hAnsiTheme="minorEastAsia" w:hint="eastAsia"/>
          <w:szCs w:val="24"/>
        </w:rPr>
        <w:t>线上学习</w:t>
      </w:r>
      <w:r w:rsidRPr="006C4D5E">
        <w:rPr>
          <w:rFonts w:asciiTheme="minorEastAsia" w:hAnsiTheme="minorEastAsia" w:hint="eastAsia"/>
          <w:szCs w:val="24"/>
        </w:rPr>
        <w:t>内容的大量消费和对多样的网站功能操作的业务需求。</w:t>
      </w:r>
    </w:p>
    <w:p w:rsidR="006C4D5E" w:rsidRPr="006C4D5E" w:rsidP="006C4D5E" w14:paraId="6BE53DEB" w14:textId="77777777">
      <w:pPr>
        <w:spacing w:line="360" w:lineRule="auto"/>
        <w:ind w:firstLine="480" w:firstLineChars="200"/>
        <w:rPr>
          <w:rFonts w:asciiTheme="minorEastAsia" w:hAnsiTheme="minorEastAsia"/>
          <w:szCs w:val="24"/>
        </w:rPr>
      </w:pPr>
      <w:r w:rsidRPr="006C4D5E">
        <w:rPr>
          <w:rFonts w:asciiTheme="minorEastAsia" w:hAnsiTheme="minorEastAsia" w:hint="eastAsia"/>
          <w:szCs w:val="24"/>
        </w:rPr>
        <w:t>为了提高</w:t>
      </w:r>
      <w:r>
        <w:rPr>
          <w:rFonts w:asciiTheme="minorEastAsia" w:hAnsiTheme="minorEastAsia" w:hint="eastAsia"/>
          <w:szCs w:val="24"/>
        </w:rPr>
        <w:t>线上教学</w:t>
      </w:r>
      <w:r w:rsidRPr="006C4D5E">
        <w:rPr>
          <w:rFonts w:asciiTheme="minorEastAsia" w:hAnsiTheme="minorEastAsia" w:hint="eastAsia"/>
          <w:szCs w:val="24"/>
        </w:rPr>
        <w:t>网站的建站效率和设计水平，本文针对通常的游戏网站建站流程，设计了一个基于主流框架和技术开发的游戏网站。本系统中包含许多</w:t>
      </w:r>
      <w:r>
        <w:rPr>
          <w:rFonts w:asciiTheme="minorEastAsia" w:hAnsiTheme="minorEastAsia" w:hint="eastAsia"/>
          <w:szCs w:val="24"/>
        </w:rPr>
        <w:t>线上教学</w:t>
      </w:r>
      <w:r w:rsidRPr="006C4D5E">
        <w:rPr>
          <w:rFonts w:asciiTheme="minorEastAsia" w:hAnsiTheme="minorEastAsia" w:hint="eastAsia"/>
          <w:szCs w:val="24"/>
        </w:rPr>
        <w:t>网站的常用功能如登录功能、注册功能、查看</w:t>
      </w:r>
      <w:r>
        <w:rPr>
          <w:rFonts w:asciiTheme="minorEastAsia" w:hAnsiTheme="minorEastAsia" w:hint="eastAsia"/>
          <w:szCs w:val="24"/>
        </w:rPr>
        <w:t>课程</w:t>
      </w:r>
      <w:r w:rsidRPr="006C4D5E">
        <w:rPr>
          <w:rFonts w:asciiTheme="minorEastAsia" w:hAnsiTheme="minorEastAsia" w:hint="eastAsia"/>
          <w:szCs w:val="24"/>
        </w:rPr>
        <w:t>功能、观看</w:t>
      </w:r>
      <w:r>
        <w:rPr>
          <w:rFonts w:asciiTheme="minorEastAsia" w:hAnsiTheme="minorEastAsia" w:hint="eastAsia"/>
          <w:szCs w:val="24"/>
        </w:rPr>
        <w:t>教学</w:t>
      </w:r>
      <w:r w:rsidRPr="006C4D5E">
        <w:rPr>
          <w:rFonts w:asciiTheme="minorEastAsia" w:hAnsiTheme="minorEastAsia" w:hint="eastAsia"/>
          <w:szCs w:val="24"/>
        </w:rPr>
        <w:t>视频功能等。</w:t>
      </w:r>
    </w:p>
    <w:p w:rsidR="00B10F21" w:rsidP="006C4D5E" w14:paraId="548558EE" w14:textId="77777777">
      <w:pPr>
        <w:spacing w:line="360" w:lineRule="auto"/>
        <w:ind w:firstLine="480" w:firstLineChars="200"/>
        <w:rPr>
          <w:rFonts w:asciiTheme="minorEastAsia" w:hAnsiTheme="minorEastAsia"/>
          <w:szCs w:val="24"/>
        </w:rPr>
      </w:pPr>
      <w:r w:rsidRPr="006C4D5E">
        <w:rPr>
          <w:rFonts w:asciiTheme="minorEastAsia" w:hAnsiTheme="minorEastAsia" w:hint="eastAsia"/>
          <w:szCs w:val="24"/>
        </w:rPr>
        <w:t>系统的实现可以帮助解决传统</w:t>
      </w:r>
      <w:r>
        <w:rPr>
          <w:rFonts w:asciiTheme="minorEastAsia" w:hAnsiTheme="minorEastAsia" w:hint="eastAsia"/>
          <w:szCs w:val="24"/>
        </w:rPr>
        <w:t>线上教学</w:t>
      </w:r>
      <w:r w:rsidRPr="006C4D5E">
        <w:rPr>
          <w:rFonts w:asciiTheme="minorEastAsia" w:hAnsiTheme="minorEastAsia" w:hint="eastAsia"/>
          <w:szCs w:val="24"/>
        </w:rPr>
        <w:t>网站建站方式所存在着的低效率问题，为广大的建站者提供了一种可参考的</w:t>
      </w:r>
      <w:r>
        <w:rPr>
          <w:rFonts w:asciiTheme="minorEastAsia" w:hAnsiTheme="minorEastAsia" w:hint="eastAsia"/>
          <w:szCs w:val="24"/>
        </w:rPr>
        <w:t>线上教学</w:t>
      </w:r>
      <w:r w:rsidRPr="006C4D5E">
        <w:rPr>
          <w:rFonts w:asciiTheme="minorEastAsia" w:hAnsiTheme="minorEastAsia" w:hint="eastAsia"/>
          <w:szCs w:val="24"/>
        </w:rPr>
        <w:t>网站的建站方案。系统方便使用者的操作，且对</w:t>
      </w:r>
      <w:r>
        <w:rPr>
          <w:rFonts w:asciiTheme="minorEastAsia" w:hAnsiTheme="minorEastAsia" w:hint="eastAsia"/>
          <w:szCs w:val="24"/>
        </w:rPr>
        <w:t>线上教学</w:t>
      </w:r>
      <w:r w:rsidRPr="006C4D5E">
        <w:rPr>
          <w:rFonts w:asciiTheme="minorEastAsia" w:hAnsiTheme="minorEastAsia" w:hint="eastAsia"/>
          <w:szCs w:val="24"/>
        </w:rPr>
        <w:t>信息数据文档化、后台操作的日志记录、统计工作皆有简化作用，以此极大提高了</w:t>
      </w:r>
      <w:r>
        <w:rPr>
          <w:rFonts w:asciiTheme="minorEastAsia" w:hAnsiTheme="minorEastAsia" w:hint="eastAsia"/>
          <w:szCs w:val="24"/>
        </w:rPr>
        <w:t>线上教学</w:t>
      </w:r>
      <w:r w:rsidRPr="006C4D5E">
        <w:rPr>
          <w:rFonts w:asciiTheme="minorEastAsia" w:hAnsiTheme="minorEastAsia" w:hint="eastAsia"/>
          <w:szCs w:val="24"/>
        </w:rPr>
        <w:t>网站的建站效率且方便审计工作。进一步的，系统功能的完整性可以满足不同场景下的业务需求，对于推广使用系统具有极大的助推作用。全面的数据持久化使得系统支持大数据的存储，且系统对外提供了良好的数据处理接口，对于后续插件的扩展有很大的便利性。</w:t>
      </w:r>
    </w:p>
    <w:p w:rsidR="00D42196" w:rsidP="00BC5E2E" w14:paraId="1AB18658" w14:textId="77777777">
      <w:pPr>
        <w:spacing w:line="360" w:lineRule="auto"/>
        <w:ind w:firstLine="480" w:firstLineChars="200"/>
        <w:rPr>
          <w:rFonts w:ascii="黑体" w:eastAsia="黑体" w:hAnsi="黑体"/>
          <w:szCs w:val="24"/>
        </w:rPr>
      </w:pPr>
    </w:p>
    <w:p w:rsidR="00253B4B" w:rsidP="00BC5E2E" w14:paraId="277B9651" w14:textId="77777777">
      <w:pPr>
        <w:spacing w:line="360" w:lineRule="auto"/>
        <w:ind w:firstLine="480" w:firstLineChars="200"/>
        <w:rPr>
          <w:rFonts w:asciiTheme="minorEastAsia" w:hAnsiTheme="minorEastAsia"/>
          <w:szCs w:val="24"/>
        </w:rPr>
        <w:sectPr w:rsidSect="001939F8">
          <w:headerReference w:type="default" r:id="rId5"/>
          <w:footerReference w:type="default" r:id="rId6"/>
          <w:headerReference w:type="first" r:id="rId7"/>
          <w:footerReference w:type="first" r:id="rId8"/>
          <w:pgSz w:w="11906" w:h="16838" w:code="9"/>
          <w:pgMar w:top="1701" w:right="1418" w:bottom="1418" w:left="1418" w:header="907" w:footer="851" w:gutter="567"/>
          <w:pgNumType w:fmt="numberInDash"/>
          <w:cols w:space="425"/>
          <w:docGrid w:type="lines" w:linePitch="312"/>
        </w:sectPr>
      </w:pPr>
      <w:r w:rsidRPr="00BC5E2E">
        <w:rPr>
          <w:rFonts w:ascii="黑体" w:eastAsia="黑体" w:hAnsi="黑体" w:hint="eastAsia"/>
          <w:szCs w:val="24"/>
        </w:rPr>
        <w:t>关键词：</w:t>
      </w:r>
      <w:r w:rsidR="00B10F21">
        <w:rPr>
          <w:rFonts w:asciiTheme="minorEastAsia" w:hAnsiTheme="minorEastAsia" w:hint="eastAsia"/>
          <w:szCs w:val="24"/>
        </w:rPr>
        <w:t>作业管理</w:t>
      </w:r>
      <w:r w:rsidR="00BC5E2E">
        <w:rPr>
          <w:rFonts w:asciiTheme="minorEastAsia" w:hAnsiTheme="minorEastAsia" w:hint="eastAsia"/>
          <w:szCs w:val="24"/>
        </w:rPr>
        <w:t>；</w:t>
      </w:r>
      <w:r w:rsidR="006C4D5E">
        <w:rPr>
          <w:rFonts w:asciiTheme="minorEastAsia" w:hAnsiTheme="minorEastAsia" w:hint="eastAsia"/>
          <w:szCs w:val="24"/>
        </w:rPr>
        <w:t>线上教学；</w:t>
      </w:r>
      <w:r w:rsidRPr="00253B4B" w:rsidR="00481448">
        <w:rPr>
          <w:rFonts w:asciiTheme="minorEastAsia" w:hAnsiTheme="minorEastAsia"/>
          <w:szCs w:val="24"/>
        </w:rPr>
        <w:t>B/S</w:t>
      </w:r>
    </w:p>
    <w:p w:rsidR="006C4D5E" w:rsidRPr="006C4D5E" w:rsidP="006C4D5E" w14:paraId="4B426BAE" w14:textId="77777777">
      <w:pPr>
        <w:pageBreakBefore/>
        <w:spacing w:line="360" w:lineRule="auto"/>
        <w:jc w:val="center"/>
        <w:rPr>
          <w:rFonts w:ascii="黑体" w:eastAsia="黑体" w:hAnsi="黑体"/>
          <w:sz w:val="30"/>
          <w:szCs w:val="30"/>
        </w:rPr>
      </w:pPr>
      <w:r w:rsidRPr="006C4D5E">
        <w:rPr>
          <w:rFonts w:ascii="黑体" w:eastAsia="黑体" w:hAnsi="黑体"/>
          <w:sz w:val="30"/>
          <w:szCs w:val="30"/>
        </w:rPr>
        <w:t>Abstract</w:t>
      </w:r>
    </w:p>
    <w:p w:rsidR="006C4D5E" w:rsidP="006C4D5E" w14:paraId="4E29CC46" w14:textId="77777777">
      <w:pPr>
        <w:pStyle w:val="tgt0"/>
        <w:shd w:val="clear" w:color="auto" w:fill="F7F8FA"/>
        <w:spacing w:before="0" w:beforeAutospacing="0" w:after="0" w:afterAutospacing="0" w:line="390" w:lineRule="atLeast"/>
        <w:rPr>
          <w:rFonts w:ascii="Arial" w:hAnsi="Arial" w:cs="Arial"/>
          <w:color w:val="333333"/>
          <w:sz w:val="21"/>
          <w:szCs w:val="21"/>
        </w:rPr>
      </w:pPr>
      <w:r>
        <w:rPr>
          <w:rStyle w:val="transsent"/>
          <w:rFonts w:ascii="Arial" w:hAnsi="Arial" w:cs="Arial"/>
          <w:color w:val="333333"/>
          <w:sz w:val="21"/>
          <w:szCs w:val="21"/>
        </w:rPr>
        <w:tab/>
        <w:t>With the continuous development of science and technology, the online teaching industry needs online education portals with more efficient operation, richer content, more complex functions, better design and higher security to attract users seeking online education resources and accurately locate learners of different content consumption. In order to meet such demands and challenges, the online teaching industry must improve its resource competitiveness and execution, innovate the way of website construction, and improve the operation level of websites in various periods. To upgrade its own architecture, expand its functions and enrich its content is the only way and the right way for online teaching websites.</w:t>
      </w:r>
    </w:p>
    <w:p w:rsidR="006C4D5E" w:rsidP="006C4D5E" w14:paraId="348E8002" w14:textId="77777777">
      <w:pPr>
        <w:pStyle w:val="tgt0"/>
        <w:shd w:val="clear" w:color="auto" w:fill="F7F8FA"/>
        <w:spacing w:before="0" w:beforeAutospacing="0" w:after="0" w:afterAutospacing="0" w:line="390" w:lineRule="atLeast"/>
        <w:rPr>
          <w:rFonts w:ascii="Arial" w:hAnsi="Arial" w:cs="Arial"/>
          <w:color w:val="333333"/>
          <w:sz w:val="21"/>
          <w:szCs w:val="21"/>
        </w:rPr>
      </w:pPr>
      <w:r>
        <w:rPr>
          <w:rStyle w:val="transsent"/>
          <w:rFonts w:ascii="Arial" w:hAnsi="Arial" w:cs="Arial"/>
          <w:color w:val="333333"/>
          <w:sz w:val="21"/>
          <w:szCs w:val="21"/>
        </w:rPr>
        <w:tab/>
        <w:t>Nowadays, although the whole online teaching industry in China has a huge volume, it is developing slowly and slowly in terms of its diversified functions and the enthusiasm of content production, and there is still a large industrialization gap with the international online teaching level. As the data in the online teaching site, complicated data processing and business process workload is big, if not active online teaching, film and television industry and own innovation mode or in a timely manner to upgrade existing site structure and content, will make the level of the industry as a whole cannot reach a higher level, it is hard to meet the average user in time or depth of learners in online learning content consumption function and the diversity of web business requirements of the operation.</w:t>
      </w:r>
    </w:p>
    <w:p w:rsidR="006C4D5E" w:rsidP="006C4D5E" w14:paraId="59D199C0" w14:textId="77777777">
      <w:pPr>
        <w:pStyle w:val="tgt0"/>
        <w:shd w:val="clear" w:color="auto" w:fill="F7F8FA"/>
        <w:spacing w:before="0" w:beforeAutospacing="0" w:after="0" w:afterAutospacing="0" w:line="390" w:lineRule="atLeast"/>
        <w:rPr>
          <w:rFonts w:ascii="Arial" w:hAnsi="Arial" w:cs="Arial"/>
          <w:color w:val="333333"/>
          <w:sz w:val="21"/>
          <w:szCs w:val="21"/>
        </w:rPr>
      </w:pPr>
      <w:r>
        <w:rPr>
          <w:rStyle w:val="transsent"/>
          <w:rFonts w:ascii="Arial" w:hAnsi="Arial" w:cs="Arial"/>
          <w:color w:val="333333"/>
          <w:sz w:val="21"/>
          <w:szCs w:val="21"/>
        </w:rPr>
        <w:tab/>
        <w:t>In order to improve the construction efficiency and design level of online teaching websites, this paper designed a game website based on the mainstream framework and technology based on the general construction process of game websites. This system contains many common functions of online teaching website such as login function, registration function, view course function, watch teaching video function and so on.</w:t>
      </w:r>
    </w:p>
    <w:p w:rsidR="006C4D5E" w:rsidP="006C4D5E" w14:paraId="59045076" w14:textId="77777777">
      <w:pPr>
        <w:pStyle w:val="tgt0"/>
        <w:shd w:val="clear" w:color="auto" w:fill="F7F8FA"/>
        <w:spacing w:before="0" w:beforeAutospacing="0" w:after="0" w:afterAutospacing="0" w:line="390" w:lineRule="atLeast"/>
        <w:rPr>
          <w:rStyle w:val="transsent"/>
          <w:rFonts w:ascii="Arial" w:hAnsi="Arial" w:cs="Arial"/>
          <w:color w:val="333333"/>
          <w:sz w:val="21"/>
          <w:szCs w:val="21"/>
        </w:rPr>
      </w:pPr>
      <w:r>
        <w:rPr>
          <w:rStyle w:val="transsent"/>
          <w:rFonts w:ascii="Arial" w:hAnsi="Arial" w:cs="Arial"/>
          <w:color w:val="333333"/>
          <w:sz w:val="21"/>
          <w:szCs w:val="21"/>
        </w:rPr>
        <w:tab/>
        <w:t xml:space="preserve">The realization of the system can help to solve the problem of low efficiency in the traditional online teaching website construction, and provide a referable online teaching website construction scheme for the majority of the site builders. The system is convenient for users to operate, and it simplifies the documentation of online teaching information data, the logging of background operations, and the statistical work, so as to greatly improve the online teaching website construction efficiency and facilitate the audit work. Furthermore, the integrity of system functions can meet the business requirements in different scenarios, which can greatly boost the promotion of the use of the system. Comprehensive data persistence enables the system to support the storage of big data, and the system provides </w:t>
      </w:r>
      <w:r>
        <w:rPr>
          <w:rStyle w:val="transsent"/>
          <w:rFonts w:ascii="Arial" w:hAnsi="Arial" w:cs="Arial"/>
          <w:color w:val="333333"/>
          <w:sz w:val="21"/>
          <w:szCs w:val="21"/>
        </w:rPr>
        <w:br/>
      </w:r>
      <w:r>
        <w:rPr>
          <w:rStyle w:val="transsent"/>
          <w:rFonts w:ascii="Arial" w:hAnsi="Arial" w:cs="Arial"/>
          <w:color w:val="333333"/>
          <w:sz w:val="21"/>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https://d.book118.com/635234034014011034</w:t>
        </w:r>
      </w:hyperlink>
    </w:p>
    <w:p w:rsidR="006C4D5E" w:rsidP="006C4D5E">
      <w:pPr>
        <w:pStyle w:val="tgt0"/>
        <w:shd w:val="clear" w:color="auto" w:fill="F7F8FA"/>
        <w:spacing w:before="0" w:beforeAutospacing="0" w:after="0" w:afterAutospacing="0" w:line="390" w:lineRule="atLeast"/>
        <w:rPr>
          <w:rStyle w:val="transsent"/>
          <w:rFonts w:ascii="Arial" w:hAnsi="Arial" w:cs="Arial"/>
          <w:color w:val="333333"/>
          <w:sz w:val="21"/>
          <w:szCs w:val="21"/>
        </w:rPr>
      </w:pPr>
    </w:p>
    <w:sectPr w:rsidSect="001939F8">
      <w:headerReference w:type="default" r:id="rId10"/>
      <w:footerReference w:type="default" r:id="rId11"/>
      <w:headerReference w:type="first" r:id="rId12"/>
      <w:footerReference w:type="first" r:id="rId13"/>
      <w:type w:val="nextPage"/>
      <w:pgSz w:w="11906" w:h="16838" w:code="9"/>
      <w:pgMar w:top="1701" w:right="1418" w:bottom="1418" w:left="1418" w:header="907" w:footer="851" w:gutter="567"/>
      <w:pgNumType w:fmt="numberInDash" w:start="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75976375"/>
      <w:docPartObj>
        <w:docPartGallery w:val="Page Numbers (Bottom of Page)"/>
        <w:docPartUnique/>
      </w:docPartObj>
    </w:sdtPr>
    <w:sdtContent>
      <w:p w:rsidR="00927028" w14:paraId="6F1DCA30" w14:textId="77777777">
        <w:pPr>
          <w:pStyle w:val="Footer"/>
          <w:jc w:val="center"/>
        </w:pPr>
        <w:r>
          <w:fldChar w:fldCharType="begin"/>
        </w:r>
        <w:r>
          <w:instrText>PAGE   \* MERGEFORMAT</w:instrText>
        </w:r>
        <w:r>
          <w:fldChar w:fldCharType="separate"/>
        </w:r>
        <w:r w:rsidRPr="00775A89" w:rsidR="00775A89">
          <w:rPr>
            <w:noProof/>
            <w:lang w:val="zh-CN"/>
          </w:rPr>
          <w:t>-</w:t>
        </w:r>
        <w:r w:rsidR="00775A89">
          <w:rPr>
            <w:noProof/>
          </w:rPr>
          <w:t xml:space="preserve"> 1 -</w:t>
        </w:r>
        <w:r>
          <w:fldChar w:fldCharType="end"/>
        </w:r>
      </w:p>
    </w:sdtContent>
  </w:sdt>
  <w:p w:rsidR="00927028" w14:paraId="64E27B8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028" w:rsidRPr="00C96742" w:rsidP="00C96742" w14:paraId="7A333F0C" w14:textId="77777777">
    <w:pPr>
      <w:pStyle w:val="Footer"/>
      <w:jc w:val="center"/>
      <w:rPr>
        <w:b/>
      </w:rPr>
    </w:pPr>
    <w:r w:rsidRPr="00C96742">
      <w:rPr>
        <w:rFonts w:asciiTheme="minorEastAsia" w:hAnsiTheme="minorEastAsia" w:hint="eastAsia"/>
        <w:b/>
        <w:sz w:val="24"/>
        <w:szCs w:val="24"/>
      </w:rPr>
      <w:t>Ⅰ</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95296122"/>
      <w:docPartObj>
        <w:docPartGallery w:val="Page Numbers (Bottom of Page)"/>
        <w:docPartUnique/>
      </w:docPartObj>
    </w:sdtPr>
    <w:sdtContent>
      <w:p w:rsidR="00927028" w14:textId="77777777">
        <w:pPr>
          <w:pStyle w:val="Footer"/>
          <w:jc w:val="center"/>
        </w:pPr>
        <w:r>
          <w:fldChar w:fldCharType="begin"/>
        </w:r>
        <w:r>
          <w:instrText>PAGE   \* MERGEFORMAT</w:instrText>
        </w:r>
        <w:r>
          <w:fldChar w:fldCharType="separate"/>
        </w:r>
        <w:r w:rsidRPr="00775A89" w:rsidR="00775A89">
          <w:rPr>
            <w:noProof/>
            <w:lang w:val="zh-CN"/>
          </w:rPr>
          <w:t>-</w:t>
        </w:r>
        <w:r w:rsidR="00775A89">
          <w:rPr>
            <w:noProof/>
          </w:rPr>
          <w:t xml:space="preserve"> 2 -</w:t>
        </w:r>
        <w:r>
          <w:fldChar w:fldCharType="end"/>
        </w:r>
      </w:p>
    </w:sdtContent>
  </w:sdt>
  <w:p w:rsidR="0092702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028" w:rsidRPr="00C96742" w:rsidP="00C96742" w14:textId="77777777">
    <w:pPr>
      <w:pStyle w:val="Footer"/>
      <w:jc w:val="center"/>
      <w:rPr>
        <w:b/>
      </w:rPr>
    </w:pPr>
    <w:r w:rsidRPr="00C96742">
      <w:rPr>
        <w:rFonts w:asciiTheme="minorEastAsia" w:hAnsiTheme="minorEastAsia" w:hint="eastAsia"/>
        <w:b/>
        <w:sz w:val="24"/>
        <w:szCs w:val="24"/>
      </w:rPr>
      <w:t>Ⅰ</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028" w14:paraId="406D5F27" w14:textId="77777777">
    <w:pPr>
      <w:pStyle w:val="Header"/>
    </w:pPr>
    <w:r>
      <w:t>学生作业管理系统</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028" w14:paraId="79883BB7" w14:textId="77777777">
    <w:pPr>
      <w:pStyle w:val="Header"/>
    </w:pPr>
    <w:r>
      <w:t>学生作业管理系统</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028" w14:textId="77777777">
    <w:pPr>
      <w:pStyle w:val="Header"/>
    </w:pPr>
    <w:r>
      <w:t>学生作业管理系统</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028" w14:textId="77777777">
    <w:pPr>
      <w:pStyle w:val="Header"/>
    </w:pPr>
    <w:r>
      <w:t>学生作业管理系统</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CF910C1"/>
    <w:multiLevelType w:val="multilevel"/>
    <w:tmpl w:val="EDDCC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62840A7"/>
    <w:multiLevelType w:val="hybridMultilevel"/>
    <w:tmpl w:val="C0726D9C"/>
    <w:lvl w:ilvl="0">
      <w:start w:val="1"/>
      <w:numFmt w:val="decimal"/>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
    <w:nsid w:val="6F3C144B"/>
    <w:multiLevelType w:val="hybridMultilevel"/>
    <w:tmpl w:val="E5CE8AEE"/>
    <w:lvl w:ilvl="0">
      <w:start w:val="1"/>
      <w:numFmt w:val="decimal"/>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2F706F"/>
    <w:rsid w:val="00026A59"/>
    <w:rsid w:val="000368BC"/>
    <w:rsid w:val="00097A32"/>
    <w:rsid w:val="000A0DBC"/>
    <w:rsid w:val="000B1458"/>
    <w:rsid w:val="000C256F"/>
    <w:rsid w:val="0011298F"/>
    <w:rsid w:val="00120A63"/>
    <w:rsid w:val="0014608B"/>
    <w:rsid w:val="00155822"/>
    <w:rsid w:val="001939F8"/>
    <w:rsid w:val="0019562D"/>
    <w:rsid w:val="001A3C94"/>
    <w:rsid w:val="001A4500"/>
    <w:rsid w:val="001F7DA4"/>
    <w:rsid w:val="00224184"/>
    <w:rsid w:val="002336D2"/>
    <w:rsid w:val="00245854"/>
    <w:rsid w:val="00253B4B"/>
    <w:rsid w:val="00266A01"/>
    <w:rsid w:val="00273066"/>
    <w:rsid w:val="002965BB"/>
    <w:rsid w:val="002A777B"/>
    <w:rsid w:val="002C392B"/>
    <w:rsid w:val="002E3991"/>
    <w:rsid w:val="002E6E17"/>
    <w:rsid w:val="002F0CC5"/>
    <w:rsid w:val="002F41E0"/>
    <w:rsid w:val="002F706F"/>
    <w:rsid w:val="00317AE0"/>
    <w:rsid w:val="0034457C"/>
    <w:rsid w:val="003542A6"/>
    <w:rsid w:val="00375ADE"/>
    <w:rsid w:val="00382B4E"/>
    <w:rsid w:val="00390D3F"/>
    <w:rsid w:val="003979D1"/>
    <w:rsid w:val="003C30AA"/>
    <w:rsid w:val="003C61E0"/>
    <w:rsid w:val="00413B77"/>
    <w:rsid w:val="00422BCB"/>
    <w:rsid w:val="004232F4"/>
    <w:rsid w:val="00430823"/>
    <w:rsid w:val="00432F29"/>
    <w:rsid w:val="00443904"/>
    <w:rsid w:val="00480D5C"/>
    <w:rsid w:val="00481448"/>
    <w:rsid w:val="004C3D53"/>
    <w:rsid w:val="004D0398"/>
    <w:rsid w:val="004D54BC"/>
    <w:rsid w:val="004E5B6D"/>
    <w:rsid w:val="004E7E12"/>
    <w:rsid w:val="00500F0B"/>
    <w:rsid w:val="005260A9"/>
    <w:rsid w:val="00553FC1"/>
    <w:rsid w:val="0058464F"/>
    <w:rsid w:val="005A014A"/>
    <w:rsid w:val="005A7917"/>
    <w:rsid w:val="005D23A5"/>
    <w:rsid w:val="005E00B8"/>
    <w:rsid w:val="005F18DB"/>
    <w:rsid w:val="005F4F8F"/>
    <w:rsid w:val="0063541E"/>
    <w:rsid w:val="00641E7C"/>
    <w:rsid w:val="006467A4"/>
    <w:rsid w:val="00682740"/>
    <w:rsid w:val="00684D19"/>
    <w:rsid w:val="00694156"/>
    <w:rsid w:val="006B434A"/>
    <w:rsid w:val="006B644B"/>
    <w:rsid w:val="006C4D5E"/>
    <w:rsid w:val="006D15EF"/>
    <w:rsid w:val="006D6BB0"/>
    <w:rsid w:val="006E5CEB"/>
    <w:rsid w:val="00720613"/>
    <w:rsid w:val="00740A61"/>
    <w:rsid w:val="00762720"/>
    <w:rsid w:val="00775A89"/>
    <w:rsid w:val="0078502B"/>
    <w:rsid w:val="00790050"/>
    <w:rsid w:val="007910CD"/>
    <w:rsid w:val="007A1BC6"/>
    <w:rsid w:val="007C3B99"/>
    <w:rsid w:val="007C53AE"/>
    <w:rsid w:val="007F181B"/>
    <w:rsid w:val="00810F05"/>
    <w:rsid w:val="00817F53"/>
    <w:rsid w:val="0084012D"/>
    <w:rsid w:val="00840A58"/>
    <w:rsid w:val="00844E52"/>
    <w:rsid w:val="0084636C"/>
    <w:rsid w:val="00876AF0"/>
    <w:rsid w:val="00895C0A"/>
    <w:rsid w:val="00896EDD"/>
    <w:rsid w:val="008A152D"/>
    <w:rsid w:val="008A32DF"/>
    <w:rsid w:val="008B1E7E"/>
    <w:rsid w:val="008F76A4"/>
    <w:rsid w:val="00903D38"/>
    <w:rsid w:val="009057D0"/>
    <w:rsid w:val="009134D6"/>
    <w:rsid w:val="00923003"/>
    <w:rsid w:val="0092406B"/>
    <w:rsid w:val="00927028"/>
    <w:rsid w:val="009803C3"/>
    <w:rsid w:val="0099567F"/>
    <w:rsid w:val="009B48F5"/>
    <w:rsid w:val="009C11C2"/>
    <w:rsid w:val="009C13D0"/>
    <w:rsid w:val="009C4CFF"/>
    <w:rsid w:val="009E28F4"/>
    <w:rsid w:val="009F664D"/>
    <w:rsid w:val="00A14605"/>
    <w:rsid w:val="00A3398A"/>
    <w:rsid w:val="00A526DA"/>
    <w:rsid w:val="00AB0FB4"/>
    <w:rsid w:val="00AD009C"/>
    <w:rsid w:val="00AE207C"/>
    <w:rsid w:val="00AE6A3E"/>
    <w:rsid w:val="00B00215"/>
    <w:rsid w:val="00B02580"/>
    <w:rsid w:val="00B10F21"/>
    <w:rsid w:val="00B1265A"/>
    <w:rsid w:val="00B156DF"/>
    <w:rsid w:val="00B216AE"/>
    <w:rsid w:val="00B66222"/>
    <w:rsid w:val="00B672D1"/>
    <w:rsid w:val="00B82262"/>
    <w:rsid w:val="00B90AA2"/>
    <w:rsid w:val="00B90FF0"/>
    <w:rsid w:val="00BC19D7"/>
    <w:rsid w:val="00BC46B0"/>
    <w:rsid w:val="00BC5E2E"/>
    <w:rsid w:val="00C31357"/>
    <w:rsid w:val="00C325E4"/>
    <w:rsid w:val="00C61F9D"/>
    <w:rsid w:val="00C84878"/>
    <w:rsid w:val="00C852C6"/>
    <w:rsid w:val="00C9639C"/>
    <w:rsid w:val="00C96742"/>
    <w:rsid w:val="00CD3465"/>
    <w:rsid w:val="00CD7205"/>
    <w:rsid w:val="00CF4FE3"/>
    <w:rsid w:val="00D31D3A"/>
    <w:rsid w:val="00D31FCA"/>
    <w:rsid w:val="00D42196"/>
    <w:rsid w:val="00DA18CD"/>
    <w:rsid w:val="00DB7DB7"/>
    <w:rsid w:val="00DE5F7A"/>
    <w:rsid w:val="00E05C7D"/>
    <w:rsid w:val="00E07E15"/>
    <w:rsid w:val="00E10531"/>
    <w:rsid w:val="00E160D5"/>
    <w:rsid w:val="00E2089C"/>
    <w:rsid w:val="00E42C20"/>
    <w:rsid w:val="00E67523"/>
    <w:rsid w:val="00E75018"/>
    <w:rsid w:val="00EB7F3D"/>
    <w:rsid w:val="00EC551B"/>
    <w:rsid w:val="00ED48B0"/>
    <w:rsid w:val="00EE33BB"/>
    <w:rsid w:val="00F33581"/>
    <w:rsid w:val="00F571B9"/>
    <w:rsid w:val="00FA63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B8A320C"/>
  <w15:docId w15:val="{9441BD9C-234D-4CF9-90AE-31AE75B1E7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27028"/>
    <w:pPr>
      <w:widowControl w:val="0"/>
      <w:jc w:val="both"/>
    </w:pPr>
    <w:rPr>
      <w:rFonts w:ascii="Times New Roman" w:eastAsia="宋体" w:hAnsi="Times New Roman"/>
      <w:sz w:val="24"/>
    </w:rPr>
  </w:style>
  <w:style w:type="paragraph" w:styleId="Heading1">
    <w:name w:val="heading 1"/>
    <w:basedOn w:val="Normal"/>
    <w:next w:val="Normal"/>
    <w:link w:val="1"/>
    <w:uiPriority w:val="9"/>
    <w:qFormat/>
    <w:rsid w:val="00E160D5"/>
    <w:pPr>
      <w:keepNext/>
      <w:keepLines/>
      <w:pageBreakBefore/>
      <w:spacing w:before="340" w:after="330" w:line="578" w:lineRule="auto"/>
      <w:jc w:val="center"/>
      <w:outlineLvl w:val="0"/>
    </w:pPr>
    <w:rPr>
      <w:b/>
      <w:bCs/>
      <w:kern w:val="44"/>
      <w:sz w:val="30"/>
      <w:szCs w:val="44"/>
    </w:rPr>
  </w:style>
  <w:style w:type="paragraph" w:styleId="Heading2">
    <w:name w:val="heading 2"/>
    <w:basedOn w:val="Normal"/>
    <w:next w:val="Normal"/>
    <w:link w:val="2"/>
    <w:uiPriority w:val="9"/>
    <w:unhideWhenUsed/>
    <w:qFormat/>
    <w:rsid w:val="00E160D5"/>
    <w:pPr>
      <w:keepNext/>
      <w:keepLines/>
      <w:spacing w:before="260" w:after="260" w:line="415" w:lineRule="auto"/>
      <w:outlineLvl w:val="1"/>
    </w:pPr>
    <w:rPr>
      <w:rFonts w:cstheme="majorBidi"/>
      <w:b/>
      <w:bCs/>
      <w:sz w:val="28"/>
      <w:szCs w:val="32"/>
    </w:rPr>
  </w:style>
  <w:style w:type="paragraph" w:styleId="Heading3">
    <w:name w:val="heading 3"/>
    <w:basedOn w:val="Normal"/>
    <w:next w:val="Normal"/>
    <w:link w:val="3"/>
    <w:uiPriority w:val="9"/>
    <w:qFormat/>
    <w:rsid w:val="00E160D5"/>
    <w:pPr>
      <w:keepNext/>
      <w:keepLines/>
      <w:spacing w:before="260" w:after="260" w:line="415" w:lineRule="auto"/>
      <w:outlineLvl w:val="2"/>
    </w:pPr>
    <w:rPr>
      <w:b/>
      <w:bCs/>
      <w:szCs w:val="32"/>
    </w:rPr>
  </w:style>
  <w:style w:type="paragraph" w:styleId="Heading4">
    <w:name w:val="heading 4"/>
    <w:basedOn w:val="Normal"/>
    <w:next w:val="Normal"/>
    <w:link w:val="4"/>
    <w:uiPriority w:val="9"/>
    <w:qFormat/>
    <w:rsid w:val="00E160D5"/>
    <w:pPr>
      <w:keepNext/>
      <w:keepLines/>
      <w:spacing w:before="280" w:after="290" w:line="377" w:lineRule="auto"/>
      <w:outlineLvl w:val="3"/>
    </w:pPr>
    <w:rPr>
      <w:rFonts w:cstheme="majorBidi"/>
      <w:b/>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a"/>
    <w:uiPriority w:val="99"/>
    <w:semiHidden/>
    <w:unhideWhenUsed/>
    <w:rsid w:val="002F706F"/>
    <w:rPr>
      <w:sz w:val="18"/>
      <w:szCs w:val="18"/>
    </w:rPr>
  </w:style>
  <w:style w:type="character" w:customStyle="1" w:styleId="a">
    <w:name w:val="批注框文本 字符"/>
    <w:basedOn w:val="DefaultParagraphFont"/>
    <w:link w:val="BalloonText"/>
    <w:uiPriority w:val="99"/>
    <w:semiHidden/>
    <w:rsid w:val="002F706F"/>
    <w:rPr>
      <w:sz w:val="18"/>
      <w:szCs w:val="18"/>
    </w:rPr>
  </w:style>
  <w:style w:type="paragraph" w:styleId="Header">
    <w:name w:val="header"/>
    <w:basedOn w:val="Normal"/>
    <w:link w:val="a0"/>
    <w:uiPriority w:val="99"/>
    <w:unhideWhenUsed/>
    <w:rsid w:val="0084636C"/>
    <w:pPr>
      <w:pBdr>
        <w:bottom w:val="single" w:sz="6" w:space="1" w:color="auto"/>
      </w:pBdr>
      <w:tabs>
        <w:tab w:val="center" w:pos="4153"/>
        <w:tab w:val="right" w:pos="8306"/>
      </w:tabs>
      <w:snapToGrid w:val="0"/>
      <w:jc w:val="center"/>
    </w:pPr>
    <w:rPr>
      <w:sz w:val="18"/>
      <w:szCs w:val="18"/>
    </w:rPr>
  </w:style>
  <w:style w:type="character" w:customStyle="1" w:styleId="a0">
    <w:name w:val="页眉 字符"/>
    <w:basedOn w:val="DefaultParagraphFont"/>
    <w:link w:val="Header"/>
    <w:uiPriority w:val="99"/>
    <w:rsid w:val="0084636C"/>
    <w:rPr>
      <w:sz w:val="18"/>
      <w:szCs w:val="18"/>
    </w:rPr>
  </w:style>
  <w:style w:type="paragraph" w:styleId="Footer">
    <w:name w:val="footer"/>
    <w:basedOn w:val="Normal"/>
    <w:link w:val="a1"/>
    <w:uiPriority w:val="99"/>
    <w:unhideWhenUsed/>
    <w:rsid w:val="0084636C"/>
    <w:pPr>
      <w:tabs>
        <w:tab w:val="center" w:pos="4153"/>
        <w:tab w:val="right" w:pos="8306"/>
      </w:tabs>
      <w:snapToGrid w:val="0"/>
      <w:jc w:val="left"/>
    </w:pPr>
    <w:rPr>
      <w:sz w:val="18"/>
      <w:szCs w:val="18"/>
    </w:rPr>
  </w:style>
  <w:style w:type="character" w:customStyle="1" w:styleId="a1">
    <w:name w:val="页脚 字符"/>
    <w:basedOn w:val="DefaultParagraphFont"/>
    <w:link w:val="Footer"/>
    <w:uiPriority w:val="99"/>
    <w:rsid w:val="0084636C"/>
    <w:rPr>
      <w:sz w:val="18"/>
      <w:szCs w:val="18"/>
    </w:rPr>
  </w:style>
  <w:style w:type="paragraph" w:customStyle="1" w:styleId="src">
    <w:name w:val="src"/>
    <w:basedOn w:val="Normal"/>
    <w:rsid w:val="007910CD"/>
    <w:pPr>
      <w:widowControl/>
      <w:spacing w:before="100" w:beforeAutospacing="1" w:after="100" w:afterAutospacing="1"/>
      <w:jc w:val="left"/>
    </w:pPr>
    <w:rPr>
      <w:rFonts w:ascii="宋体" w:hAnsi="宋体" w:cs="宋体"/>
      <w:kern w:val="0"/>
      <w:szCs w:val="24"/>
    </w:rPr>
  </w:style>
  <w:style w:type="character" w:customStyle="1" w:styleId="1">
    <w:name w:val="标题 1 字符"/>
    <w:basedOn w:val="DefaultParagraphFont"/>
    <w:link w:val="Heading1"/>
    <w:uiPriority w:val="9"/>
    <w:rsid w:val="00E160D5"/>
    <w:rPr>
      <w:rFonts w:ascii="Times New Roman" w:eastAsia="宋体" w:hAnsi="Times New Roman"/>
      <w:b/>
      <w:bCs/>
      <w:kern w:val="44"/>
      <w:sz w:val="30"/>
      <w:szCs w:val="44"/>
    </w:rPr>
  </w:style>
  <w:style w:type="paragraph" w:styleId="TOCHeading">
    <w:name w:val="TOC Heading"/>
    <w:basedOn w:val="Heading1"/>
    <w:next w:val="Normal"/>
    <w:uiPriority w:val="39"/>
    <w:unhideWhenUsed/>
    <w:qFormat/>
    <w:rsid w:val="00C9639C"/>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TOC2">
    <w:name w:val="toc 2"/>
    <w:basedOn w:val="Normal"/>
    <w:next w:val="Normal"/>
    <w:autoRedefine/>
    <w:uiPriority w:val="39"/>
    <w:unhideWhenUsed/>
    <w:qFormat/>
    <w:rsid w:val="00C9639C"/>
    <w:pPr>
      <w:widowControl/>
      <w:spacing w:after="100" w:line="276" w:lineRule="auto"/>
      <w:ind w:left="220"/>
      <w:jc w:val="left"/>
    </w:pPr>
    <w:rPr>
      <w:kern w:val="0"/>
      <w:sz w:val="22"/>
    </w:rPr>
  </w:style>
  <w:style w:type="paragraph" w:styleId="TOC1">
    <w:name w:val="toc 1"/>
    <w:basedOn w:val="Normal"/>
    <w:next w:val="Normal"/>
    <w:autoRedefine/>
    <w:uiPriority w:val="39"/>
    <w:unhideWhenUsed/>
    <w:qFormat/>
    <w:rsid w:val="00C9639C"/>
    <w:pPr>
      <w:widowControl/>
      <w:spacing w:after="100" w:line="276" w:lineRule="auto"/>
      <w:jc w:val="left"/>
    </w:pPr>
    <w:rPr>
      <w:kern w:val="0"/>
      <w:sz w:val="22"/>
    </w:rPr>
  </w:style>
  <w:style w:type="paragraph" w:styleId="TOC3">
    <w:name w:val="toc 3"/>
    <w:basedOn w:val="Normal"/>
    <w:next w:val="Normal"/>
    <w:autoRedefine/>
    <w:uiPriority w:val="39"/>
    <w:unhideWhenUsed/>
    <w:qFormat/>
    <w:rsid w:val="00C9639C"/>
    <w:pPr>
      <w:widowControl/>
      <w:spacing w:after="100" w:line="276" w:lineRule="auto"/>
      <w:ind w:left="440"/>
      <w:jc w:val="left"/>
    </w:pPr>
    <w:rPr>
      <w:kern w:val="0"/>
      <w:sz w:val="22"/>
    </w:rPr>
  </w:style>
  <w:style w:type="paragraph" w:customStyle="1" w:styleId="tgt">
    <w:name w:val="tgt"/>
    <w:basedOn w:val="Normal"/>
    <w:rsid w:val="00BC5E2E"/>
    <w:pPr>
      <w:widowControl/>
      <w:spacing w:before="100" w:beforeAutospacing="1" w:after="100" w:afterAutospacing="1"/>
      <w:jc w:val="left"/>
    </w:pPr>
    <w:rPr>
      <w:rFonts w:ascii="宋体" w:hAnsi="宋体" w:cs="宋体"/>
      <w:kern w:val="0"/>
      <w:szCs w:val="24"/>
    </w:rPr>
  </w:style>
  <w:style w:type="character" w:customStyle="1" w:styleId="tgt1">
    <w:name w:val="tgt1"/>
    <w:basedOn w:val="DefaultParagraphFont"/>
    <w:rsid w:val="00BC5E2E"/>
  </w:style>
  <w:style w:type="paragraph" w:styleId="Date">
    <w:name w:val="Date"/>
    <w:basedOn w:val="Normal"/>
    <w:next w:val="Normal"/>
    <w:link w:val="a2"/>
    <w:uiPriority w:val="99"/>
    <w:semiHidden/>
    <w:unhideWhenUsed/>
    <w:rsid w:val="003542A6"/>
    <w:pPr>
      <w:ind w:left="100" w:leftChars="2500"/>
    </w:pPr>
  </w:style>
  <w:style w:type="character" w:customStyle="1" w:styleId="a2">
    <w:name w:val="日期 字符"/>
    <w:basedOn w:val="DefaultParagraphFont"/>
    <w:link w:val="Date"/>
    <w:uiPriority w:val="99"/>
    <w:semiHidden/>
    <w:rsid w:val="003542A6"/>
  </w:style>
  <w:style w:type="paragraph" w:styleId="ListParagraph">
    <w:name w:val="List Paragraph"/>
    <w:basedOn w:val="Normal"/>
    <w:uiPriority w:val="34"/>
    <w:qFormat/>
    <w:rsid w:val="00A526DA"/>
    <w:pPr>
      <w:ind w:firstLine="420" w:firstLineChars="200"/>
    </w:pPr>
  </w:style>
  <w:style w:type="paragraph" w:styleId="BodyText">
    <w:name w:val="Body Text"/>
    <w:basedOn w:val="Normal"/>
    <w:link w:val="a3"/>
    <w:uiPriority w:val="99"/>
    <w:semiHidden/>
    <w:unhideWhenUsed/>
    <w:rsid w:val="00C31357"/>
    <w:pPr>
      <w:spacing w:after="120"/>
    </w:pPr>
  </w:style>
  <w:style w:type="character" w:customStyle="1" w:styleId="a3">
    <w:name w:val="正文文本 字符"/>
    <w:basedOn w:val="DefaultParagraphFont"/>
    <w:link w:val="BodyText"/>
    <w:uiPriority w:val="99"/>
    <w:semiHidden/>
    <w:rsid w:val="00C31357"/>
  </w:style>
  <w:style w:type="paragraph" w:styleId="BodyTextFirstIndent">
    <w:name w:val="Body Text First Indent"/>
    <w:basedOn w:val="BodyText"/>
    <w:link w:val="a4"/>
    <w:uiPriority w:val="99"/>
    <w:unhideWhenUsed/>
    <w:rsid w:val="00C31357"/>
    <w:pPr>
      <w:ind w:firstLine="420" w:firstLineChars="100"/>
    </w:pPr>
    <w:rPr>
      <w:rFonts w:ascii="Calibri" w:hAnsi="Calibri" w:cs="Times New Roman"/>
      <w:szCs w:val="20"/>
    </w:rPr>
  </w:style>
  <w:style w:type="character" w:customStyle="1" w:styleId="a4">
    <w:name w:val="正文文本首行缩进 字符"/>
    <w:basedOn w:val="a3"/>
    <w:link w:val="BodyTextFirstIndent"/>
    <w:uiPriority w:val="99"/>
    <w:rsid w:val="00C31357"/>
    <w:rPr>
      <w:rFonts w:ascii="Calibri" w:eastAsia="宋体" w:hAnsi="Calibri" w:cs="Times New Roman"/>
      <w:szCs w:val="20"/>
    </w:rPr>
  </w:style>
  <w:style w:type="paragraph" w:customStyle="1" w:styleId="tgt0">
    <w:name w:val="_tgt"/>
    <w:basedOn w:val="Normal"/>
    <w:rsid w:val="006C4D5E"/>
    <w:pPr>
      <w:widowControl/>
      <w:spacing w:before="100" w:beforeAutospacing="1" w:after="100" w:afterAutospacing="1"/>
      <w:jc w:val="left"/>
    </w:pPr>
    <w:rPr>
      <w:rFonts w:ascii="宋体" w:hAnsi="宋体" w:cs="宋体"/>
      <w:kern w:val="0"/>
      <w:szCs w:val="24"/>
    </w:rPr>
  </w:style>
  <w:style w:type="character" w:customStyle="1" w:styleId="transsent">
    <w:name w:val="transsent"/>
    <w:basedOn w:val="DefaultParagraphFont"/>
    <w:rsid w:val="006C4D5E"/>
  </w:style>
  <w:style w:type="character" w:customStyle="1" w:styleId="2">
    <w:name w:val="标题 2 字符"/>
    <w:basedOn w:val="DefaultParagraphFont"/>
    <w:link w:val="Heading2"/>
    <w:uiPriority w:val="9"/>
    <w:rsid w:val="00E160D5"/>
    <w:rPr>
      <w:rFonts w:ascii="Times New Roman" w:eastAsia="宋体" w:hAnsi="Times New Roman" w:cstheme="majorBidi"/>
      <w:b/>
      <w:bCs/>
      <w:sz w:val="28"/>
      <w:szCs w:val="32"/>
    </w:rPr>
  </w:style>
  <w:style w:type="character" w:customStyle="1" w:styleId="3">
    <w:name w:val="标题 3 字符"/>
    <w:basedOn w:val="DefaultParagraphFont"/>
    <w:link w:val="Heading3"/>
    <w:uiPriority w:val="9"/>
    <w:rsid w:val="00E160D5"/>
    <w:rPr>
      <w:rFonts w:ascii="Times New Roman" w:eastAsia="宋体" w:hAnsi="Times New Roman"/>
      <w:b/>
      <w:bCs/>
      <w:sz w:val="24"/>
      <w:szCs w:val="32"/>
    </w:rPr>
  </w:style>
  <w:style w:type="character" w:customStyle="1" w:styleId="4">
    <w:name w:val="标题 4 字符"/>
    <w:basedOn w:val="DefaultParagraphFont"/>
    <w:link w:val="Heading4"/>
    <w:uiPriority w:val="9"/>
    <w:rsid w:val="00E160D5"/>
    <w:rPr>
      <w:rFonts w:ascii="Times New Roman" w:eastAsia="宋体" w:hAnsi="Times New Roman" w:cstheme="majorBidi"/>
      <w:b/>
      <w:bCs/>
      <w:sz w:val="24"/>
      <w:szCs w:val="28"/>
    </w:rPr>
  </w:style>
  <w:style w:type="character" w:styleId="Hyperlink">
    <w:name w:val="Hyperlink"/>
    <w:basedOn w:val="DefaultParagraphFont"/>
    <w:uiPriority w:val="99"/>
    <w:unhideWhenUsed/>
    <w:rsid w:val="00C8487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yperlink" Target="https://d.book118.com/635234034014011034"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1529C7-95ED-4546-8CF5-3B9E998EB3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1705</TotalTime>
  <Pages>2</Pages>
  <Words>2992</Words>
  <Characters>17056</Characters>
  <Application>Microsoft Office Word</Application>
  <DocSecurity>0</DocSecurity>
  <Lines>142</Lines>
  <Paragraphs>40</Paragraphs>
  <ScaleCrop>false</ScaleCrop>
  <Company/>
  <LinksUpToDate>false</LinksUpToDate>
  <CharactersWithSpaces>20008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Thinkpad  T440</cp:lastModifiedBy>
  <cp:revision>54</cp:revision>
  <cp:lastPrinted>2021-05-22T08:46:00Z</cp:lastPrinted>
  <dcterms:created xsi:type="dcterms:W3CDTF">2020-03-21T16:58:00Z</dcterms:created>
  <dcterms:modified xsi:type="dcterms:W3CDTF">2021-05-22T08:46:00Z</dcterms:modified>
</cp:coreProperties>
</file>