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教育培训项目规划设计蓝图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35" w:history="1">
        <w:r>
          <w:rPr>
            <w:rFonts w:ascii="仿宋" w:eastAsia="仿宋" w:hAnsi="仿宋" w:cs="仿宋" w:hint="eastAsia"/>
            <w:lang w:eastAsia="zh-CN"/>
          </w:rPr>
          <w:t>前言</w:t>
        </w:r>
        <w:r>
          <w:tab/>
        </w:r>
        <w:r>
          <w:fldChar w:fldCharType="begin"/>
        </w:r>
        <w:r>
          <w:instrText xml:space="preserve"> PAGEREF _Toc5535 \h </w:instrText>
        </w:r>
        <w:r>
          <w:fldChar w:fldCharType="separate"/>
        </w:r>
        <w:r>
          <w:t>3</w:t>
        </w:r>
        <w:r>
          <w:fldChar w:fldCharType="end"/>
        </w:r>
      </w:hyperlink>
    </w:p>
    <w:p>
      <w:pPr>
        <w:pStyle w:val="TOC1"/>
        <w:tabs>
          <w:tab w:val="right" w:leader="dot" w:pos="8306"/>
        </w:tabs>
      </w:pPr>
      <w:hyperlink w:anchor="_Toc25851" w:history="1">
        <w:r>
          <w:rPr>
            <w:rFonts w:ascii="仿宋" w:eastAsia="仿宋" w:hAnsi="仿宋" w:cs="仿宋" w:hint="eastAsia"/>
            <w:lang w:eastAsia="zh-CN"/>
          </w:rPr>
          <w:t>一、教育培训项目危机管理</w:t>
        </w:r>
        <w:r>
          <w:tab/>
        </w:r>
        <w:r>
          <w:fldChar w:fldCharType="begin"/>
        </w:r>
        <w:r>
          <w:instrText xml:space="preserve"> PAGEREF _Toc25851 \h </w:instrText>
        </w:r>
        <w:r>
          <w:fldChar w:fldCharType="separate"/>
        </w:r>
        <w:r>
          <w:t>3</w:t>
        </w:r>
        <w:r>
          <w:fldChar w:fldCharType="end"/>
        </w:r>
      </w:hyperlink>
    </w:p>
    <w:p>
      <w:pPr>
        <w:pStyle w:val="TOC2"/>
        <w:tabs>
          <w:tab w:val="right" w:leader="dot" w:pos="8306"/>
        </w:tabs>
      </w:pPr>
      <w:hyperlink w:anchor="_Toc6035" w:history="1">
        <w:r>
          <w:rPr>
            <w:rFonts w:ascii="仿宋" w:eastAsia="仿宋" w:hAnsi="仿宋" w:cs="仿宋" w:hint="eastAsia"/>
            <w:lang w:eastAsia="zh-CN"/>
          </w:rPr>
          <w:t>(一)、危机预警与识别</w:t>
        </w:r>
        <w:r>
          <w:tab/>
        </w:r>
        <w:r>
          <w:fldChar w:fldCharType="begin"/>
        </w:r>
        <w:r>
          <w:instrText xml:space="preserve"> PAGEREF _Toc6035 \h </w:instrText>
        </w:r>
        <w:r>
          <w:fldChar w:fldCharType="separate"/>
        </w:r>
        <w:r>
          <w:t>3</w:t>
        </w:r>
        <w:r>
          <w:fldChar w:fldCharType="end"/>
        </w:r>
      </w:hyperlink>
    </w:p>
    <w:p>
      <w:pPr>
        <w:pStyle w:val="TOC2"/>
        <w:tabs>
          <w:tab w:val="right" w:leader="dot" w:pos="8306"/>
        </w:tabs>
      </w:pPr>
      <w:hyperlink w:anchor="_Toc9206" w:history="1">
        <w:r>
          <w:rPr>
            <w:rFonts w:ascii="仿宋" w:eastAsia="仿宋" w:hAnsi="仿宋" w:cs="仿宋" w:hint="eastAsia"/>
            <w:lang w:eastAsia="zh-CN"/>
          </w:rPr>
          <w:t>(二)、危机应对与恢复</w:t>
        </w:r>
        <w:r>
          <w:tab/>
        </w:r>
        <w:r>
          <w:fldChar w:fldCharType="begin"/>
        </w:r>
        <w:r>
          <w:instrText xml:space="preserve"> PAGEREF _Toc9206 \h </w:instrText>
        </w:r>
        <w:r>
          <w:fldChar w:fldCharType="separate"/>
        </w:r>
        <w:r>
          <w:t>4</w:t>
        </w:r>
        <w:r>
          <w:fldChar w:fldCharType="end"/>
        </w:r>
      </w:hyperlink>
    </w:p>
    <w:p>
      <w:pPr>
        <w:pStyle w:val="TOC1"/>
        <w:tabs>
          <w:tab w:val="right" w:leader="dot" w:pos="8306"/>
        </w:tabs>
      </w:pPr>
      <w:hyperlink w:anchor="_Toc16311" w:history="1">
        <w:r>
          <w:rPr>
            <w:rFonts w:ascii="仿宋" w:eastAsia="仿宋" w:hAnsi="仿宋" w:cs="仿宋" w:hint="eastAsia"/>
            <w:lang w:eastAsia="zh-CN"/>
          </w:rPr>
          <w:t>二、教育培训项目土建工程</w:t>
        </w:r>
        <w:r>
          <w:tab/>
        </w:r>
        <w:r>
          <w:fldChar w:fldCharType="begin"/>
        </w:r>
        <w:r>
          <w:instrText xml:space="preserve"> PAGEREF _Toc16311 \h </w:instrText>
        </w:r>
        <w:r>
          <w:fldChar w:fldCharType="separate"/>
        </w:r>
        <w:r>
          <w:t>5</w:t>
        </w:r>
        <w:r>
          <w:fldChar w:fldCharType="end"/>
        </w:r>
      </w:hyperlink>
    </w:p>
    <w:p>
      <w:pPr>
        <w:pStyle w:val="TOC2"/>
        <w:tabs>
          <w:tab w:val="right" w:leader="dot" w:pos="8306"/>
        </w:tabs>
      </w:pPr>
      <w:hyperlink w:anchor="_Toc24933" w:history="1">
        <w:r>
          <w:rPr>
            <w:rFonts w:ascii="仿宋" w:eastAsia="仿宋" w:hAnsi="仿宋" w:cs="仿宋" w:hint="eastAsia"/>
            <w:lang w:eastAsia="zh-CN"/>
          </w:rPr>
          <w:t>(一)、建筑工程设计原则</w:t>
        </w:r>
        <w:r>
          <w:tab/>
        </w:r>
        <w:r>
          <w:fldChar w:fldCharType="begin"/>
        </w:r>
        <w:r>
          <w:instrText xml:space="preserve"> PAGEREF _Toc24933 \h </w:instrText>
        </w:r>
        <w:r>
          <w:fldChar w:fldCharType="separate"/>
        </w:r>
        <w:r>
          <w:t>5</w:t>
        </w:r>
        <w:r>
          <w:fldChar w:fldCharType="end"/>
        </w:r>
      </w:hyperlink>
    </w:p>
    <w:p>
      <w:pPr>
        <w:pStyle w:val="TOC2"/>
        <w:tabs>
          <w:tab w:val="right" w:leader="dot" w:pos="8306"/>
        </w:tabs>
      </w:pPr>
      <w:hyperlink w:anchor="_Toc13943" w:history="1">
        <w:r>
          <w:rPr>
            <w:rFonts w:ascii="仿宋" w:eastAsia="仿宋" w:hAnsi="仿宋" w:cs="仿宋" w:hint="eastAsia"/>
            <w:lang w:eastAsia="zh-CN"/>
          </w:rPr>
          <w:t>(二)、土建工程设计年限及安全等级</w:t>
        </w:r>
        <w:r>
          <w:tab/>
        </w:r>
        <w:r>
          <w:fldChar w:fldCharType="begin"/>
        </w:r>
        <w:r>
          <w:instrText xml:space="preserve"> PAGEREF _Toc13943 \h </w:instrText>
        </w:r>
        <w:r>
          <w:fldChar w:fldCharType="separate"/>
        </w:r>
        <w:r>
          <w:t>7</w:t>
        </w:r>
        <w:r>
          <w:fldChar w:fldCharType="end"/>
        </w:r>
      </w:hyperlink>
    </w:p>
    <w:p>
      <w:pPr>
        <w:pStyle w:val="TOC2"/>
        <w:tabs>
          <w:tab w:val="right" w:leader="dot" w:pos="8306"/>
        </w:tabs>
      </w:pPr>
      <w:hyperlink w:anchor="_Toc32286" w:history="1">
        <w:r>
          <w:rPr>
            <w:rFonts w:ascii="仿宋" w:eastAsia="仿宋" w:hAnsi="仿宋" w:cs="仿宋" w:hint="eastAsia"/>
            <w:lang w:eastAsia="zh-CN"/>
          </w:rPr>
          <w:t>(三)、建筑工程设计总体要求</w:t>
        </w:r>
        <w:r>
          <w:tab/>
        </w:r>
        <w:r>
          <w:fldChar w:fldCharType="begin"/>
        </w:r>
        <w:r>
          <w:instrText xml:space="preserve"> PAGEREF _Toc32286 \h </w:instrText>
        </w:r>
        <w:r>
          <w:fldChar w:fldCharType="separate"/>
        </w:r>
        <w:r>
          <w:t>8</w:t>
        </w:r>
        <w:r>
          <w:fldChar w:fldCharType="end"/>
        </w:r>
      </w:hyperlink>
    </w:p>
    <w:p>
      <w:pPr>
        <w:pStyle w:val="TOC2"/>
        <w:tabs>
          <w:tab w:val="right" w:leader="dot" w:pos="8306"/>
        </w:tabs>
      </w:pPr>
      <w:hyperlink w:anchor="_Toc13056" w:history="1">
        <w:r>
          <w:rPr>
            <w:rFonts w:ascii="仿宋" w:eastAsia="仿宋" w:hAnsi="仿宋" w:cs="仿宋" w:hint="eastAsia"/>
            <w:lang w:eastAsia="zh-CN"/>
          </w:rPr>
          <w:t>(四)、土建工程建设指标</w:t>
        </w:r>
        <w:r>
          <w:tab/>
        </w:r>
        <w:r>
          <w:fldChar w:fldCharType="begin"/>
        </w:r>
        <w:r>
          <w:instrText xml:space="preserve"> PAGEREF _Toc13056 \h </w:instrText>
        </w:r>
        <w:r>
          <w:fldChar w:fldCharType="separate"/>
        </w:r>
        <w:r>
          <w:t>8</w:t>
        </w:r>
        <w:r>
          <w:fldChar w:fldCharType="end"/>
        </w:r>
      </w:hyperlink>
    </w:p>
    <w:p>
      <w:pPr>
        <w:pStyle w:val="TOC1"/>
        <w:tabs>
          <w:tab w:val="right" w:leader="dot" w:pos="8306"/>
        </w:tabs>
      </w:pPr>
      <w:hyperlink w:anchor="_Toc3971" w:history="1">
        <w:r>
          <w:rPr>
            <w:rFonts w:ascii="仿宋" w:eastAsia="仿宋" w:hAnsi="仿宋" w:cs="仿宋" w:hint="eastAsia"/>
            <w:lang w:eastAsia="zh-CN"/>
          </w:rPr>
          <w:t>三、教育培训项目建设背景及必要性分析</w:t>
        </w:r>
        <w:r>
          <w:tab/>
        </w:r>
        <w:r>
          <w:fldChar w:fldCharType="begin"/>
        </w:r>
        <w:r>
          <w:instrText xml:space="preserve"> PAGEREF _Toc3971 \h </w:instrText>
        </w:r>
        <w:r>
          <w:fldChar w:fldCharType="separate"/>
        </w:r>
        <w:r>
          <w:t>9</w:t>
        </w:r>
        <w:r>
          <w:fldChar w:fldCharType="end"/>
        </w:r>
      </w:hyperlink>
    </w:p>
    <w:p>
      <w:pPr>
        <w:pStyle w:val="TOC2"/>
        <w:tabs>
          <w:tab w:val="right" w:leader="dot" w:pos="8306"/>
        </w:tabs>
      </w:pPr>
      <w:hyperlink w:anchor="_Toc27762" w:history="1">
        <w:r>
          <w:rPr>
            <w:rFonts w:ascii="仿宋" w:eastAsia="仿宋" w:hAnsi="仿宋" w:cs="仿宋" w:hint="eastAsia"/>
            <w:lang w:eastAsia="zh-CN"/>
          </w:rPr>
          <w:t>(一)、教育培训项目背景分析</w:t>
        </w:r>
        <w:r>
          <w:tab/>
        </w:r>
        <w:r>
          <w:fldChar w:fldCharType="begin"/>
        </w:r>
        <w:r>
          <w:instrText xml:space="preserve"> PAGEREF _Toc27762 \h </w:instrText>
        </w:r>
        <w:r>
          <w:fldChar w:fldCharType="separate"/>
        </w:r>
        <w:r>
          <w:t>9</w:t>
        </w:r>
        <w:r>
          <w:fldChar w:fldCharType="end"/>
        </w:r>
      </w:hyperlink>
    </w:p>
    <w:p>
      <w:pPr>
        <w:pStyle w:val="TOC2"/>
        <w:tabs>
          <w:tab w:val="right" w:leader="dot" w:pos="8306"/>
        </w:tabs>
      </w:pPr>
      <w:hyperlink w:anchor="_Toc4719" w:history="1">
        <w:r>
          <w:rPr>
            <w:rFonts w:ascii="仿宋" w:eastAsia="仿宋" w:hAnsi="仿宋" w:cs="仿宋" w:hint="eastAsia"/>
            <w:lang w:eastAsia="zh-CN"/>
          </w:rPr>
          <w:t>(二)、教育培训项目建设必要性分析</w:t>
        </w:r>
        <w:r>
          <w:tab/>
        </w:r>
        <w:r>
          <w:fldChar w:fldCharType="begin"/>
        </w:r>
        <w:r>
          <w:instrText xml:space="preserve"> PAGEREF _Toc4719 \h </w:instrText>
        </w:r>
        <w:r>
          <w:fldChar w:fldCharType="separate"/>
        </w:r>
        <w:r>
          <w:t>10</w:t>
        </w:r>
        <w:r>
          <w:fldChar w:fldCharType="end"/>
        </w:r>
      </w:hyperlink>
    </w:p>
    <w:p>
      <w:pPr>
        <w:pStyle w:val="TOC1"/>
        <w:tabs>
          <w:tab w:val="right" w:leader="dot" w:pos="8306"/>
        </w:tabs>
      </w:pPr>
      <w:hyperlink w:anchor="_Toc28042" w:history="1">
        <w:r>
          <w:rPr>
            <w:rFonts w:ascii="仿宋" w:eastAsia="仿宋" w:hAnsi="仿宋" w:cs="仿宋" w:hint="eastAsia"/>
            <w:lang w:eastAsia="zh-CN"/>
          </w:rPr>
          <w:t>四、教育培训项目可持续发展</w:t>
        </w:r>
        <w:r>
          <w:tab/>
        </w:r>
        <w:r>
          <w:fldChar w:fldCharType="begin"/>
        </w:r>
        <w:r>
          <w:instrText xml:space="preserve"> PAGEREF _Toc28042 \h </w:instrText>
        </w:r>
        <w:r>
          <w:fldChar w:fldCharType="separate"/>
        </w:r>
        <w:r>
          <w:t>12</w:t>
        </w:r>
        <w:r>
          <w:fldChar w:fldCharType="end"/>
        </w:r>
      </w:hyperlink>
    </w:p>
    <w:p>
      <w:pPr>
        <w:pStyle w:val="TOC2"/>
        <w:tabs>
          <w:tab w:val="right" w:leader="dot" w:pos="8306"/>
        </w:tabs>
      </w:pPr>
      <w:hyperlink w:anchor="_Toc10932" w:history="1">
        <w:r>
          <w:rPr>
            <w:rFonts w:ascii="仿宋" w:eastAsia="仿宋" w:hAnsi="仿宋" w:cs="仿宋" w:hint="eastAsia"/>
            <w:lang w:eastAsia="zh-CN"/>
          </w:rPr>
          <w:t>(一)、可持续战略与实践</w:t>
        </w:r>
        <w:r>
          <w:tab/>
        </w:r>
        <w:r>
          <w:fldChar w:fldCharType="begin"/>
        </w:r>
        <w:r>
          <w:instrText xml:space="preserve"> PAGEREF _Toc10932 \h </w:instrText>
        </w:r>
        <w:r>
          <w:fldChar w:fldCharType="separate"/>
        </w:r>
        <w:r>
          <w:t>12</w:t>
        </w:r>
        <w:r>
          <w:fldChar w:fldCharType="end"/>
        </w:r>
      </w:hyperlink>
    </w:p>
    <w:p>
      <w:pPr>
        <w:pStyle w:val="TOC2"/>
        <w:tabs>
          <w:tab w:val="right" w:leader="dot" w:pos="8306"/>
        </w:tabs>
      </w:pPr>
      <w:hyperlink w:anchor="_Toc9909" w:history="1">
        <w:r>
          <w:rPr>
            <w:rFonts w:ascii="仿宋" w:eastAsia="仿宋" w:hAnsi="仿宋" w:cs="仿宋" w:hint="eastAsia"/>
            <w:lang w:eastAsia="zh-CN"/>
          </w:rPr>
          <w:t>(二)、环保与社会责任</w:t>
        </w:r>
        <w:r>
          <w:tab/>
        </w:r>
        <w:r>
          <w:fldChar w:fldCharType="begin"/>
        </w:r>
        <w:r>
          <w:instrText xml:space="preserve"> PAGEREF _Toc9909 \h </w:instrText>
        </w:r>
        <w:r>
          <w:fldChar w:fldCharType="separate"/>
        </w:r>
        <w:r>
          <w:t>12</w:t>
        </w:r>
        <w:r>
          <w:fldChar w:fldCharType="end"/>
        </w:r>
      </w:hyperlink>
    </w:p>
    <w:p>
      <w:pPr>
        <w:pStyle w:val="TOC1"/>
        <w:tabs>
          <w:tab w:val="right" w:leader="dot" w:pos="8306"/>
        </w:tabs>
      </w:pPr>
      <w:hyperlink w:anchor="_Toc31588" w:history="1">
        <w:r>
          <w:rPr>
            <w:rFonts w:ascii="仿宋" w:eastAsia="仿宋" w:hAnsi="仿宋" w:cs="仿宋" w:hint="eastAsia"/>
            <w:lang w:eastAsia="zh-CN"/>
          </w:rPr>
          <w:t>五、教育培训项目概论</w:t>
        </w:r>
        <w:r>
          <w:tab/>
        </w:r>
        <w:r>
          <w:fldChar w:fldCharType="begin"/>
        </w:r>
        <w:r>
          <w:instrText xml:space="preserve"> PAGEREF _Toc31588 \h </w:instrText>
        </w:r>
        <w:r>
          <w:fldChar w:fldCharType="separate"/>
        </w:r>
        <w:r>
          <w:t>13</w:t>
        </w:r>
        <w:r>
          <w:fldChar w:fldCharType="end"/>
        </w:r>
      </w:hyperlink>
    </w:p>
    <w:p>
      <w:pPr>
        <w:pStyle w:val="TOC2"/>
        <w:tabs>
          <w:tab w:val="right" w:leader="dot" w:pos="8306"/>
        </w:tabs>
      </w:pPr>
      <w:hyperlink w:anchor="_Toc14768" w:history="1">
        <w:r>
          <w:rPr>
            <w:rFonts w:ascii="仿宋" w:eastAsia="仿宋" w:hAnsi="仿宋" w:cs="仿宋" w:hint="eastAsia"/>
            <w:lang w:eastAsia="zh-CN"/>
          </w:rPr>
          <w:t>(一)、教育培训项目概况</w:t>
        </w:r>
        <w:r>
          <w:tab/>
        </w:r>
        <w:r>
          <w:fldChar w:fldCharType="begin"/>
        </w:r>
        <w:r>
          <w:instrText xml:space="preserve"> PAGEREF _Toc14768 \h </w:instrText>
        </w:r>
        <w:r>
          <w:fldChar w:fldCharType="separate"/>
        </w:r>
        <w:r>
          <w:t>13</w:t>
        </w:r>
        <w:r>
          <w:fldChar w:fldCharType="end"/>
        </w:r>
      </w:hyperlink>
    </w:p>
    <w:p>
      <w:pPr>
        <w:pStyle w:val="TOC2"/>
        <w:tabs>
          <w:tab w:val="right" w:leader="dot" w:pos="8306"/>
        </w:tabs>
      </w:pPr>
      <w:hyperlink w:anchor="_Toc18038" w:history="1">
        <w:r>
          <w:rPr>
            <w:rFonts w:ascii="仿宋" w:eastAsia="仿宋" w:hAnsi="仿宋" w:cs="仿宋" w:hint="eastAsia"/>
            <w:lang w:eastAsia="zh-CN"/>
          </w:rPr>
          <w:t>(二)、教育培训项目目标</w:t>
        </w:r>
        <w:r>
          <w:tab/>
        </w:r>
        <w:r>
          <w:fldChar w:fldCharType="begin"/>
        </w:r>
        <w:r>
          <w:instrText xml:space="preserve"> PAGEREF _Toc18038 \h </w:instrText>
        </w:r>
        <w:r>
          <w:fldChar w:fldCharType="separate"/>
        </w:r>
        <w:r>
          <w:t>15</w:t>
        </w:r>
        <w:r>
          <w:fldChar w:fldCharType="end"/>
        </w:r>
      </w:hyperlink>
    </w:p>
    <w:p>
      <w:pPr>
        <w:pStyle w:val="TOC2"/>
        <w:tabs>
          <w:tab w:val="right" w:leader="dot" w:pos="8306"/>
        </w:tabs>
      </w:pPr>
      <w:hyperlink w:anchor="_Toc4887" w:history="1">
        <w:r>
          <w:rPr>
            <w:rFonts w:ascii="仿宋" w:eastAsia="仿宋" w:hAnsi="仿宋" w:cs="仿宋" w:hint="eastAsia"/>
            <w:lang w:eastAsia="zh-CN"/>
          </w:rPr>
          <w:t>(三)、教育培训项目提出的理由</w:t>
        </w:r>
        <w:r>
          <w:tab/>
        </w:r>
        <w:r>
          <w:fldChar w:fldCharType="begin"/>
        </w:r>
        <w:r>
          <w:instrText xml:space="preserve"> PAGEREF _Toc4887 \h </w:instrText>
        </w:r>
        <w:r>
          <w:fldChar w:fldCharType="separate"/>
        </w:r>
        <w:r>
          <w:t>16</w:t>
        </w:r>
        <w:r>
          <w:fldChar w:fldCharType="end"/>
        </w:r>
      </w:hyperlink>
    </w:p>
    <w:p>
      <w:pPr>
        <w:pStyle w:val="TOC2"/>
        <w:tabs>
          <w:tab w:val="right" w:leader="dot" w:pos="8306"/>
        </w:tabs>
      </w:pPr>
      <w:hyperlink w:anchor="_Toc13961" w:history="1">
        <w:r>
          <w:rPr>
            <w:rFonts w:ascii="仿宋" w:eastAsia="仿宋" w:hAnsi="仿宋" w:cs="仿宋" w:hint="eastAsia"/>
            <w:lang w:eastAsia="zh-CN"/>
          </w:rPr>
          <w:t>(四)、教育培训项目意义</w:t>
        </w:r>
        <w:r>
          <w:tab/>
        </w:r>
        <w:r>
          <w:fldChar w:fldCharType="begin"/>
        </w:r>
        <w:r>
          <w:instrText xml:space="preserve"> PAGEREF _Toc13961 \h </w:instrText>
        </w:r>
        <w:r>
          <w:fldChar w:fldCharType="separate"/>
        </w:r>
        <w:r>
          <w:t>18</w:t>
        </w:r>
        <w:r>
          <w:fldChar w:fldCharType="end"/>
        </w:r>
      </w:hyperlink>
    </w:p>
    <w:p>
      <w:pPr>
        <w:pStyle w:val="TOC2"/>
        <w:tabs>
          <w:tab w:val="right" w:leader="dot" w:pos="8306"/>
        </w:tabs>
      </w:pPr>
      <w:hyperlink w:anchor="_Toc18844" w:history="1">
        <w:r>
          <w:rPr>
            <w:rFonts w:ascii="仿宋" w:eastAsia="仿宋" w:hAnsi="仿宋" w:cs="仿宋" w:hint="eastAsia"/>
            <w:lang w:eastAsia="zh-CN"/>
          </w:rPr>
          <w:t>(五)、教育培训项目背景</w:t>
        </w:r>
        <w:r>
          <w:tab/>
        </w:r>
        <w:r>
          <w:fldChar w:fldCharType="begin"/>
        </w:r>
        <w:r>
          <w:instrText xml:space="preserve"> PAGEREF _Toc18844 \h </w:instrText>
        </w:r>
        <w:r>
          <w:fldChar w:fldCharType="separate"/>
        </w:r>
        <w:r>
          <w:t>19</w:t>
        </w:r>
        <w:r>
          <w:fldChar w:fldCharType="end"/>
        </w:r>
      </w:hyperlink>
    </w:p>
    <w:p>
      <w:pPr>
        <w:pStyle w:val="TOC1"/>
        <w:tabs>
          <w:tab w:val="right" w:leader="dot" w:pos="8306"/>
        </w:tabs>
      </w:pPr>
      <w:hyperlink w:anchor="_Toc3032" w:history="1">
        <w:r>
          <w:rPr>
            <w:rFonts w:ascii="仿宋" w:eastAsia="仿宋" w:hAnsi="仿宋" w:cs="仿宋" w:hint="eastAsia"/>
            <w:lang w:eastAsia="zh-CN"/>
          </w:rPr>
          <w:t>六、教育培训项目选址可行性分析</w:t>
        </w:r>
        <w:r>
          <w:tab/>
        </w:r>
        <w:r>
          <w:fldChar w:fldCharType="begin"/>
        </w:r>
        <w:r>
          <w:instrText xml:space="preserve"> PAGEREF _Toc3032 \h </w:instrText>
        </w:r>
        <w:r>
          <w:fldChar w:fldCharType="separate"/>
        </w:r>
        <w:r>
          <w:t>20</w:t>
        </w:r>
        <w:r>
          <w:fldChar w:fldCharType="end"/>
        </w:r>
      </w:hyperlink>
    </w:p>
    <w:p>
      <w:pPr>
        <w:pStyle w:val="TOC2"/>
        <w:tabs>
          <w:tab w:val="right" w:leader="dot" w:pos="8306"/>
        </w:tabs>
      </w:pPr>
      <w:hyperlink w:anchor="_Toc14264" w:history="1">
        <w:r>
          <w:rPr>
            <w:rFonts w:ascii="仿宋" w:eastAsia="仿宋" w:hAnsi="仿宋" w:cs="仿宋" w:hint="eastAsia"/>
            <w:lang w:eastAsia="zh-CN"/>
          </w:rPr>
          <w:t>(一)、教育培训项目选址</w:t>
        </w:r>
        <w:r>
          <w:tab/>
        </w:r>
        <w:r>
          <w:fldChar w:fldCharType="begin"/>
        </w:r>
        <w:r>
          <w:instrText xml:space="preserve"> PAGEREF _Toc14264 \h </w:instrText>
        </w:r>
        <w:r>
          <w:fldChar w:fldCharType="separate"/>
        </w:r>
        <w:r>
          <w:t>20</w:t>
        </w:r>
        <w:r>
          <w:fldChar w:fldCharType="end"/>
        </w:r>
      </w:hyperlink>
    </w:p>
    <w:p>
      <w:pPr>
        <w:pStyle w:val="TOC2"/>
        <w:tabs>
          <w:tab w:val="right" w:leader="dot" w:pos="8306"/>
        </w:tabs>
      </w:pPr>
      <w:hyperlink w:anchor="_Toc28048" w:history="1">
        <w:r>
          <w:rPr>
            <w:rFonts w:ascii="仿宋" w:eastAsia="仿宋" w:hAnsi="仿宋" w:cs="仿宋" w:hint="eastAsia"/>
            <w:lang w:eastAsia="zh-CN"/>
          </w:rPr>
          <w:t>(二)、用地控制指标</w:t>
        </w:r>
        <w:r>
          <w:tab/>
        </w:r>
        <w:r>
          <w:fldChar w:fldCharType="begin"/>
        </w:r>
        <w:r>
          <w:instrText xml:space="preserve"> PAGEREF _Toc28048 \h </w:instrText>
        </w:r>
        <w:r>
          <w:fldChar w:fldCharType="separate"/>
        </w:r>
        <w:r>
          <w:t>20</w:t>
        </w:r>
        <w:r>
          <w:fldChar w:fldCharType="end"/>
        </w:r>
      </w:hyperlink>
    </w:p>
    <w:p>
      <w:pPr>
        <w:pStyle w:val="TOC2"/>
        <w:tabs>
          <w:tab w:val="right" w:leader="dot" w:pos="8306"/>
        </w:tabs>
      </w:pPr>
      <w:hyperlink w:anchor="_Toc11278" w:history="1">
        <w:r>
          <w:rPr>
            <w:rFonts w:ascii="仿宋" w:eastAsia="仿宋" w:hAnsi="仿宋" w:cs="仿宋" w:hint="eastAsia"/>
            <w:lang w:eastAsia="zh-CN"/>
          </w:rPr>
          <w:t>(三)、节约用地措施</w:t>
        </w:r>
        <w:r>
          <w:tab/>
        </w:r>
        <w:r>
          <w:fldChar w:fldCharType="begin"/>
        </w:r>
        <w:r>
          <w:instrText xml:space="preserve"> PAGEREF _Toc11278 \h </w:instrText>
        </w:r>
        <w:r>
          <w:fldChar w:fldCharType="separate"/>
        </w:r>
        <w:r>
          <w:t>22</w:t>
        </w:r>
        <w:r>
          <w:fldChar w:fldCharType="end"/>
        </w:r>
      </w:hyperlink>
    </w:p>
    <w:p>
      <w:pPr>
        <w:pStyle w:val="TOC2"/>
        <w:tabs>
          <w:tab w:val="right" w:leader="dot" w:pos="8306"/>
        </w:tabs>
      </w:pPr>
      <w:hyperlink w:anchor="_Toc27442" w:history="1">
        <w:r>
          <w:rPr>
            <w:rFonts w:ascii="仿宋" w:eastAsia="仿宋" w:hAnsi="仿宋" w:cs="仿宋" w:hint="eastAsia"/>
            <w:lang w:eastAsia="zh-CN"/>
          </w:rPr>
          <w:t>(四)、总图布置方案</w:t>
        </w:r>
        <w:r>
          <w:tab/>
        </w:r>
        <w:r>
          <w:fldChar w:fldCharType="begin"/>
        </w:r>
        <w:r>
          <w:instrText xml:space="preserve"> PAGEREF _Toc27442 \h </w:instrText>
        </w:r>
        <w:r>
          <w:fldChar w:fldCharType="separate"/>
        </w:r>
        <w:r>
          <w:t>23</w:t>
        </w:r>
        <w:r>
          <w:fldChar w:fldCharType="end"/>
        </w:r>
      </w:hyperlink>
    </w:p>
    <w:p>
      <w:pPr>
        <w:pStyle w:val="TOC2"/>
        <w:tabs>
          <w:tab w:val="right" w:leader="dot" w:pos="8306"/>
        </w:tabs>
      </w:pPr>
      <w:hyperlink w:anchor="_Toc11748" w:history="1">
        <w:r>
          <w:rPr>
            <w:rFonts w:ascii="仿宋" w:eastAsia="仿宋" w:hAnsi="仿宋" w:cs="仿宋" w:hint="eastAsia"/>
            <w:lang w:eastAsia="zh-CN"/>
          </w:rPr>
          <w:t>(五)、选址综合评价</w:t>
        </w:r>
        <w:r>
          <w:tab/>
        </w:r>
        <w:r>
          <w:fldChar w:fldCharType="begin"/>
        </w:r>
        <w:r>
          <w:instrText xml:space="preserve"> PAGEREF _Toc11748 \h </w:instrText>
        </w:r>
        <w:r>
          <w:fldChar w:fldCharType="separate"/>
        </w:r>
        <w:r>
          <w:t>24</w:t>
        </w:r>
        <w:r>
          <w:fldChar w:fldCharType="end"/>
        </w:r>
      </w:hyperlink>
    </w:p>
    <w:p>
      <w:pPr>
        <w:pStyle w:val="TOC1"/>
        <w:tabs>
          <w:tab w:val="right" w:leader="dot" w:pos="8306"/>
        </w:tabs>
      </w:pPr>
      <w:hyperlink w:anchor="_Toc21922" w:history="1">
        <w:r>
          <w:rPr>
            <w:rFonts w:ascii="仿宋" w:eastAsia="仿宋" w:hAnsi="仿宋" w:cs="仿宋" w:hint="eastAsia"/>
            <w:lang w:eastAsia="zh-CN"/>
          </w:rPr>
          <w:t>七、生产安全保护</w:t>
        </w:r>
        <w:r>
          <w:tab/>
        </w:r>
        <w:r>
          <w:fldChar w:fldCharType="begin"/>
        </w:r>
        <w:r>
          <w:instrText xml:space="preserve"> PAGEREF _Toc21922 \h </w:instrText>
        </w:r>
        <w:r>
          <w:fldChar w:fldCharType="separate"/>
        </w:r>
        <w:r>
          <w:t>25</w:t>
        </w:r>
        <w:r>
          <w:fldChar w:fldCharType="end"/>
        </w:r>
      </w:hyperlink>
    </w:p>
    <w:p>
      <w:pPr>
        <w:pStyle w:val="TOC2"/>
        <w:tabs>
          <w:tab w:val="right" w:leader="dot" w:pos="8306"/>
        </w:tabs>
      </w:pPr>
      <w:hyperlink w:anchor="_Toc32344" w:history="1">
        <w:r>
          <w:rPr>
            <w:rFonts w:ascii="仿宋" w:eastAsia="仿宋" w:hAnsi="仿宋" w:cs="仿宋" w:hint="eastAsia"/>
            <w:lang w:eastAsia="zh-CN"/>
          </w:rPr>
          <w:t>(一)、消防安全</w:t>
        </w:r>
        <w:r>
          <w:tab/>
        </w:r>
        <w:r>
          <w:fldChar w:fldCharType="begin"/>
        </w:r>
        <w:r>
          <w:instrText xml:space="preserve"> PAGEREF _Toc32344 \h </w:instrText>
        </w:r>
        <w:r>
          <w:fldChar w:fldCharType="separate"/>
        </w:r>
        <w:r>
          <w:t>25</w:t>
        </w:r>
        <w:r>
          <w:fldChar w:fldCharType="end"/>
        </w:r>
      </w:hyperlink>
    </w:p>
    <w:p>
      <w:pPr>
        <w:pStyle w:val="TOC2"/>
        <w:tabs>
          <w:tab w:val="right" w:leader="dot" w:pos="8306"/>
        </w:tabs>
      </w:pPr>
      <w:hyperlink w:anchor="_Toc5651" w:history="1">
        <w:r>
          <w:rPr>
            <w:rFonts w:ascii="仿宋" w:eastAsia="仿宋" w:hAnsi="仿宋" w:cs="仿宋" w:hint="eastAsia"/>
            <w:lang w:eastAsia="zh-CN"/>
          </w:rPr>
          <w:t>(二)、防火防爆总图布置措施</w:t>
        </w:r>
        <w:r>
          <w:tab/>
        </w:r>
        <w:r>
          <w:fldChar w:fldCharType="begin"/>
        </w:r>
        <w:r>
          <w:instrText xml:space="preserve"> PAGEREF _Toc5651 \h </w:instrText>
        </w:r>
        <w:r>
          <w:fldChar w:fldCharType="separate"/>
        </w:r>
        <w:r>
          <w:t>26</w:t>
        </w:r>
        <w:r>
          <w:fldChar w:fldCharType="end"/>
        </w:r>
      </w:hyperlink>
    </w:p>
    <w:p>
      <w:pPr>
        <w:pStyle w:val="TOC2"/>
        <w:tabs>
          <w:tab w:val="right" w:leader="dot" w:pos="8306"/>
        </w:tabs>
      </w:pPr>
      <w:hyperlink w:anchor="_Toc1082" w:history="1">
        <w:r>
          <w:rPr>
            <w:rFonts w:ascii="仿宋" w:eastAsia="仿宋" w:hAnsi="仿宋" w:cs="仿宋" w:hint="eastAsia"/>
            <w:lang w:eastAsia="zh-CN"/>
          </w:rPr>
          <w:t>(三)、自然灾害防范措施</w:t>
        </w:r>
        <w:r>
          <w:tab/>
        </w:r>
        <w:r>
          <w:fldChar w:fldCharType="begin"/>
        </w:r>
        <w:r>
          <w:instrText xml:space="preserve"> PAGEREF _Toc1082 \h </w:instrText>
        </w:r>
        <w:r>
          <w:fldChar w:fldCharType="separate"/>
        </w:r>
        <w:r>
          <w:t>27</w:t>
        </w:r>
        <w:r>
          <w:fldChar w:fldCharType="end"/>
        </w:r>
      </w:hyperlink>
    </w:p>
    <w:p>
      <w:pPr>
        <w:pStyle w:val="TOC2"/>
        <w:tabs>
          <w:tab w:val="right" w:leader="dot" w:pos="8306"/>
        </w:tabs>
      </w:pPr>
      <w:hyperlink w:anchor="_Toc6387" w:history="1">
        <w:r>
          <w:rPr>
            <w:rFonts w:ascii="仿宋" w:eastAsia="仿宋" w:hAnsi="仿宋" w:cs="仿宋" w:hint="eastAsia"/>
            <w:lang w:eastAsia="zh-CN"/>
          </w:rPr>
          <w:t>(四)、安全色及安全标志使用要求</w:t>
        </w:r>
        <w:r>
          <w:tab/>
        </w:r>
        <w:r>
          <w:fldChar w:fldCharType="begin"/>
        </w:r>
        <w:r>
          <w:instrText xml:space="preserve"> PAGEREF _Toc6387 \h </w:instrText>
        </w:r>
        <w:r>
          <w:fldChar w:fldCharType="separate"/>
        </w:r>
        <w:r>
          <w:t>28</w:t>
        </w:r>
        <w:r>
          <w:fldChar w:fldCharType="end"/>
        </w:r>
      </w:hyperlink>
    </w:p>
    <w:p>
      <w:pPr>
        <w:pStyle w:val="TOC2"/>
        <w:tabs>
          <w:tab w:val="right" w:leader="dot" w:pos="8306"/>
        </w:tabs>
      </w:pPr>
      <w:hyperlink w:anchor="_Toc32686" w:history="1">
        <w:r>
          <w:rPr>
            <w:rFonts w:ascii="仿宋" w:eastAsia="仿宋" w:hAnsi="仿宋" w:cs="仿宋" w:hint="eastAsia"/>
            <w:lang w:eastAsia="zh-CN"/>
          </w:rPr>
          <w:t>(五)、防尘防毒措施</w:t>
        </w:r>
        <w:r>
          <w:tab/>
        </w:r>
        <w:r>
          <w:fldChar w:fldCharType="begin"/>
        </w:r>
        <w:r>
          <w:instrText xml:space="preserve"> PAGEREF _Toc32686 \h </w:instrText>
        </w:r>
        <w:r>
          <w:fldChar w:fldCharType="separate"/>
        </w:r>
        <w:r>
          <w:t>29</w:t>
        </w:r>
        <w:r>
          <w:fldChar w:fldCharType="end"/>
        </w:r>
      </w:hyperlink>
    </w:p>
    <w:p>
      <w:pPr>
        <w:pStyle w:val="TOC2"/>
        <w:tabs>
          <w:tab w:val="right" w:leader="dot" w:pos="8306"/>
        </w:tabs>
      </w:pPr>
      <w:hyperlink w:anchor="_Toc21883" w:history="1">
        <w:r>
          <w:rPr>
            <w:rFonts w:ascii="仿宋" w:eastAsia="仿宋" w:hAnsi="仿宋" w:cs="仿宋" w:hint="eastAsia"/>
            <w:lang w:eastAsia="zh-CN"/>
          </w:rPr>
          <w:t>(六)、防静电、触电防护及防雷措施</w:t>
        </w:r>
        <w:r>
          <w:tab/>
        </w:r>
        <w:r>
          <w:fldChar w:fldCharType="begin"/>
        </w:r>
        <w:r>
          <w:instrText xml:space="preserve"> PAGEREF _Toc21883 \h </w:instrText>
        </w:r>
        <w:r>
          <w:fldChar w:fldCharType="separate"/>
        </w:r>
        <w:r>
          <w:t>30</w:t>
        </w:r>
        <w:r>
          <w:fldChar w:fldCharType="end"/>
        </w:r>
      </w:hyperlink>
    </w:p>
    <w:p>
      <w:pPr>
        <w:pStyle w:val="TOC2"/>
        <w:tabs>
          <w:tab w:val="right" w:leader="dot" w:pos="8306"/>
        </w:tabs>
      </w:pPr>
      <w:hyperlink w:anchor="_Toc3085" w:history="1">
        <w:r>
          <w:rPr>
            <w:rFonts w:ascii="仿宋" w:eastAsia="仿宋" w:hAnsi="仿宋" w:cs="仿宋" w:hint="eastAsia"/>
            <w:lang w:eastAsia="zh-CN"/>
          </w:rPr>
          <w:t>(七)、机械设备安全保障措施</w:t>
        </w:r>
        <w:r>
          <w:tab/>
        </w:r>
        <w:r>
          <w:fldChar w:fldCharType="begin"/>
        </w:r>
        <w:r>
          <w:instrText xml:space="preserve"> PAGEREF _Toc3085 \h </w:instrText>
        </w:r>
        <w:r>
          <w:fldChar w:fldCharType="separate"/>
        </w:r>
        <w:r>
          <w:t>31</w:t>
        </w:r>
        <w:r>
          <w:fldChar w:fldCharType="end"/>
        </w:r>
      </w:hyperlink>
    </w:p>
    <w:p>
      <w:pPr>
        <w:pStyle w:val="TOC1"/>
        <w:tabs>
          <w:tab w:val="right" w:leader="dot" w:pos="8306"/>
        </w:tabs>
      </w:pPr>
      <w:hyperlink w:anchor="_Toc32409" w:history="1">
        <w:r>
          <w:rPr>
            <w:rFonts w:ascii="仿宋" w:eastAsia="仿宋" w:hAnsi="仿宋" w:cs="仿宋" w:hint="eastAsia"/>
            <w:lang w:eastAsia="zh-CN"/>
          </w:rPr>
          <w:t>八、教育培训项目社会影响</w:t>
        </w:r>
        <w:r>
          <w:tab/>
        </w:r>
        <w:r>
          <w:fldChar w:fldCharType="begin"/>
        </w:r>
        <w:r>
          <w:instrText xml:space="preserve"> PAGEREF _Toc32409 \h </w:instrText>
        </w:r>
        <w:r>
          <w:fldChar w:fldCharType="separate"/>
        </w:r>
        <w:r>
          <w:t>33</w:t>
        </w:r>
        <w:r>
          <w:fldChar w:fldCharType="end"/>
        </w:r>
      </w:hyperlink>
    </w:p>
    <w:p>
      <w:pPr>
        <w:pStyle w:val="TOC2"/>
        <w:tabs>
          <w:tab w:val="right" w:leader="dot" w:pos="8306"/>
        </w:tabs>
      </w:pPr>
      <w:hyperlink w:anchor="_Toc27036" w:history="1">
        <w:r>
          <w:rPr>
            <w:rFonts w:ascii="仿宋" w:eastAsia="仿宋" w:hAnsi="仿宋" w:cs="仿宋" w:hint="eastAsia"/>
            <w:lang w:eastAsia="zh-CN"/>
          </w:rPr>
          <w:t>(一)、社会责任与义务</w:t>
        </w:r>
        <w:r>
          <w:tab/>
        </w:r>
        <w:r>
          <w:fldChar w:fldCharType="begin"/>
        </w:r>
        <w:r>
          <w:instrText xml:space="preserve"> PAGEREF _Toc27036 \h </w:instrText>
        </w:r>
        <w:r>
          <w:fldChar w:fldCharType="separate"/>
        </w:r>
        <w:r>
          <w:t>33</w:t>
        </w:r>
        <w:r>
          <w:fldChar w:fldCharType="end"/>
        </w:r>
      </w:hyperlink>
    </w:p>
    <w:p>
      <w:pPr>
        <w:pStyle w:val="TOC2"/>
        <w:tabs>
          <w:tab w:val="right" w:leader="dot" w:pos="8306"/>
        </w:tabs>
      </w:pPr>
      <w:hyperlink w:anchor="_Toc4170" w:history="1">
        <w:r>
          <w:rPr>
            <w:rFonts w:ascii="仿宋" w:eastAsia="仿宋" w:hAnsi="仿宋" w:cs="仿宋" w:hint="eastAsia"/>
            <w:lang w:eastAsia="zh-CN"/>
          </w:rPr>
          <w:t>(二)、社会参与与沟通</w:t>
        </w:r>
        <w:r>
          <w:tab/>
        </w:r>
        <w:r>
          <w:fldChar w:fldCharType="begin"/>
        </w:r>
        <w:r>
          <w:instrText xml:space="preserve"> PAGEREF _Toc4170 \h </w:instrText>
        </w:r>
        <w:r>
          <w:fldChar w:fldCharType="separate"/>
        </w:r>
        <w:r>
          <w:t>33</w:t>
        </w:r>
        <w:r>
          <w:fldChar w:fldCharType="end"/>
        </w:r>
      </w:hyperlink>
    </w:p>
    <w:p>
      <w:pPr>
        <w:pStyle w:val="TOC1"/>
        <w:tabs>
          <w:tab w:val="right" w:leader="dot" w:pos="8306"/>
        </w:tabs>
      </w:pPr>
      <w:hyperlink w:anchor="_Toc5642" w:history="1">
        <w:r>
          <w:rPr>
            <w:rFonts w:ascii="仿宋" w:eastAsia="仿宋" w:hAnsi="仿宋" w:cs="仿宋" w:hint="eastAsia"/>
            <w:lang w:eastAsia="zh-CN"/>
          </w:rPr>
          <w:t>九、教育培训项目计划安排</w:t>
        </w:r>
        <w:r>
          <w:tab/>
        </w:r>
        <w:r>
          <w:fldChar w:fldCharType="begin"/>
        </w:r>
        <w:r>
          <w:instrText xml:space="preserve"> PAGEREF _Toc5642 \h </w:instrText>
        </w:r>
        <w:r>
          <w:fldChar w:fldCharType="separate"/>
        </w:r>
        <w:r>
          <w:t>34</w:t>
        </w:r>
        <w:r>
          <w:fldChar w:fldCharType="end"/>
        </w:r>
      </w:hyperlink>
    </w:p>
    <w:p>
      <w:pPr>
        <w:pStyle w:val="TOC2"/>
        <w:tabs>
          <w:tab w:val="right" w:leader="dot" w:pos="8306"/>
        </w:tabs>
      </w:pPr>
      <w:hyperlink w:anchor="_Toc17566" w:history="1">
        <w:r>
          <w:rPr>
            <w:rFonts w:ascii="仿宋" w:eastAsia="仿宋" w:hAnsi="仿宋" w:cs="仿宋" w:hint="eastAsia"/>
            <w:lang w:eastAsia="zh-CN"/>
          </w:rPr>
          <w:t>(一)、建设周期</w:t>
        </w:r>
        <w:r>
          <w:tab/>
        </w:r>
        <w:r>
          <w:fldChar w:fldCharType="begin"/>
        </w:r>
        <w:r>
          <w:instrText xml:space="preserve"> PAGEREF _Toc17566 \h </w:instrText>
        </w:r>
        <w:r>
          <w:fldChar w:fldCharType="separate"/>
        </w:r>
        <w:r>
          <w:t>34</w:t>
        </w:r>
        <w:r>
          <w:fldChar w:fldCharType="end"/>
        </w:r>
      </w:hyperlink>
    </w:p>
    <w:p>
      <w:pPr>
        <w:pStyle w:val="TOC2"/>
        <w:tabs>
          <w:tab w:val="right" w:leader="dot" w:pos="8306"/>
        </w:tabs>
      </w:pPr>
      <w:hyperlink w:anchor="_Toc12760" w:history="1">
        <w:r>
          <w:rPr>
            <w:rFonts w:ascii="仿宋" w:eastAsia="仿宋" w:hAnsi="仿宋" w:cs="仿宋" w:hint="eastAsia"/>
            <w:lang w:eastAsia="zh-CN"/>
          </w:rPr>
          <w:t>(二)、建设进度</w:t>
        </w:r>
        <w:r>
          <w:tab/>
        </w:r>
        <w:r>
          <w:fldChar w:fldCharType="begin"/>
        </w:r>
        <w:r>
          <w:instrText xml:space="preserve"> PAGEREF _Toc12760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25" w:history="1">
        <w:r>
          <w:rPr>
            <w:rFonts w:ascii="仿宋" w:eastAsia="仿宋" w:hAnsi="仿宋" w:cs="仿宋" w:hint="eastAsia"/>
            <w:lang w:eastAsia="zh-CN"/>
          </w:rPr>
          <w:t>(三)、进度安排注意事项</w:t>
        </w:r>
        <w:r>
          <w:tab/>
        </w:r>
        <w:r>
          <w:fldChar w:fldCharType="begin"/>
        </w:r>
        <w:r>
          <w:instrText xml:space="preserve"> PAGEREF _Toc5625 \h </w:instrText>
        </w:r>
        <w:r>
          <w:fldChar w:fldCharType="separate"/>
        </w:r>
        <w:r>
          <w:t>36</w:t>
        </w:r>
        <w:r>
          <w:fldChar w:fldCharType="end"/>
        </w:r>
      </w:hyperlink>
    </w:p>
    <w:p>
      <w:pPr>
        <w:pStyle w:val="TOC2"/>
        <w:tabs>
          <w:tab w:val="right" w:leader="dot" w:pos="8306"/>
        </w:tabs>
      </w:pPr>
      <w:hyperlink w:anchor="_Toc25115" w:history="1">
        <w:r>
          <w:rPr>
            <w:rFonts w:ascii="仿宋" w:eastAsia="仿宋" w:hAnsi="仿宋" w:cs="仿宋" w:hint="eastAsia"/>
            <w:lang w:eastAsia="zh-CN"/>
          </w:rPr>
          <w:t>(四)、人力资源配置</w:t>
        </w:r>
        <w:r>
          <w:tab/>
        </w:r>
        <w:r>
          <w:fldChar w:fldCharType="begin"/>
        </w:r>
        <w:r>
          <w:instrText xml:space="preserve"> PAGEREF _Toc25115 \h </w:instrText>
        </w:r>
        <w:r>
          <w:fldChar w:fldCharType="separate"/>
        </w:r>
        <w:r>
          <w:t>38</w:t>
        </w:r>
        <w:r>
          <w:fldChar w:fldCharType="end"/>
        </w:r>
      </w:hyperlink>
    </w:p>
    <w:p>
      <w:pPr>
        <w:pStyle w:val="TOC1"/>
        <w:tabs>
          <w:tab w:val="right" w:leader="dot" w:pos="8306"/>
        </w:tabs>
      </w:pPr>
      <w:hyperlink w:anchor="_Toc24660" w:history="1">
        <w:r>
          <w:rPr>
            <w:rFonts w:ascii="仿宋" w:eastAsia="仿宋" w:hAnsi="仿宋" w:cs="仿宋" w:hint="eastAsia"/>
            <w:lang w:eastAsia="zh-CN"/>
          </w:rPr>
          <w:t>十、教育培训项目环境影响分析</w:t>
        </w:r>
        <w:r>
          <w:tab/>
        </w:r>
        <w:r>
          <w:fldChar w:fldCharType="begin"/>
        </w:r>
        <w:r>
          <w:instrText xml:space="preserve"> PAGEREF _Toc24660 \h </w:instrText>
        </w:r>
        <w:r>
          <w:fldChar w:fldCharType="separate"/>
        </w:r>
        <w:r>
          <w:t>38</w:t>
        </w:r>
        <w:r>
          <w:fldChar w:fldCharType="end"/>
        </w:r>
      </w:hyperlink>
    </w:p>
    <w:p>
      <w:pPr>
        <w:pStyle w:val="TOC2"/>
        <w:tabs>
          <w:tab w:val="right" w:leader="dot" w:pos="8306"/>
        </w:tabs>
      </w:pPr>
      <w:hyperlink w:anchor="_Toc6458" w:history="1">
        <w:r>
          <w:rPr>
            <w:rFonts w:ascii="仿宋" w:eastAsia="仿宋" w:hAnsi="仿宋" w:cs="仿宋" w:hint="eastAsia"/>
            <w:lang w:eastAsia="zh-CN"/>
          </w:rPr>
          <w:t>(一)、建设区域环境质量现状</w:t>
        </w:r>
        <w:r>
          <w:tab/>
        </w:r>
        <w:r>
          <w:fldChar w:fldCharType="begin"/>
        </w:r>
        <w:r>
          <w:instrText xml:space="preserve"> PAGEREF _Toc6458 \h </w:instrText>
        </w:r>
        <w:r>
          <w:fldChar w:fldCharType="separate"/>
        </w:r>
        <w:r>
          <w:t>38</w:t>
        </w:r>
        <w:r>
          <w:fldChar w:fldCharType="end"/>
        </w:r>
      </w:hyperlink>
    </w:p>
    <w:p>
      <w:pPr>
        <w:pStyle w:val="TOC2"/>
        <w:tabs>
          <w:tab w:val="right" w:leader="dot" w:pos="8306"/>
        </w:tabs>
      </w:pPr>
      <w:hyperlink w:anchor="_Toc392" w:history="1">
        <w:r>
          <w:rPr>
            <w:rFonts w:ascii="仿宋" w:eastAsia="仿宋" w:hAnsi="仿宋" w:cs="仿宋" w:hint="eastAsia"/>
            <w:lang w:eastAsia="zh-CN"/>
          </w:rPr>
          <w:t>(二)、建设期环境保护</w:t>
        </w:r>
        <w:r>
          <w:tab/>
        </w:r>
        <w:r>
          <w:fldChar w:fldCharType="begin"/>
        </w:r>
        <w:r>
          <w:instrText xml:space="preserve"> PAGEREF _Toc392 \h </w:instrText>
        </w:r>
        <w:r>
          <w:fldChar w:fldCharType="separate"/>
        </w:r>
        <w:r>
          <w:t>40</w:t>
        </w:r>
        <w:r>
          <w:fldChar w:fldCharType="end"/>
        </w:r>
      </w:hyperlink>
    </w:p>
    <w:p>
      <w:pPr>
        <w:pStyle w:val="TOC2"/>
        <w:tabs>
          <w:tab w:val="right" w:leader="dot" w:pos="8306"/>
        </w:tabs>
      </w:pPr>
      <w:hyperlink w:anchor="_Toc18060" w:history="1">
        <w:r>
          <w:rPr>
            <w:rFonts w:ascii="仿宋" w:eastAsia="仿宋" w:hAnsi="仿宋" w:cs="仿宋" w:hint="eastAsia"/>
            <w:lang w:eastAsia="zh-CN"/>
          </w:rPr>
          <w:t>(三)、运营期环境保护</w:t>
        </w:r>
        <w:r>
          <w:tab/>
        </w:r>
        <w:r>
          <w:fldChar w:fldCharType="begin"/>
        </w:r>
        <w:r>
          <w:instrText xml:space="preserve"> PAGEREF _Toc18060 \h </w:instrText>
        </w:r>
        <w:r>
          <w:fldChar w:fldCharType="separate"/>
        </w:r>
        <w:r>
          <w:t>41</w:t>
        </w:r>
        <w:r>
          <w:fldChar w:fldCharType="end"/>
        </w:r>
      </w:hyperlink>
    </w:p>
    <w:p>
      <w:pPr>
        <w:pStyle w:val="TOC2"/>
        <w:tabs>
          <w:tab w:val="right" w:leader="dot" w:pos="8306"/>
        </w:tabs>
      </w:pPr>
      <w:hyperlink w:anchor="_Toc6376" w:history="1">
        <w:r>
          <w:rPr>
            <w:rFonts w:ascii="仿宋" w:eastAsia="仿宋" w:hAnsi="仿宋" w:cs="仿宋" w:hint="eastAsia"/>
            <w:lang w:eastAsia="zh-CN"/>
          </w:rPr>
          <w:t>(四)、教育培训项目建设对区域经济的影响</w:t>
        </w:r>
        <w:r>
          <w:tab/>
        </w:r>
        <w:r>
          <w:fldChar w:fldCharType="begin"/>
        </w:r>
        <w:r>
          <w:instrText xml:space="preserve"> PAGEREF _Toc6376 \h </w:instrText>
        </w:r>
        <w:r>
          <w:fldChar w:fldCharType="separate"/>
        </w:r>
        <w:r>
          <w:t>43</w:t>
        </w:r>
        <w:r>
          <w:fldChar w:fldCharType="end"/>
        </w:r>
      </w:hyperlink>
    </w:p>
    <w:p>
      <w:pPr>
        <w:pStyle w:val="TOC2"/>
        <w:tabs>
          <w:tab w:val="right" w:leader="dot" w:pos="8306"/>
        </w:tabs>
      </w:pPr>
      <w:hyperlink w:anchor="_Toc11273" w:history="1">
        <w:r>
          <w:rPr>
            <w:rFonts w:ascii="仿宋" w:eastAsia="仿宋" w:hAnsi="仿宋" w:cs="仿宋" w:hint="eastAsia"/>
            <w:lang w:eastAsia="zh-CN"/>
          </w:rPr>
          <w:t>(五)、废弃物处理</w:t>
        </w:r>
        <w:r>
          <w:tab/>
        </w:r>
        <w:r>
          <w:fldChar w:fldCharType="begin"/>
        </w:r>
        <w:r>
          <w:instrText xml:space="preserve"> PAGEREF _Toc11273 \h </w:instrText>
        </w:r>
        <w:r>
          <w:fldChar w:fldCharType="separate"/>
        </w:r>
        <w:r>
          <w:t>44</w:t>
        </w:r>
        <w:r>
          <w:fldChar w:fldCharType="end"/>
        </w:r>
      </w:hyperlink>
    </w:p>
    <w:p>
      <w:pPr>
        <w:pStyle w:val="TOC2"/>
        <w:tabs>
          <w:tab w:val="right" w:leader="dot" w:pos="8306"/>
        </w:tabs>
      </w:pPr>
      <w:hyperlink w:anchor="_Toc18615" w:history="1">
        <w:r>
          <w:rPr>
            <w:rFonts w:ascii="仿宋" w:eastAsia="仿宋" w:hAnsi="仿宋" w:cs="仿宋" w:hint="eastAsia"/>
            <w:lang w:eastAsia="zh-CN"/>
          </w:rPr>
          <w:t>(六)、特殊环境影响分析</w:t>
        </w:r>
        <w:r>
          <w:tab/>
        </w:r>
        <w:r>
          <w:fldChar w:fldCharType="begin"/>
        </w:r>
        <w:r>
          <w:instrText xml:space="preserve"> PAGEREF _Toc18615 \h </w:instrText>
        </w:r>
        <w:r>
          <w:fldChar w:fldCharType="separate"/>
        </w:r>
        <w:r>
          <w:t>46</w:t>
        </w:r>
        <w:r>
          <w:fldChar w:fldCharType="end"/>
        </w:r>
      </w:hyperlink>
    </w:p>
    <w:p>
      <w:pPr>
        <w:pStyle w:val="TOC2"/>
        <w:tabs>
          <w:tab w:val="right" w:leader="dot" w:pos="8306"/>
        </w:tabs>
      </w:pPr>
      <w:hyperlink w:anchor="_Toc21101" w:history="1">
        <w:r>
          <w:rPr>
            <w:rFonts w:ascii="仿宋" w:eastAsia="仿宋" w:hAnsi="仿宋" w:cs="仿宋" w:hint="eastAsia"/>
            <w:lang w:eastAsia="zh-CN"/>
          </w:rPr>
          <w:t>(七)、清洁生产</w:t>
        </w:r>
        <w:r>
          <w:tab/>
        </w:r>
        <w:r>
          <w:fldChar w:fldCharType="begin"/>
        </w:r>
        <w:r>
          <w:instrText xml:space="preserve"> PAGEREF _Toc21101 \h </w:instrText>
        </w:r>
        <w:r>
          <w:fldChar w:fldCharType="separate"/>
        </w:r>
        <w:r>
          <w:t>47</w:t>
        </w:r>
        <w:r>
          <w:fldChar w:fldCharType="end"/>
        </w:r>
      </w:hyperlink>
    </w:p>
    <w:p>
      <w:pPr>
        <w:pStyle w:val="TOC2"/>
        <w:tabs>
          <w:tab w:val="right" w:leader="dot" w:pos="8306"/>
        </w:tabs>
      </w:pPr>
      <w:hyperlink w:anchor="_Toc12346" w:history="1">
        <w:r>
          <w:rPr>
            <w:rFonts w:ascii="仿宋" w:eastAsia="仿宋" w:hAnsi="仿宋" w:cs="仿宋" w:hint="eastAsia"/>
            <w:lang w:eastAsia="zh-CN"/>
          </w:rPr>
          <w:t>(八)、环境保护综合评价</w:t>
        </w:r>
        <w:r>
          <w:tab/>
        </w:r>
        <w:r>
          <w:fldChar w:fldCharType="begin"/>
        </w:r>
        <w:r>
          <w:instrText xml:space="preserve"> PAGEREF _Toc12346 \h </w:instrText>
        </w:r>
        <w:r>
          <w:fldChar w:fldCharType="separate"/>
        </w:r>
        <w:r>
          <w:t>48</w:t>
        </w:r>
        <w:r>
          <w:fldChar w:fldCharType="end"/>
        </w:r>
      </w:hyperlink>
    </w:p>
    <w:p>
      <w:pPr>
        <w:pStyle w:val="TOC1"/>
        <w:tabs>
          <w:tab w:val="right" w:leader="dot" w:pos="8306"/>
        </w:tabs>
      </w:pPr>
      <w:hyperlink w:anchor="_Toc6008" w:history="1">
        <w:r>
          <w:rPr>
            <w:rFonts w:ascii="仿宋" w:eastAsia="仿宋" w:hAnsi="仿宋" w:cs="仿宋" w:hint="eastAsia"/>
            <w:lang w:eastAsia="zh-CN"/>
          </w:rPr>
          <w:t>十一、教育培训项目投资规划</w:t>
        </w:r>
        <w:r>
          <w:tab/>
        </w:r>
        <w:r>
          <w:fldChar w:fldCharType="begin"/>
        </w:r>
        <w:r>
          <w:instrText xml:space="preserve"> PAGEREF _Toc6008 \h </w:instrText>
        </w:r>
        <w:r>
          <w:fldChar w:fldCharType="separate"/>
        </w:r>
        <w:r>
          <w:t>49</w:t>
        </w:r>
        <w:r>
          <w:fldChar w:fldCharType="end"/>
        </w:r>
      </w:hyperlink>
    </w:p>
    <w:p>
      <w:pPr>
        <w:pStyle w:val="TOC2"/>
        <w:tabs>
          <w:tab w:val="right" w:leader="dot" w:pos="8306"/>
        </w:tabs>
      </w:pPr>
      <w:hyperlink w:anchor="_Toc19321" w:history="1">
        <w:r>
          <w:rPr>
            <w:rFonts w:ascii="仿宋" w:eastAsia="仿宋" w:hAnsi="仿宋" w:cs="仿宋" w:hint="eastAsia"/>
            <w:lang w:eastAsia="zh-CN"/>
          </w:rPr>
          <w:t>(一)、教育培训项目总投资估算</w:t>
        </w:r>
        <w:r>
          <w:tab/>
        </w:r>
        <w:r>
          <w:fldChar w:fldCharType="begin"/>
        </w:r>
        <w:r>
          <w:instrText xml:space="preserve"> PAGEREF _Toc19321 \h </w:instrText>
        </w:r>
        <w:r>
          <w:fldChar w:fldCharType="separate"/>
        </w:r>
        <w:r>
          <w:t>49</w:t>
        </w:r>
        <w:r>
          <w:fldChar w:fldCharType="end"/>
        </w:r>
      </w:hyperlink>
    </w:p>
    <w:p>
      <w:pPr>
        <w:pStyle w:val="TOC2"/>
        <w:tabs>
          <w:tab w:val="right" w:leader="dot" w:pos="8306"/>
        </w:tabs>
      </w:pPr>
      <w:hyperlink w:anchor="_Toc28471" w:history="1">
        <w:r>
          <w:rPr>
            <w:rFonts w:ascii="仿宋" w:eastAsia="仿宋" w:hAnsi="仿宋" w:cs="仿宋" w:hint="eastAsia"/>
            <w:lang w:eastAsia="zh-CN"/>
          </w:rPr>
          <w:t>(二)、资金筹措</w:t>
        </w:r>
        <w:r>
          <w:tab/>
        </w:r>
        <w:r>
          <w:fldChar w:fldCharType="begin"/>
        </w:r>
        <w:r>
          <w:instrText xml:space="preserve"> PAGEREF _Toc28471 \h </w:instrText>
        </w:r>
        <w:r>
          <w:fldChar w:fldCharType="separate"/>
        </w:r>
        <w:r>
          <w:t>50</w:t>
        </w:r>
        <w:r>
          <w:fldChar w:fldCharType="end"/>
        </w:r>
      </w:hyperlink>
    </w:p>
    <w:p>
      <w:pPr>
        <w:pStyle w:val="TOC1"/>
        <w:tabs>
          <w:tab w:val="right" w:leader="dot" w:pos="8306"/>
        </w:tabs>
      </w:pPr>
      <w:hyperlink w:anchor="_Toc3564" w:history="1">
        <w:r>
          <w:rPr>
            <w:rFonts w:ascii="仿宋" w:eastAsia="仿宋" w:hAnsi="仿宋" w:cs="仿宋" w:hint="eastAsia"/>
            <w:lang w:eastAsia="zh-CN"/>
          </w:rPr>
          <w:t>十二、教育培训项目财务管理</w:t>
        </w:r>
        <w:r>
          <w:tab/>
        </w:r>
        <w:r>
          <w:fldChar w:fldCharType="begin"/>
        </w:r>
        <w:r>
          <w:instrText xml:space="preserve"> PAGEREF _Toc3564 \h </w:instrText>
        </w:r>
        <w:r>
          <w:fldChar w:fldCharType="separate"/>
        </w:r>
        <w:r>
          <w:t>51</w:t>
        </w:r>
        <w:r>
          <w:fldChar w:fldCharType="end"/>
        </w:r>
      </w:hyperlink>
    </w:p>
    <w:p>
      <w:pPr>
        <w:pStyle w:val="TOC2"/>
        <w:tabs>
          <w:tab w:val="right" w:leader="dot" w:pos="8306"/>
        </w:tabs>
      </w:pPr>
      <w:hyperlink w:anchor="_Toc30832" w:history="1">
        <w:r>
          <w:rPr>
            <w:rFonts w:ascii="仿宋" w:eastAsia="仿宋" w:hAnsi="仿宋" w:cs="仿宋" w:hint="eastAsia"/>
            <w:lang w:eastAsia="zh-CN"/>
          </w:rPr>
          <w:t>(一)、资金需求大</w:t>
        </w:r>
        <w:r>
          <w:tab/>
        </w:r>
        <w:r>
          <w:fldChar w:fldCharType="begin"/>
        </w:r>
        <w:r>
          <w:instrText xml:space="preserve"> PAGEREF _Toc30832 \h </w:instrText>
        </w:r>
        <w:r>
          <w:fldChar w:fldCharType="separate"/>
        </w:r>
        <w:r>
          <w:t>51</w:t>
        </w:r>
        <w:r>
          <w:fldChar w:fldCharType="end"/>
        </w:r>
      </w:hyperlink>
    </w:p>
    <w:p>
      <w:pPr>
        <w:pStyle w:val="TOC2"/>
        <w:tabs>
          <w:tab w:val="right" w:leader="dot" w:pos="8306"/>
        </w:tabs>
      </w:pPr>
      <w:hyperlink w:anchor="_Toc30630" w:history="1">
        <w:r>
          <w:rPr>
            <w:rFonts w:ascii="仿宋" w:eastAsia="仿宋" w:hAnsi="仿宋" w:cs="仿宋" w:hint="eastAsia"/>
            <w:lang w:eastAsia="zh-CN"/>
          </w:rPr>
          <w:t>(二)、研发周期长</w:t>
        </w:r>
        <w:r>
          <w:tab/>
        </w:r>
        <w:r>
          <w:fldChar w:fldCharType="begin"/>
        </w:r>
        <w:r>
          <w:instrText xml:space="preserve"> PAGEREF _Toc30630 \h </w:instrText>
        </w:r>
        <w:r>
          <w:fldChar w:fldCharType="separate"/>
        </w:r>
        <w:r>
          <w:t>52</w:t>
        </w:r>
        <w:r>
          <w:fldChar w:fldCharType="end"/>
        </w:r>
      </w:hyperlink>
    </w:p>
    <w:p>
      <w:pPr>
        <w:pStyle w:val="TOC2"/>
        <w:tabs>
          <w:tab w:val="right" w:leader="dot" w:pos="8306"/>
        </w:tabs>
      </w:pPr>
      <w:hyperlink w:anchor="_Toc17842" w:history="1">
        <w:r>
          <w:rPr>
            <w:rFonts w:ascii="仿宋" w:eastAsia="仿宋" w:hAnsi="仿宋" w:cs="仿宋" w:hint="eastAsia"/>
            <w:lang w:eastAsia="zh-CN"/>
          </w:rPr>
          <w:t>(三)、市场风险大</w:t>
        </w:r>
        <w:r>
          <w:tab/>
        </w:r>
        <w:r>
          <w:fldChar w:fldCharType="begin"/>
        </w:r>
        <w:r>
          <w:instrText xml:space="preserve"> PAGEREF _Toc17842 \h </w:instrText>
        </w:r>
        <w:r>
          <w:fldChar w:fldCharType="separate"/>
        </w:r>
        <w:r>
          <w:t>53</w:t>
        </w:r>
        <w:r>
          <w:fldChar w:fldCharType="end"/>
        </w:r>
      </w:hyperlink>
    </w:p>
    <w:p>
      <w:pPr>
        <w:pStyle w:val="TOC2"/>
        <w:tabs>
          <w:tab w:val="right" w:leader="dot" w:pos="8306"/>
        </w:tabs>
      </w:pPr>
      <w:hyperlink w:anchor="_Toc8378" w:history="1">
        <w:r>
          <w:rPr>
            <w:rFonts w:ascii="仿宋" w:eastAsia="仿宋" w:hAnsi="仿宋" w:cs="仿宋" w:hint="eastAsia"/>
            <w:lang w:eastAsia="zh-CN"/>
          </w:rPr>
          <w:t>(四)、利润率高</w:t>
        </w:r>
        <w:r>
          <w:tab/>
        </w:r>
        <w:r>
          <w:fldChar w:fldCharType="begin"/>
        </w:r>
        <w:r>
          <w:instrText xml:space="preserve"> PAGEREF _Toc8378 \h </w:instrText>
        </w:r>
        <w:r>
          <w:fldChar w:fldCharType="separate"/>
        </w:r>
        <w:r>
          <w:t>56</w:t>
        </w:r>
        <w:r>
          <w:fldChar w:fldCharType="end"/>
        </w:r>
      </w:hyperlink>
    </w:p>
    <w:p>
      <w:pPr>
        <w:pStyle w:val="TOC1"/>
        <w:tabs>
          <w:tab w:val="right" w:leader="dot" w:pos="8306"/>
        </w:tabs>
      </w:pPr>
      <w:hyperlink w:anchor="_Toc1936" w:history="1">
        <w:r>
          <w:rPr>
            <w:rFonts w:ascii="仿宋" w:eastAsia="仿宋" w:hAnsi="仿宋" w:cs="仿宋" w:hint="eastAsia"/>
            <w:lang w:eastAsia="zh-CN"/>
          </w:rPr>
          <w:t>十三、营销与推广策略</w:t>
        </w:r>
        <w:r>
          <w:tab/>
        </w:r>
        <w:r>
          <w:fldChar w:fldCharType="begin"/>
        </w:r>
        <w:r>
          <w:instrText xml:space="preserve"> PAGEREF _Toc1936 \h </w:instrText>
        </w:r>
        <w:r>
          <w:fldChar w:fldCharType="separate"/>
        </w:r>
        <w:r>
          <w:t>58</w:t>
        </w:r>
        <w:r>
          <w:fldChar w:fldCharType="end"/>
        </w:r>
      </w:hyperlink>
    </w:p>
    <w:p>
      <w:pPr>
        <w:pStyle w:val="TOC2"/>
        <w:tabs>
          <w:tab w:val="right" w:leader="dot" w:pos="8306"/>
        </w:tabs>
      </w:pPr>
      <w:hyperlink w:anchor="_Toc21744" w:history="1">
        <w:r>
          <w:rPr>
            <w:rFonts w:ascii="仿宋" w:eastAsia="仿宋" w:hAnsi="仿宋" w:cs="仿宋" w:hint="eastAsia"/>
            <w:lang w:eastAsia="zh-CN"/>
          </w:rPr>
          <w:t>(一)、产品/服务定位与特点</w:t>
        </w:r>
        <w:r>
          <w:tab/>
        </w:r>
        <w:r>
          <w:fldChar w:fldCharType="begin"/>
        </w:r>
        <w:r>
          <w:instrText xml:space="preserve"> PAGEREF _Toc21744 \h </w:instrText>
        </w:r>
        <w:r>
          <w:fldChar w:fldCharType="separate"/>
        </w:r>
        <w:r>
          <w:t>58</w:t>
        </w:r>
        <w:r>
          <w:fldChar w:fldCharType="end"/>
        </w:r>
      </w:hyperlink>
    </w:p>
    <w:p>
      <w:pPr>
        <w:pStyle w:val="TOC2"/>
        <w:tabs>
          <w:tab w:val="right" w:leader="dot" w:pos="8306"/>
        </w:tabs>
      </w:pPr>
      <w:hyperlink w:anchor="_Toc27157" w:history="1">
        <w:r>
          <w:rPr>
            <w:rFonts w:ascii="仿宋" w:eastAsia="仿宋" w:hAnsi="仿宋" w:cs="仿宋" w:hint="eastAsia"/>
            <w:lang w:eastAsia="zh-CN"/>
          </w:rPr>
          <w:t>(二)、市场定位与竞争分析</w:t>
        </w:r>
        <w:r>
          <w:tab/>
        </w:r>
        <w:r>
          <w:fldChar w:fldCharType="begin"/>
        </w:r>
        <w:r>
          <w:instrText xml:space="preserve"> PAGEREF _Toc27157 \h </w:instrText>
        </w:r>
        <w:r>
          <w:fldChar w:fldCharType="separate"/>
        </w:r>
        <w:r>
          <w:t>59</w:t>
        </w:r>
        <w:r>
          <w:fldChar w:fldCharType="end"/>
        </w:r>
      </w:hyperlink>
    </w:p>
    <w:p>
      <w:pPr>
        <w:pStyle w:val="TOC2"/>
        <w:tabs>
          <w:tab w:val="right" w:leader="dot" w:pos="8306"/>
        </w:tabs>
      </w:pPr>
      <w:hyperlink w:anchor="_Toc27145" w:history="1">
        <w:r>
          <w:rPr>
            <w:rFonts w:ascii="仿宋" w:eastAsia="仿宋" w:hAnsi="仿宋" w:cs="仿宋" w:hint="eastAsia"/>
            <w:lang w:eastAsia="zh-CN"/>
          </w:rPr>
          <w:t>(三)、营销渠道与策略</w:t>
        </w:r>
        <w:r>
          <w:tab/>
        </w:r>
        <w:r>
          <w:fldChar w:fldCharType="begin"/>
        </w:r>
        <w:r>
          <w:instrText xml:space="preserve"> PAGEREF _Toc27145 \h </w:instrText>
        </w:r>
        <w:r>
          <w:fldChar w:fldCharType="separate"/>
        </w:r>
        <w:r>
          <w:t>61</w:t>
        </w:r>
        <w:r>
          <w:fldChar w:fldCharType="end"/>
        </w:r>
      </w:hyperlink>
    </w:p>
    <w:p>
      <w:pPr>
        <w:pStyle w:val="TOC2"/>
        <w:tabs>
          <w:tab w:val="right" w:leader="dot" w:pos="8306"/>
        </w:tabs>
      </w:pPr>
      <w:hyperlink w:anchor="_Toc18035" w:history="1">
        <w:r>
          <w:rPr>
            <w:rFonts w:ascii="仿宋" w:eastAsia="仿宋" w:hAnsi="仿宋" w:cs="仿宋" w:hint="eastAsia"/>
            <w:lang w:eastAsia="zh-CN"/>
          </w:rPr>
          <w:t>(四)、推广与宣传活动</w:t>
        </w:r>
        <w:r>
          <w:tab/>
        </w:r>
        <w:r>
          <w:fldChar w:fldCharType="begin"/>
        </w:r>
        <w:r>
          <w:instrText xml:space="preserve"> PAGEREF _Toc18035 \h </w:instrText>
        </w:r>
        <w:r>
          <w:fldChar w:fldCharType="separate"/>
        </w:r>
        <w:r>
          <w:t>62</w:t>
        </w:r>
        <w:r>
          <w:fldChar w:fldCharType="end"/>
        </w:r>
      </w:hyperlink>
    </w:p>
    <w:p>
      <w:pPr>
        <w:pStyle w:val="TOC1"/>
        <w:tabs>
          <w:tab w:val="right" w:leader="dot" w:pos="8306"/>
        </w:tabs>
      </w:pPr>
      <w:hyperlink w:anchor="_Toc3352" w:history="1">
        <w:r>
          <w:rPr>
            <w:rFonts w:ascii="仿宋" w:eastAsia="仿宋" w:hAnsi="仿宋" w:cs="仿宋" w:hint="eastAsia"/>
            <w:lang w:eastAsia="zh-CN"/>
          </w:rPr>
          <w:t>十四、质量管理体系</w:t>
        </w:r>
        <w:r>
          <w:tab/>
        </w:r>
        <w:r>
          <w:fldChar w:fldCharType="begin"/>
        </w:r>
        <w:r>
          <w:instrText xml:space="preserve"> PAGEREF _Toc3352 \h </w:instrText>
        </w:r>
        <w:r>
          <w:fldChar w:fldCharType="separate"/>
        </w:r>
        <w:r>
          <w:t>67</w:t>
        </w:r>
        <w:r>
          <w:fldChar w:fldCharType="end"/>
        </w:r>
      </w:hyperlink>
    </w:p>
    <w:p>
      <w:pPr>
        <w:pStyle w:val="TOC2"/>
        <w:tabs>
          <w:tab w:val="right" w:leader="dot" w:pos="8306"/>
        </w:tabs>
      </w:pPr>
      <w:hyperlink w:anchor="_Toc4975" w:history="1">
        <w:r>
          <w:rPr>
            <w:rFonts w:ascii="仿宋" w:eastAsia="仿宋" w:hAnsi="仿宋" w:cs="仿宋" w:hint="eastAsia"/>
            <w:lang w:eastAsia="zh-CN"/>
          </w:rPr>
          <w:t>(一)、质量目标与方针</w:t>
        </w:r>
        <w:r>
          <w:tab/>
        </w:r>
        <w:r>
          <w:fldChar w:fldCharType="begin"/>
        </w:r>
        <w:r>
          <w:instrText xml:space="preserve"> PAGEREF _Toc4975 \h </w:instrText>
        </w:r>
        <w:r>
          <w:fldChar w:fldCharType="separate"/>
        </w:r>
        <w:r>
          <w:t>67</w:t>
        </w:r>
        <w:r>
          <w:fldChar w:fldCharType="end"/>
        </w:r>
      </w:hyperlink>
    </w:p>
    <w:p>
      <w:pPr>
        <w:pStyle w:val="TOC2"/>
        <w:tabs>
          <w:tab w:val="right" w:leader="dot" w:pos="8306"/>
        </w:tabs>
      </w:pPr>
      <w:hyperlink w:anchor="_Toc26562" w:history="1">
        <w:r>
          <w:rPr>
            <w:rFonts w:ascii="仿宋" w:eastAsia="仿宋" w:hAnsi="仿宋" w:cs="仿宋" w:hint="eastAsia"/>
            <w:lang w:eastAsia="zh-CN"/>
          </w:rPr>
          <w:t>(二)、质量管理责任</w:t>
        </w:r>
        <w:r>
          <w:tab/>
        </w:r>
        <w:r>
          <w:fldChar w:fldCharType="begin"/>
        </w:r>
        <w:r>
          <w:instrText xml:space="preserve"> PAGEREF _Toc26562 \h </w:instrText>
        </w:r>
        <w:r>
          <w:fldChar w:fldCharType="separate"/>
        </w:r>
        <w:r>
          <w:t>68</w:t>
        </w:r>
        <w:r>
          <w:fldChar w:fldCharType="end"/>
        </w:r>
      </w:hyperlink>
    </w:p>
    <w:p>
      <w:pPr>
        <w:pStyle w:val="TOC2"/>
        <w:tabs>
          <w:tab w:val="right" w:leader="dot" w:pos="8306"/>
        </w:tabs>
      </w:pPr>
      <w:hyperlink w:anchor="_Toc4657" w:history="1">
        <w:r>
          <w:rPr>
            <w:rFonts w:ascii="仿宋" w:eastAsia="仿宋" w:hAnsi="仿宋" w:cs="仿宋" w:hint="eastAsia"/>
            <w:lang w:eastAsia="zh-CN"/>
          </w:rPr>
          <w:t>(三)、质量管理体系文件</w:t>
        </w:r>
        <w:r>
          <w:tab/>
        </w:r>
        <w:r>
          <w:fldChar w:fldCharType="begin"/>
        </w:r>
        <w:r>
          <w:instrText xml:space="preserve"> PAGEREF _Toc4657 \h </w:instrText>
        </w:r>
        <w:r>
          <w:fldChar w:fldCharType="separate"/>
        </w:r>
        <w:r>
          <w:t>69</w:t>
        </w:r>
        <w:r>
          <w:fldChar w:fldCharType="end"/>
        </w:r>
      </w:hyperlink>
    </w:p>
    <w:p>
      <w:pPr>
        <w:pStyle w:val="TOC2"/>
        <w:tabs>
          <w:tab w:val="right" w:leader="dot" w:pos="8306"/>
        </w:tabs>
      </w:pPr>
      <w:hyperlink w:anchor="_Toc17506" w:history="1">
        <w:r>
          <w:rPr>
            <w:rFonts w:ascii="仿宋" w:eastAsia="仿宋" w:hAnsi="仿宋" w:cs="仿宋" w:hint="eastAsia"/>
            <w:lang w:eastAsia="zh-CN"/>
          </w:rPr>
          <w:t>(四)、质量培训与教育</w:t>
        </w:r>
        <w:r>
          <w:tab/>
        </w:r>
        <w:r>
          <w:fldChar w:fldCharType="begin"/>
        </w:r>
        <w:r>
          <w:instrText xml:space="preserve"> PAGEREF _Toc17506 \h </w:instrText>
        </w:r>
        <w:r>
          <w:fldChar w:fldCharType="separate"/>
        </w:r>
        <w:r>
          <w:t>72</w:t>
        </w:r>
        <w:r>
          <w:fldChar w:fldCharType="end"/>
        </w:r>
      </w:hyperlink>
    </w:p>
    <w:p>
      <w:pPr>
        <w:pStyle w:val="TOC2"/>
        <w:tabs>
          <w:tab w:val="right" w:leader="dot" w:pos="8306"/>
        </w:tabs>
      </w:pPr>
      <w:hyperlink w:anchor="_Toc25159" w:history="1">
        <w:r>
          <w:rPr>
            <w:rFonts w:ascii="仿宋" w:eastAsia="仿宋" w:hAnsi="仿宋" w:cs="仿宋" w:hint="eastAsia"/>
            <w:lang w:eastAsia="zh-CN"/>
          </w:rPr>
          <w:t>(五)、质量审核与评价</w:t>
        </w:r>
        <w:r>
          <w:tab/>
        </w:r>
        <w:r>
          <w:fldChar w:fldCharType="begin"/>
        </w:r>
        <w:r>
          <w:instrText xml:space="preserve"> PAGEREF _Toc25159 \h </w:instrText>
        </w:r>
        <w:r>
          <w:fldChar w:fldCharType="separate"/>
        </w:r>
        <w:r>
          <w:t>73</w:t>
        </w:r>
        <w:r>
          <w:fldChar w:fldCharType="end"/>
        </w:r>
      </w:hyperlink>
    </w:p>
    <w:p>
      <w:pPr>
        <w:pStyle w:val="TOC2"/>
        <w:tabs>
          <w:tab w:val="right" w:leader="dot" w:pos="8306"/>
        </w:tabs>
      </w:pPr>
      <w:hyperlink w:anchor="_Toc20576" w:history="1">
        <w:r>
          <w:rPr>
            <w:rFonts w:ascii="仿宋" w:eastAsia="仿宋" w:hAnsi="仿宋" w:cs="仿宋" w:hint="eastAsia"/>
            <w:lang w:eastAsia="zh-CN"/>
          </w:rPr>
          <w:t>(六)、不符合与纠正措施</w:t>
        </w:r>
        <w:r>
          <w:tab/>
        </w:r>
        <w:r>
          <w:fldChar w:fldCharType="begin"/>
        </w:r>
        <w:r>
          <w:instrText xml:space="preserve"> PAGEREF _Toc20576 \h </w:instrText>
        </w:r>
        <w:r>
          <w:fldChar w:fldCharType="separate"/>
        </w:r>
        <w:r>
          <w:t>74</w:t>
        </w:r>
        <w:r>
          <w:fldChar w:fldCharType="end"/>
        </w:r>
      </w:hyperlink>
    </w:p>
    <w:p>
      <w:pPr>
        <w:pStyle w:val="TOC1"/>
        <w:tabs>
          <w:tab w:val="right" w:leader="dot" w:pos="8306"/>
        </w:tabs>
      </w:pPr>
      <w:hyperlink w:anchor="_Toc16168" w:history="1">
        <w:r>
          <w:rPr>
            <w:rFonts w:ascii="仿宋" w:eastAsia="仿宋" w:hAnsi="仿宋" w:cs="仿宋" w:hint="eastAsia"/>
            <w:lang w:eastAsia="zh-CN"/>
          </w:rPr>
          <w:t>十五、教育培训项目工程方案分析</w:t>
        </w:r>
        <w:r>
          <w:tab/>
        </w:r>
        <w:r>
          <w:fldChar w:fldCharType="begin"/>
        </w:r>
        <w:r>
          <w:instrText xml:space="preserve"> PAGEREF _Toc16168 \h </w:instrText>
        </w:r>
        <w:r>
          <w:fldChar w:fldCharType="separate"/>
        </w:r>
        <w:r>
          <w:t>75</w:t>
        </w:r>
        <w:r>
          <w:fldChar w:fldCharType="end"/>
        </w:r>
      </w:hyperlink>
    </w:p>
    <w:p>
      <w:pPr>
        <w:pStyle w:val="TOC2"/>
        <w:tabs>
          <w:tab w:val="right" w:leader="dot" w:pos="8306"/>
        </w:tabs>
      </w:pPr>
      <w:hyperlink w:anchor="_Toc22086" w:history="1">
        <w:r>
          <w:rPr>
            <w:rFonts w:ascii="仿宋" w:eastAsia="仿宋" w:hAnsi="仿宋" w:cs="仿宋" w:hint="eastAsia"/>
            <w:lang w:eastAsia="zh-CN"/>
          </w:rPr>
          <w:t>(一)、建筑工程设计原则</w:t>
        </w:r>
        <w:r>
          <w:tab/>
        </w:r>
        <w:r>
          <w:fldChar w:fldCharType="begin"/>
        </w:r>
        <w:r>
          <w:instrText xml:space="preserve"> PAGEREF _Toc22086 \h </w:instrText>
        </w:r>
        <w:r>
          <w:fldChar w:fldCharType="separate"/>
        </w:r>
        <w:r>
          <w:t>75</w:t>
        </w:r>
        <w:r>
          <w:fldChar w:fldCharType="end"/>
        </w:r>
      </w:hyperlink>
    </w:p>
    <w:p>
      <w:pPr>
        <w:pStyle w:val="TOC2"/>
        <w:tabs>
          <w:tab w:val="right" w:leader="dot" w:pos="8306"/>
        </w:tabs>
      </w:pPr>
      <w:hyperlink w:anchor="_Toc31359" w:history="1">
        <w:r>
          <w:rPr>
            <w:rFonts w:ascii="仿宋" w:eastAsia="仿宋" w:hAnsi="仿宋" w:cs="仿宋" w:hint="eastAsia"/>
            <w:lang w:eastAsia="zh-CN"/>
          </w:rPr>
          <w:t>(二)、土建工程建设指标</w:t>
        </w:r>
        <w:r>
          <w:tab/>
        </w:r>
        <w:r>
          <w:fldChar w:fldCharType="begin"/>
        </w:r>
        <w:r>
          <w:instrText xml:space="preserve"> PAGEREF _Toc31359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851"/>
      <w:r>
        <w:rPr>
          <w:rFonts w:ascii="仿宋" w:eastAsia="仿宋" w:hAnsi="仿宋" w:cs="仿宋" w:hint="eastAsia"/>
          <w:sz w:val="28"/>
          <w:lang w:eastAsia="zh-CN"/>
        </w:rPr>
        <w:t>一、教育培训项目危机管理</w:t>
      </w:r>
      <w:bookmarkEnd w:id="2"/>
    </w:p>
    <w:p>
      <w:pPr>
        <w:pStyle w:val="Heading2"/>
        <w:rPr>
          <w:rFonts w:ascii="仿宋" w:eastAsia="仿宋" w:hAnsi="仿宋" w:cs="仿宋" w:hint="eastAsia"/>
          <w:lang w:eastAsia="zh-CN"/>
        </w:rPr>
      </w:pPr>
      <w:bookmarkStart w:id="3" w:name="_Toc603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教育培训项目危机管理中，危机预警与识别是确保教育培训项目稳健运行的核心步骤。通过建立全面的监测机制，教育培训项目团队旨在及时发现和理解潜在的风险和危机因素，以便采取及时的预防和应对措施，确保教育培训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首先，通过深入的风险评估，教育培训项目团队全面分析了整个教育培训项目和各个阶段可能存在的威胁。这包括准确评估每个潜在风险的发生概率和可能影响的程度，为后续危机预警提供了有力支持。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教育培训项目团队着重于明确定义教育培训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教育培训项目进展的持续监控，团队能够及时发现潜在问题并作出迅速反应。教育培训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在这一阶段，团队的专业素养和反应速度将发挥至关重要的作用，以确保潜在危机能够在初期得到有效的处理，最大程度地减轻负面影响。通过危机预警与识别，教育培训项目得以更有序、可控地推进。</w:t>
      </w:r>
    </w:p>
    <w:p>
      <w:pPr>
        <w:pStyle w:val="Heading2"/>
        <w:ind w:firstLine="560" w:firstLineChars="200"/>
        <w:rPr>
          <w:rFonts w:ascii="仿宋" w:eastAsia="仿宋" w:hAnsi="仿宋" w:cs="仿宋" w:hint="eastAsia"/>
          <w:sz w:val="28"/>
          <w:lang w:eastAsia="zh-CN"/>
        </w:rPr>
      </w:pPr>
      <w:bookmarkStart w:id="4" w:name="_Toc920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在危机发生时，教育培训项目团队立即行动，成立了应急小组。该小组的任务是迅速制定并实施紧急应对措施，以最小化潜在损失。以下是采取的主要措施：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暂停教育培训项目进度：为遏制危机蔓延，教育培训项目暂时停止进行，以便全面评估当前状况。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资源重新分配：重新评估教育培训项目资源的分配，确保最大限度地减小损失。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实时沟通：与关键利益相关者建立实时沟通机制，向他们传递教育培训项目危机的实际状况，保障教育培训项目核心利益。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在紧急应对的同时，教育培训项目团队强调了团队协作和有效沟通的重要性。以下是团队协作的关键举措：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信息共享机制：建立了信息共享平台，确保团队成员能够及时获取教育培训项目危机的实时信息。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领导者沟通：教育培训项目领导者通过定期会议和即时沟通工具，指导团队应对危机，保持团队稳定运行。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随着危机得到初步控制，教育培训项目团队转向制定恢复计划，以确保教育培训项目能够从中迅速恢复。主要恢复计划包括：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修复受损的进度计划：重新评估教育培训项目进度，制定修复计划，确保教育培训项目尽快回归正常进程。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重新调整资源分配：优化资源分配，确保教育培训项目在有限资源下高效运转。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风险管理机制加强：对教育培训项目风险进行全面评估，制定更强化的风险管理策略，以预防未来可能的危机。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311"/>
      <w:r>
        <w:rPr>
          <w:rFonts w:ascii="仿宋" w:eastAsia="仿宋" w:hAnsi="仿宋" w:cs="仿宋" w:hint="eastAsia"/>
          <w:sz w:val="28"/>
          <w:lang w:eastAsia="zh-CN"/>
        </w:rPr>
        <w:t>二、教育培训项目土建工程</w:t>
      </w:r>
      <w:bookmarkEnd w:id="5"/>
    </w:p>
    <w:p>
      <w:pPr>
        <w:pStyle w:val="Heading2"/>
        <w:rPr>
          <w:rFonts w:ascii="仿宋" w:eastAsia="仿宋" w:hAnsi="仿宋" w:cs="仿宋" w:hint="eastAsia"/>
          <w:lang w:eastAsia="zh-CN"/>
        </w:rPr>
      </w:pPr>
      <w:bookmarkStart w:id="6" w:name="_Toc2493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在教育培训项目的建筑工程设计中，我们将秉承一系列重要的设计原则，以确保教育培训项目建筑在功能、美观、可持续性等方面达到最佳效果。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首要原则是确保建筑的功能性得到最大化的发挥。我们将充分理解教育培训项目的实际需求，合理布局各个功能区域，保证建筑在满足业务需求的同时，提供高效的工作环境。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在建筑设计中，我们将综合考虑建设和运营成本。通过精细的经济效益分析，确保设计方案在高效利用资源的同时，对教育培训项目的长期盈利能力有积极的贡献。</w:t>
      </w:r>
    </w:p>
    <w:p>
      <w:pPr>
        <w:pStyle w:val="Heading2"/>
        <w:ind w:firstLine="560" w:firstLineChars="200"/>
        <w:rPr>
          <w:rFonts w:ascii="仿宋" w:eastAsia="仿宋" w:hAnsi="仿宋" w:cs="仿宋" w:hint="eastAsia"/>
          <w:sz w:val="28"/>
          <w:lang w:eastAsia="zh-CN"/>
        </w:rPr>
      </w:pPr>
      <w:bookmarkStart w:id="7" w:name="_Toc1394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教育培训项目的土建工程设计中，我们将精准设定设计年限，结合教育培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教育培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228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教育培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教育培训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教育培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305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本期工程教育培训项目预计总建筑面积XXX平方米，其中：计容建筑面积XXX平方米，计划建筑工程投资XX万元，占教育培训项目总投资的XX%。</w:t>
      </w:r>
    </w:p>
    <w:p>
      <w:pPr>
        <w:pStyle w:val="Heading1"/>
        <w:ind w:firstLine="560" w:firstLineChars="200"/>
        <w:rPr>
          <w:rFonts w:ascii="仿宋" w:eastAsia="仿宋" w:hAnsi="仿宋" w:cs="仿宋" w:hint="eastAsia"/>
          <w:sz w:val="28"/>
          <w:lang w:eastAsia="zh-CN"/>
        </w:rPr>
      </w:pPr>
      <w:bookmarkStart w:id="10" w:name="_Toc3971"/>
      <w:r>
        <w:rPr>
          <w:rFonts w:ascii="仿宋" w:eastAsia="仿宋" w:hAnsi="仿宋" w:cs="仿宋" w:hint="eastAsia"/>
          <w:sz w:val="28"/>
          <w:lang w:eastAsia="zh-CN"/>
        </w:rPr>
        <w:t>三、教育培训项目建设背景及必要性分析</w:t>
      </w:r>
      <w:bookmarkEnd w:id="10"/>
    </w:p>
    <w:p>
      <w:pPr>
        <w:pStyle w:val="Heading2"/>
        <w:rPr>
          <w:rFonts w:ascii="仿宋" w:eastAsia="仿宋" w:hAnsi="仿宋" w:cs="仿宋" w:hint="eastAsia"/>
          <w:lang w:eastAsia="zh-CN"/>
        </w:rPr>
      </w:pPr>
      <w:bookmarkStart w:id="11" w:name="_Toc27762"/>
      <w:r>
        <w:rPr>
          <w:rFonts w:ascii="仿宋" w:eastAsia="仿宋" w:hAnsi="仿宋" w:cs="仿宋" w:hint="eastAsia"/>
          <w:lang w:eastAsia="zh-CN"/>
        </w:rPr>
        <w:t>(一)、教育培训项目背景分析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教育培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教育培训项目在这个潮流中的定位。同时，我们将关注行业内涌现的新兴机遇，以便教育培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教育培训项目提供了强大的发展动力。我们将聚焦于行业内最新的技术发展趋势，包括但不限于人工智能、大数据分析、物联网等领域。通过深度的技术研究，我们将确保教育培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教育培训项目发展的源泉。我们将投入更多的精力对市场需求进行深入剖析，超越表面的需求，深入挖掘潜在的市场痛点和机遇。通过对市场需求的细致了解，教育培训项目将更有针对性地设计解决方案，满足市场的多样化需求，从而更好地促进教育培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教育培训项目战略至关重要。我们将对竞争态势进行更为深入的分析，包括但不限于市场份额、产品特点、客户满意度等多个维度。通过深度的竞争分析，教育培训项目将能够更准确地把握市场脉搏，制定具有竞争力的教育培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教育培训项目的发展具有直接的影响。我们将进行更为全面的法规和政策分析，了解行业发展中的潜在法律风险和合规挑战。通过充分了解和遵守相关法规，教育培训项目将确保在法律框架内合法合规运营，为教育培训项目的稳健发展提供有力支持。</w:t>
      </w:r>
    </w:p>
    <w:p>
      <w:pPr>
        <w:pStyle w:val="Heading2"/>
        <w:ind w:firstLine="560" w:firstLineChars="200"/>
        <w:rPr>
          <w:rFonts w:ascii="仿宋" w:eastAsia="仿宋" w:hAnsi="仿宋" w:cs="仿宋" w:hint="eastAsia"/>
          <w:sz w:val="28"/>
          <w:lang w:eastAsia="zh-CN"/>
        </w:rPr>
      </w:pPr>
      <w:bookmarkStart w:id="12" w:name="_Toc4719"/>
      <w:r>
        <w:rPr>
          <w:rFonts w:ascii="仿宋" w:eastAsia="仿宋" w:hAnsi="仿宋" w:cs="仿宋" w:hint="eastAsia"/>
          <w:sz w:val="28"/>
          <w:lang w:eastAsia="zh-CN"/>
        </w:rPr>
        <w:t>(二)、教育培训项目建设必要性分析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教育培训项目建设的迫切性源于对行业发展趋势的深刻洞察。我们正处于一个行业变革的时代，科技创新、数字化转型成为企业发展的关键动力。教育培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建设不仅仅是为了跟上潮流，更是为了通过技术创新推动企业的持续发展。通过引入先进的技术和解决方案，教育培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教育培训项目的建设成为必然选择，通过提高产品质量、拓展服务领域，从而在竞争中获得更多的机会。教育培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教育培训项目建设的必要性体现在对客户需求更精准的满足。通过教育培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教育培训项目建设的背后是对企业持续创新的追求。只有通过不断创新，企业才能在竞争中立于不败之地。教育培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8042"/>
      <w:r>
        <w:rPr>
          <w:rFonts w:ascii="仿宋" w:eastAsia="仿宋" w:hAnsi="仿宋" w:cs="仿宋" w:hint="eastAsia"/>
          <w:sz w:val="28"/>
          <w:lang w:eastAsia="zh-CN"/>
        </w:rPr>
        <w:t>四、教育培训项目可持续发展</w:t>
      </w:r>
      <w:bookmarkEnd w:id="13"/>
    </w:p>
    <w:p>
      <w:pPr>
        <w:pStyle w:val="Heading2"/>
        <w:rPr>
          <w:rFonts w:ascii="仿宋" w:eastAsia="仿宋" w:hAnsi="仿宋" w:cs="仿宋" w:hint="eastAsia"/>
          <w:lang w:eastAsia="zh-CN"/>
        </w:rPr>
      </w:pPr>
      <w:bookmarkStart w:id="14" w:name="_Toc10932"/>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教育培训项目中，教育培训项目团队着眼于未来，明确了可持续发展的战略方向。制定的具体可持续发展目标包括降低资源使用、采用环保技术、最大化社会效益等。这一步骤不仅有助于教育培训项目在环保和社会责任方面达到最高标准，也为未来提供了明确的指引，确保教育培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可持续实践的融入教育培训项目管理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教育培训项目管理周期。从教育培训项目规划开始，教育培训项目团队就考虑了环境和社会的因素。在执行阶段，教育培训项目团队积极推动绿色技术的应用，优化资源利用。此外，关注员工的社会责任，通过培训和沟通活动提高员工对可持续发展的认知，使他们能够在日常工作中践行可持续实践。这些举措不仅为教育培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9909"/>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扎根于教育培训项目的可持续发展理念，我们深信环保与社会责任是教育培训项目成功的关键支柱。在教育培训项目的每一步，我们都致力于通过创新和实践，履行对环境和社会的坚定责任。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团队通过引入先进的环保技术、建立高效的废物处理系统以及推动能源节约措施，积极履行环保责任。定期的环保监测和评估确保教育培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不仅致力于自身可持续发展，还注重对社会的回馈。通过支持社区教育培训项目、参与慈善事业、提供培训机会等方式，教育培训项目积极履行社会责任。与当地社区建立积极互动，关注员工的工作与生活平衡，以及员工的身心健康，是教育培训项目在社会责任层面的关键举措。这样的实践不仅增强了教育培训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31588"/>
      <w:r>
        <w:rPr>
          <w:rFonts w:ascii="仿宋" w:eastAsia="仿宋" w:hAnsi="仿宋" w:cs="仿宋" w:hint="eastAsia"/>
          <w:sz w:val="28"/>
          <w:lang w:eastAsia="zh-CN"/>
        </w:rPr>
        <w:t>五、教育培训项目概论</w:t>
      </w:r>
      <w:bookmarkEnd w:id="16"/>
    </w:p>
    <w:p>
      <w:pPr>
        <w:pStyle w:val="Heading2"/>
        <w:rPr>
          <w:rFonts w:ascii="仿宋" w:eastAsia="仿宋" w:hAnsi="仿宋" w:cs="仿宋" w:hint="eastAsia"/>
          <w:lang w:eastAsia="zh-CN"/>
        </w:rPr>
      </w:pPr>
      <w:bookmarkStart w:id="17" w:name="_Toc14768"/>
      <w:r>
        <w:rPr>
          <w:rFonts w:ascii="仿宋" w:eastAsia="仿宋" w:hAnsi="仿宋" w:cs="仿宋" w:hint="eastAsia"/>
          <w:lang w:eastAsia="zh-CN"/>
        </w:rPr>
        <w:t>(一)、教育培训项目概况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的起源追溯至对市场的深入洞察。市场的不断演变与变革为教育培训项目提供了难得的机遇。当前市场存在的需求缺口和变革的大环境共同构成了教育培训项目的背景。这个教育培训项目旨在充分利用市场机遇，填补行业中尚未满足的需求，为客户提供全新的解决方案。市场的变革和需求的增长使得这个教育培训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教育培训项目名称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正式命名为教育培训。这个名称不仅仅是一个标识，更代表了教育培训项目的核心理念和愿景。它蕴含着教育培训项目所要解决问题的关键字，具有强烈的表达和辨识度，为教育培训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教育培训项目目标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的核心目标是提供一种全新、高效的解决方案，满足客户日益增长的需求。教育培训项目追求的不仅仅是满足市场需求，更是在市场中获得卓越的竞争优势。通过不断提升产品或服务的质量和创新水平，教育培训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教育培训项目范围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全面涵盖了产品研发、制造、市场推广和售后服务，确保从产品设计到最终用户体验的全方位关注。这一全面的教育培训项目范围是为了确保教育培训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教育培训项目时间表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教育培训项目计划在未来18个月内完成，包括研发、测试、市场试点和正式推出等不同阶段。这个时间表的合理设计是为了确保教育培训项目各个阶段的顺利推进，以便按时交付高质量的成果。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教育培训项目预算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教育培训项目总预算估算为XX百万美元，主要分配在研发、市场推广、人员培训和运营等方面。这一充足的预算为教育培训项目提供了充足的资源，确保教育培训项目在各个方面都能取得优异的表现。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教育培训项目风险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教育培训项目可能面临的风险包括市场接受度低、技术难题、竞争激烈等。教育培训项目团队已经制定了相应的风险应对计划，通过前瞻性的风险管理，确保教育培训项目在面对不确定性时能够迅速做出应对。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教育培训项目团队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教育培训项目汇聚了一支经验丰富、多领域专业素养的核心团队，确保教育培训项目在各个方面都能拥有高水平的执行力。团队的协同作战是教育培训项目成功的关键因素之一。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教育培训项目背景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教育培训项目的背景根植于市场对更高效、创新产品的渴望，同时也受到科技发展对行业格局的深刻改变的影响。这为教育培训项目提供了广阔的发展空间和市场需求。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教育培训项目现状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截至目前，教育培训项目已完成市场调研和技术验证，取得了初步的成功。这为教育培训项目在未来的发展奠定了坚实的基础，为更远大的目标打下了坚实的基石。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8038"/>
      <w:r>
        <w:rPr>
          <w:rFonts w:ascii="仿宋" w:eastAsia="仿宋" w:hAnsi="仿宋" w:cs="仿宋" w:hint="eastAsia"/>
          <w:sz w:val="28"/>
          <w:lang w:eastAsia="zh-CN"/>
        </w:rPr>
        <w:t>(二)、教育培训项目目标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keyword》教育培训项目首要业务目标是在市场中占据有利地位，实现产品/服务的成功推广和销售。通过不断提升产品质量、创新性，教育培训项目追求成为行业中的领导者，赢得更多客户的青睐。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在科技迅速发展的时代，教育培训项目着眼于技术创新。通过持续的研发和技术升级，教育培训项目旨在推出更具创新性的产品或服务，以满足市场对新鲜、先进解决方案的需求。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为了建立可持续的客户关系，教育培训项目设定了客户满意度目标。通过提供卓越的产品质量和优质的客户服务，教育培训项目追求赢得客户的信任和忠诚度，确保他们的满意度达到行业领先水平。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教育培训项目注重社会责任和可持续发展。通过实施环保、社会责任教育培训项目，教育培训项目致力于在经济发展的同时保护环境，促进社会公平，实现可持续经营。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教育培训项目的团队是实现目标的核心驱动力。因此，教育培训项目设定了团队发展目标，包括提升团队成员的专业技能、培养领导力，以及搭建协同高效的团队工作氛围。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4887"/>
      <w:r>
        <w:rPr>
          <w:rFonts w:ascii="仿宋" w:eastAsia="仿宋" w:hAnsi="仿宋" w:cs="仿宋" w:hint="eastAsia"/>
          <w:sz w:val="28"/>
          <w:lang w:eastAsia="zh-CN"/>
        </w:rPr>
        <w:t>(三)、教育培训项目提出的理由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教育培训项目提出的理由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项目的提出源于对市场机遇的深刻洞察。当前市场中存在的需求缺口和行业发展趋势表明，有巨大的商业机会等待被开发。通过准确捕捉市场机遇，教育培训项目可以在激烈的竞争中脱颖而出，迅速占领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https://d.book118.com/635240123140011101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教育培训项目规划设计蓝图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EB2F52"/>
    <w:rsid w:val="61EB2F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524012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2024-01-28T12:31:00Z</dcterms:created>
  <dcterms:modified xsi:type="dcterms:W3CDTF">2024-01-28T12:31:32Z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52288F575C234430885C6B29C1D25A69_11</vt:lpwstr>
  </property>
  <property fmtid="{D5CDD505-2E9C-101B-9397-08002B2CF9AE}" pid="3" name="KSOProductBuildVer">
    <vt:lpwstr>2052-12.1.0.16120</vt:lpwstr>
  </property>
</Properties>
</file>