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舰船用高压压缩机项目规划设计蓝图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49" w:history="1">
        <w:r>
          <w:rPr>
            <w:rFonts w:ascii="仿宋" w:eastAsia="仿宋" w:hAnsi="仿宋" w:cs="仿宋" w:hint="eastAsia"/>
            <w:lang w:eastAsia="zh-CN"/>
          </w:rPr>
          <w:t>概论</w:t>
        </w:r>
        <w:r>
          <w:tab/>
        </w:r>
        <w:r>
          <w:fldChar w:fldCharType="begin"/>
        </w:r>
        <w:r>
          <w:instrText xml:space="preserve"> PAGEREF _Toc29549 \h </w:instrText>
        </w:r>
        <w:r>
          <w:fldChar w:fldCharType="separate"/>
        </w:r>
        <w:r>
          <w:t>3</w:t>
        </w:r>
        <w:r>
          <w:fldChar w:fldCharType="end"/>
        </w:r>
      </w:hyperlink>
    </w:p>
    <w:p>
      <w:pPr>
        <w:pStyle w:val="TOC1"/>
        <w:tabs>
          <w:tab w:val="right" w:leader="dot" w:pos="8306"/>
        </w:tabs>
      </w:pPr>
      <w:hyperlink w:anchor="_Toc16538" w:history="1">
        <w:r>
          <w:rPr>
            <w:rFonts w:ascii="仿宋" w:eastAsia="仿宋" w:hAnsi="仿宋" w:cs="仿宋" w:hint="eastAsia"/>
            <w:lang w:eastAsia="zh-CN"/>
          </w:rPr>
          <w:t>一、舰船用高压压缩机项目文档管理</w:t>
        </w:r>
        <w:r>
          <w:tab/>
        </w:r>
        <w:r>
          <w:fldChar w:fldCharType="begin"/>
        </w:r>
        <w:r>
          <w:instrText xml:space="preserve"> PAGEREF _Toc16538 \h </w:instrText>
        </w:r>
        <w:r>
          <w:fldChar w:fldCharType="separate"/>
        </w:r>
        <w:r>
          <w:t>3</w:t>
        </w:r>
        <w:r>
          <w:fldChar w:fldCharType="end"/>
        </w:r>
      </w:hyperlink>
    </w:p>
    <w:p>
      <w:pPr>
        <w:pStyle w:val="TOC2"/>
        <w:tabs>
          <w:tab w:val="right" w:leader="dot" w:pos="8306"/>
        </w:tabs>
      </w:pPr>
      <w:hyperlink w:anchor="_Toc31251" w:history="1">
        <w:r>
          <w:rPr>
            <w:rFonts w:ascii="仿宋" w:eastAsia="仿宋" w:hAnsi="仿宋" w:cs="仿宋" w:hint="eastAsia"/>
            <w:lang w:eastAsia="zh-CN"/>
          </w:rPr>
          <w:t>(一)、文档编制与审查</w:t>
        </w:r>
        <w:r>
          <w:tab/>
        </w:r>
        <w:r>
          <w:fldChar w:fldCharType="begin"/>
        </w:r>
        <w:r>
          <w:instrText xml:space="preserve"> PAGEREF _Toc31251 \h </w:instrText>
        </w:r>
        <w:r>
          <w:fldChar w:fldCharType="separate"/>
        </w:r>
        <w:r>
          <w:t>3</w:t>
        </w:r>
        <w:r>
          <w:fldChar w:fldCharType="end"/>
        </w:r>
      </w:hyperlink>
    </w:p>
    <w:p>
      <w:pPr>
        <w:pStyle w:val="TOC2"/>
        <w:tabs>
          <w:tab w:val="right" w:leader="dot" w:pos="8306"/>
        </w:tabs>
      </w:pPr>
      <w:hyperlink w:anchor="_Toc7898" w:history="1">
        <w:r>
          <w:rPr>
            <w:rFonts w:ascii="仿宋" w:eastAsia="仿宋" w:hAnsi="仿宋" w:cs="仿宋" w:hint="eastAsia"/>
            <w:lang w:eastAsia="zh-CN"/>
          </w:rPr>
          <w:t>(二)、文档发布与分发</w:t>
        </w:r>
        <w:r>
          <w:tab/>
        </w:r>
        <w:r>
          <w:fldChar w:fldCharType="begin"/>
        </w:r>
        <w:r>
          <w:instrText xml:space="preserve"> PAGEREF _Toc7898 \h </w:instrText>
        </w:r>
        <w:r>
          <w:fldChar w:fldCharType="separate"/>
        </w:r>
        <w:r>
          <w:t>4</w:t>
        </w:r>
        <w:r>
          <w:fldChar w:fldCharType="end"/>
        </w:r>
      </w:hyperlink>
    </w:p>
    <w:p>
      <w:pPr>
        <w:pStyle w:val="TOC2"/>
        <w:tabs>
          <w:tab w:val="right" w:leader="dot" w:pos="8306"/>
        </w:tabs>
      </w:pPr>
      <w:hyperlink w:anchor="_Toc24671" w:history="1">
        <w:r>
          <w:rPr>
            <w:rFonts w:ascii="仿宋" w:eastAsia="仿宋" w:hAnsi="仿宋" w:cs="仿宋" w:hint="eastAsia"/>
            <w:lang w:eastAsia="zh-CN"/>
          </w:rPr>
          <w:t>(三)、文档存档与归档</w:t>
        </w:r>
        <w:r>
          <w:tab/>
        </w:r>
        <w:r>
          <w:fldChar w:fldCharType="begin"/>
        </w:r>
        <w:r>
          <w:instrText xml:space="preserve"> PAGEREF _Toc24671 \h </w:instrText>
        </w:r>
        <w:r>
          <w:fldChar w:fldCharType="separate"/>
        </w:r>
        <w:r>
          <w:t>5</w:t>
        </w:r>
        <w:r>
          <w:fldChar w:fldCharType="end"/>
        </w:r>
      </w:hyperlink>
    </w:p>
    <w:p>
      <w:pPr>
        <w:pStyle w:val="TOC1"/>
        <w:tabs>
          <w:tab w:val="right" w:leader="dot" w:pos="8306"/>
        </w:tabs>
      </w:pPr>
      <w:hyperlink w:anchor="_Toc25075" w:history="1">
        <w:r>
          <w:rPr>
            <w:rFonts w:ascii="仿宋" w:eastAsia="仿宋" w:hAnsi="仿宋" w:cs="仿宋" w:hint="eastAsia"/>
            <w:lang w:eastAsia="zh-CN"/>
          </w:rPr>
          <w:t>二、舰船用高压压缩机项目可持续发展</w:t>
        </w:r>
        <w:r>
          <w:tab/>
        </w:r>
        <w:r>
          <w:fldChar w:fldCharType="begin"/>
        </w:r>
        <w:r>
          <w:instrText xml:space="preserve"> PAGEREF _Toc25075 \h </w:instrText>
        </w:r>
        <w:r>
          <w:fldChar w:fldCharType="separate"/>
        </w:r>
        <w:r>
          <w:t>6</w:t>
        </w:r>
        <w:r>
          <w:fldChar w:fldCharType="end"/>
        </w:r>
      </w:hyperlink>
    </w:p>
    <w:p>
      <w:pPr>
        <w:pStyle w:val="TOC2"/>
        <w:tabs>
          <w:tab w:val="right" w:leader="dot" w:pos="8306"/>
        </w:tabs>
      </w:pPr>
      <w:hyperlink w:anchor="_Toc18877" w:history="1">
        <w:r>
          <w:rPr>
            <w:rFonts w:ascii="仿宋" w:eastAsia="仿宋" w:hAnsi="仿宋" w:cs="仿宋" w:hint="eastAsia"/>
            <w:lang w:eastAsia="zh-CN"/>
          </w:rPr>
          <w:t>(一)、可持续战略与实践</w:t>
        </w:r>
        <w:r>
          <w:tab/>
        </w:r>
        <w:r>
          <w:fldChar w:fldCharType="begin"/>
        </w:r>
        <w:r>
          <w:instrText xml:space="preserve"> PAGEREF _Toc18877 \h </w:instrText>
        </w:r>
        <w:r>
          <w:fldChar w:fldCharType="separate"/>
        </w:r>
        <w:r>
          <w:t>6</w:t>
        </w:r>
        <w:r>
          <w:fldChar w:fldCharType="end"/>
        </w:r>
      </w:hyperlink>
    </w:p>
    <w:p>
      <w:pPr>
        <w:pStyle w:val="TOC2"/>
        <w:tabs>
          <w:tab w:val="right" w:leader="dot" w:pos="8306"/>
        </w:tabs>
      </w:pPr>
      <w:hyperlink w:anchor="_Toc20475" w:history="1">
        <w:r>
          <w:rPr>
            <w:rFonts w:ascii="仿宋" w:eastAsia="仿宋" w:hAnsi="仿宋" w:cs="仿宋" w:hint="eastAsia"/>
            <w:lang w:eastAsia="zh-CN"/>
          </w:rPr>
          <w:t>(二)、环保与社会责任</w:t>
        </w:r>
        <w:r>
          <w:tab/>
        </w:r>
        <w:r>
          <w:fldChar w:fldCharType="begin"/>
        </w:r>
        <w:r>
          <w:instrText xml:space="preserve"> PAGEREF _Toc20475 \h </w:instrText>
        </w:r>
        <w:r>
          <w:fldChar w:fldCharType="separate"/>
        </w:r>
        <w:r>
          <w:t>7</w:t>
        </w:r>
        <w:r>
          <w:fldChar w:fldCharType="end"/>
        </w:r>
      </w:hyperlink>
    </w:p>
    <w:p>
      <w:pPr>
        <w:pStyle w:val="TOC1"/>
        <w:tabs>
          <w:tab w:val="right" w:leader="dot" w:pos="8306"/>
        </w:tabs>
      </w:pPr>
      <w:hyperlink w:anchor="_Toc15072" w:history="1">
        <w:r>
          <w:rPr>
            <w:rFonts w:ascii="仿宋" w:eastAsia="仿宋" w:hAnsi="仿宋" w:cs="仿宋" w:hint="eastAsia"/>
            <w:lang w:eastAsia="zh-CN"/>
          </w:rPr>
          <w:t>三、产品规划分析</w:t>
        </w:r>
        <w:r>
          <w:tab/>
        </w:r>
        <w:r>
          <w:fldChar w:fldCharType="begin"/>
        </w:r>
        <w:r>
          <w:instrText xml:space="preserve"> PAGEREF _Toc15072 \h </w:instrText>
        </w:r>
        <w:r>
          <w:fldChar w:fldCharType="separate"/>
        </w:r>
        <w:r>
          <w:t>8</w:t>
        </w:r>
        <w:r>
          <w:fldChar w:fldCharType="end"/>
        </w:r>
      </w:hyperlink>
    </w:p>
    <w:p>
      <w:pPr>
        <w:pStyle w:val="TOC2"/>
        <w:tabs>
          <w:tab w:val="right" w:leader="dot" w:pos="8306"/>
        </w:tabs>
      </w:pPr>
      <w:hyperlink w:anchor="_Toc7683" w:history="1">
        <w:r>
          <w:rPr>
            <w:rFonts w:ascii="仿宋" w:eastAsia="仿宋" w:hAnsi="仿宋" w:cs="仿宋" w:hint="eastAsia"/>
            <w:lang w:eastAsia="zh-CN"/>
          </w:rPr>
          <w:t>(一)、产品规划</w:t>
        </w:r>
        <w:r>
          <w:tab/>
        </w:r>
        <w:r>
          <w:fldChar w:fldCharType="begin"/>
        </w:r>
        <w:r>
          <w:instrText xml:space="preserve"> PAGEREF _Toc7683 \h </w:instrText>
        </w:r>
        <w:r>
          <w:fldChar w:fldCharType="separate"/>
        </w:r>
        <w:r>
          <w:t>8</w:t>
        </w:r>
        <w:r>
          <w:fldChar w:fldCharType="end"/>
        </w:r>
      </w:hyperlink>
    </w:p>
    <w:p>
      <w:pPr>
        <w:pStyle w:val="TOC2"/>
        <w:tabs>
          <w:tab w:val="right" w:leader="dot" w:pos="8306"/>
        </w:tabs>
      </w:pPr>
      <w:hyperlink w:anchor="_Toc29461" w:history="1">
        <w:r>
          <w:rPr>
            <w:rFonts w:ascii="仿宋" w:eastAsia="仿宋" w:hAnsi="仿宋" w:cs="仿宋" w:hint="eastAsia"/>
            <w:lang w:eastAsia="zh-CN"/>
          </w:rPr>
          <w:t>(二)、建设规模</w:t>
        </w:r>
        <w:r>
          <w:tab/>
        </w:r>
        <w:r>
          <w:fldChar w:fldCharType="begin"/>
        </w:r>
        <w:r>
          <w:instrText xml:space="preserve"> PAGEREF _Toc29461 \h </w:instrText>
        </w:r>
        <w:r>
          <w:fldChar w:fldCharType="separate"/>
        </w:r>
        <w:r>
          <w:t>9</w:t>
        </w:r>
        <w:r>
          <w:fldChar w:fldCharType="end"/>
        </w:r>
      </w:hyperlink>
    </w:p>
    <w:p>
      <w:pPr>
        <w:pStyle w:val="TOC1"/>
        <w:tabs>
          <w:tab w:val="right" w:leader="dot" w:pos="8306"/>
        </w:tabs>
      </w:pPr>
      <w:hyperlink w:anchor="_Toc31390" w:history="1">
        <w:r>
          <w:rPr>
            <w:rFonts w:ascii="仿宋" w:eastAsia="仿宋" w:hAnsi="仿宋" w:cs="仿宋" w:hint="eastAsia"/>
            <w:lang w:eastAsia="zh-CN"/>
          </w:rPr>
          <w:t>四、舰船用高压压缩机项目概论</w:t>
        </w:r>
        <w:r>
          <w:tab/>
        </w:r>
        <w:r>
          <w:fldChar w:fldCharType="begin"/>
        </w:r>
        <w:r>
          <w:instrText xml:space="preserve"> PAGEREF _Toc31390 \h </w:instrText>
        </w:r>
        <w:r>
          <w:fldChar w:fldCharType="separate"/>
        </w:r>
        <w:r>
          <w:t>10</w:t>
        </w:r>
        <w:r>
          <w:fldChar w:fldCharType="end"/>
        </w:r>
      </w:hyperlink>
    </w:p>
    <w:p>
      <w:pPr>
        <w:pStyle w:val="TOC2"/>
        <w:tabs>
          <w:tab w:val="right" w:leader="dot" w:pos="8306"/>
        </w:tabs>
      </w:pPr>
      <w:hyperlink w:anchor="_Toc2355" w:history="1">
        <w:r>
          <w:rPr>
            <w:rFonts w:ascii="仿宋" w:eastAsia="仿宋" w:hAnsi="仿宋" w:cs="仿宋" w:hint="eastAsia"/>
            <w:lang w:eastAsia="zh-CN"/>
          </w:rPr>
          <w:t>(一)、舰船用高压压缩机项目概况</w:t>
        </w:r>
        <w:r>
          <w:tab/>
        </w:r>
        <w:r>
          <w:fldChar w:fldCharType="begin"/>
        </w:r>
        <w:r>
          <w:instrText xml:space="preserve"> PAGEREF _Toc2355 \h </w:instrText>
        </w:r>
        <w:r>
          <w:fldChar w:fldCharType="separate"/>
        </w:r>
        <w:r>
          <w:t>10</w:t>
        </w:r>
        <w:r>
          <w:fldChar w:fldCharType="end"/>
        </w:r>
      </w:hyperlink>
    </w:p>
    <w:p>
      <w:pPr>
        <w:pStyle w:val="TOC2"/>
        <w:tabs>
          <w:tab w:val="right" w:leader="dot" w:pos="8306"/>
        </w:tabs>
      </w:pPr>
      <w:hyperlink w:anchor="_Toc401" w:history="1">
        <w:r>
          <w:rPr>
            <w:rFonts w:ascii="仿宋" w:eastAsia="仿宋" w:hAnsi="仿宋" w:cs="仿宋" w:hint="eastAsia"/>
            <w:lang w:eastAsia="zh-CN"/>
          </w:rPr>
          <w:t>(二)、舰船用高压压缩机项目目标</w:t>
        </w:r>
        <w:r>
          <w:tab/>
        </w:r>
        <w:r>
          <w:fldChar w:fldCharType="begin"/>
        </w:r>
        <w:r>
          <w:instrText xml:space="preserve"> PAGEREF _Toc401 \h </w:instrText>
        </w:r>
        <w:r>
          <w:fldChar w:fldCharType="separate"/>
        </w:r>
        <w:r>
          <w:t>13</w:t>
        </w:r>
        <w:r>
          <w:fldChar w:fldCharType="end"/>
        </w:r>
      </w:hyperlink>
    </w:p>
    <w:p>
      <w:pPr>
        <w:pStyle w:val="TOC2"/>
        <w:tabs>
          <w:tab w:val="right" w:leader="dot" w:pos="8306"/>
        </w:tabs>
      </w:pPr>
      <w:hyperlink w:anchor="_Toc12563" w:history="1">
        <w:r>
          <w:rPr>
            <w:rFonts w:ascii="仿宋" w:eastAsia="仿宋" w:hAnsi="仿宋" w:cs="仿宋" w:hint="eastAsia"/>
            <w:lang w:eastAsia="zh-CN"/>
          </w:rPr>
          <w:t>(三)、舰船用高压压缩机项目提出的理由</w:t>
        </w:r>
        <w:r>
          <w:tab/>
        </w:r>
        <w:r>
          <w:fldChar w:fldCharType="begin"/>
        </w:r>
        <w:r>
          <w:instrText xml:space="preserve"> PAGEREF _Toc12563 \h </w:instrText>
        </w:r>
        <w:r>
          <w:fldChar w:fldCharType="separate"/>
        </w:r>
        <w:r>
          <w:t>14</w:t>
        </w:r>
        <w:r>
          <w:fldChar w:fldCharType="end"/>
        </w:r>
      </w:hyperlink>
    </w:p>
    <w:p>
      <w:pPr>
        <w:pStyle w:val="TOC2"/>
        <w:tabs>
          <w:tab w:val="right" w:leader="dot" w:pos="8306"/>
        </w:tabs>
      </w:pPr>
      <w:hyperlink w:anchor="_Toc2541" w:history="1">
        <w:r>
          <w:rPr>
            <w:rFonts w:ascii="仿宋" w:eastAsia="仿宋" w:hAnsi="仿宋" w:cs="仿宋" w:hint="eastAsia"/>
            <w:lang w:eastAsia="zh-CN"/>
          </w:rPr>
          <w:t>(四)、舰船用高压压缩机项目意义</w:t>
        </w:r>
        <w:r>
          <w:tab/>
        </w:r>
        <w:r>
          <w:fldChar w:fldCharType="begin"/>
        </w:r>
        <w:r>
          <w:instrText xml:space="preserve"> PAGEREF _Toc2541 \h </w:instrText>
        </w:r>
        <w:r>
          <w:fldChar w:fldCharType="separate"/>
        </w:r>
        <w:r>
          <w:t>15</w:t>
        </w:r>
        <w:r>
          <w:fldChar w:fldCharType="end"/>
        </w:r>
      </w:hyperlink>
    </w:p>
    <w:p>
      <w:pPr>
        <w:pStyle w:val="TOC2"/>
        <w:tabs>
          <w:tab w:val="right" w:leader="dot" w:pos="8306"/>
        </w:tabs>
      </w:pPr>
      <w:hyperlink w:anchor="_Toc30127" w:history="1">
        <w:r>
          <w:rPr>
            <w:rFonts w:ascii="仿宋" w:eastAsia="仿宋" w:hAnsi="仿宋" w:cs="仿宋" w:hint="eastAsia"/>
            <w:lang w:eastAsia="zh-CN"/>
          </w:rPr>
          <w:t>(五)、舰船用高压压缩机项目背景</w:t>
        </w:r>
        <w:r>
          <w:tab/>
        </w:r>
        <w:r>
          <w:fldChar w:fldCharType="begin"/>
        </w:r>
        <w:r>
          <w:instrText xml:space="preserve"> PAGEREF _Toc30127 \h </w:instrText>
        </w:r>
        <w:r>
          <w:fldChar w:fldCharType="separate"/>
        </w:r>
        <w:r>
          <w:t>16</w:t>
        </w:r>
        <w:r>
          <w:fldChar w:fldCharType="end"/>
        </w:r>
      </w:hyperlink>
    </w:p>
    <w:p>
      <w:pPr>
        <w:pStyle w:val="TOC1"/>
        <w:tabs>
          <w:tab w:val="right" w:leader="dot" w:pos="8306"/>
        </w:tabs>
      </w:pPr>
      <w:hyperlink w:anchor="_Toc2603" w:history="1">
        <w:r>
          <w:rPr>
            <w:rFonts w:ascii="仿宋" w:eastAsia="仿宋" w:hAnsi="仿宋" w:cs="仿宋" w:hint="eastAsia"/>
            <w:lang w:eastAsia="zh-CN"/>
          </w:rPr>
          <w:t>五、舰船用高压压缩机项目土建工程</w:t>
        </w:r>
        <w:r>
          <w:tab/>
        </w:r>
        <w:r>
          <w:fldChar w:fldCharType="begin"/>
        </w:r>
        <w:r>
          <w:instrText xml:space="preserve"> PAGEREF _Toc2603 \h </w:instrText>
        </w:r>
        <w:r>
          <w:fldChar w:fldCharType="separate"/>
        </w:r>
        <w:r>
          <w:t>17</w:t>
        </w:r>
        <w:r>
          <w:fldChar w:fldCharType="end"/>
        </w:r>
      </w:hyperlink>
    </w:p>
    <w:p>
      <w:pPr>
        <w:pStyle w:val="TOC2"/>
        <w:tabs>
          <w:tab w:val="right" w:leader="dot" w:pos="8306"/>
        </w:tabs>
      </w:pPr>
      <w:hyperlink w:anchor="_Toc21852" w:history="1">
        <w:r>
          <w:rPr>
            <w:rFonts w:ascii="仿宋" w:eastAsia="仿宋" w:hAnsi="仿宋" w:cs="仿宋" w:hint="eastAsia"/>
            <w:lang w:eastAsia="zh-CN"/>
          </w:rPr>
          <w:t>(一)、建筑工程设计原则</w:t>
        </w:r>
        <w:r>
          <w:tab/>
        </w:r>
        <w:r>
          <w:fldChar w:fldCharType="begin"/>
        </w:r>
        <w:r>
          <w:instrText xml:space="preserve"> PAGEREF _Toc21852 \h </w:instrText>
        </w:r>
        <w:r>
          <w:fldChar w:fldCharType="separate"/>
        </w:r>
        <w:r>
          <w:t>17</w:t>
        </w:r>
        <w:r>
          <w:fldChar w:fldCharType="end"/>
        </w:r>
      </w:hyperlink>
    </w:p>
    <w:p>
      <w:pPr>
        <w:pStyle w:val="TOC2"/>
        <w:tabs>
          <w:tab w:val="right" w:leader="dot" w:pos="8306"/>
        </w:tabs>
      </w:pPr>
      <w:hyperlink w:anchor="_Toc27143" w:history="1">
        <w:r>
          <w:rPr>
            <w:rFonts w:ascii="仿宋" w:eastAsia="仿宋" w:hAnsi="仿宋" w:cs="仿宋" w:hint="eastAsia"/>
            <w:lang w:eastAsia="zh-CN"/>
          </w:rPr>
          <w:t>(二)、土建工程设计年限及安全等级</w:t>
        </w:r>
        <w:r>
          <w:tab/>
        </w:r>
        <w:r>
          <w:fldChar w:fldCharType="begin"/>
        </w:r>
        <w:r>
          <w:instrText xml:space="preserve"> PAGEREF _Toc27143 \h </w:instrText>
        </w:r>
        <w:r>
          <w:fldChar w:fldCharType="separate"/>
        </w:r>
        <w:r>
          <w:t>18</w:t>
        </w:r>
        <w:r>
          <w:fldChar w:fldCharType="end"/>
        </w:r>
      </w:hyperlink>
    </w:p>
    <w:p>
      <w:pPr>
        <w:pStyle w:val="TOC2"/>
        <w:tabs>
          <w:tab w:val="right" w:leader="dot" w:pos="8306"/>
        </w:tabs>
      </w:pPr>
      <w:hyperlink w:anchor="_Toc22720" w:history="1">
        <w:r>
          <w:rPr>
            <w:rFonts w:ascii="仿宋" w:eastAsia="仿宋" w:hAnsi="仿宋" w:cs="仿宋" w:hint="eastAsia"/>
            <w:lang w:eastAsia="zh-CN"/>
          </w:rPr>
          <w:t>(三)、建筑工程设计总体要求</w:t>
        </w:r>
        <w:r>
          <w:tab/>
        </w:r>
        <w:r>
          <w:fldChar w:fldCharType="begin"/>
        </w:r>
        <w:r>
          <w:instrText xml:space="preserve"> PAGEREF _Toc22720 \h </w:instrText>
        </w:r>
        <w:r>
          <w:fldChar w:fldCharType="separate"/>
        </w:r>
        <w:r>
          <w:t>20</w:t>
        </w:r>
        <w:r>
          <w:fldChar w:fldCharType="end"/>
        </w:r>
      </w:hyperlink>
    </w:p>
    <w:p>
      <w:pPr>
        <w:pStyle w:val="TOC2"/>
        <w:tabs>
          <w:tab w:val="right" w:leader="dot" w:pos="8306"/>
        </w:tabs>
      </w:pPr>
      <w:hyperlink w:anchor="_Toc6171" w:history="1">
        <w:r>
          <w:rPr>
            <w:rFonts w:ascii="仿宋" w:eastAsia="仿宋" w:hAnsi="仿宋" w:cs="仿宋" w:hint="eastAsia"/>
            <w:lang w:eastAsia="zh-CN"/>
          </w:rPr>
          <w:t>(四)、土建工程建设指标</w:t>
        </w:r>
        <w:r>
          <w:tab/>
        </w:r>
        <w:r>
          <w:fldChar w:fldCharType="begin"/>
        </w:r>
        <w:r>
          <w:instrText xml:space="preserve"> PAGEREF _Toc6171 \h </w:instrText>
        </w:r>
        <w:r>
          <w:fldChar w:fldCharType="separate"/>
        </w:r>
        <w:r>
          <w:t>20</w:t>
        </w:r>
        <w:r>
          <w:fldChar w:fldCharType="end"/>
        </w:r>
      </w:hyperlink>
    </w:p>
    <w:p>
      <w:pPr>
        <w:pStyle w:val="TOC1"/>
        <w:tabs>
          <w:tab w:val="right" w:leader="dot" w:pos="8306"/>
        </w:tabs>
      </w:pPr>
      <w:hyperlink w:anchor="_Toc16999" w:history="1">
        <w:r>
          <w:rPr>
            <w:rFonts w:ascii="仿宋" w:eastAsia="仿宋" w:hAnsi="仿宋" w:cs="仿宋" w:hint="eastAsia"/>
            <w:lang w:eastAsia="zh-CN"/>
          </w:rPr>
          <w:t>六、市场分析、调研</w:t>
        </w:r>
        <w:r>
          <w:tab/>
        </w:r>
        <w:r>
          <w:fldChar w:fldCharType="begin"/>
        </w:r>
        <w:r>
          <w:instrText xml:space="preserve"> PAGEREF _Toc16999 \h </w:instrText>
        </w:r>
        <w:r>
          <w:fldChar w:fldCharType="separate"/>
        </w:r>
        <w:r>
          <w:t>20</w:t>
        </w:r>
        <w:r>
          <w:fldChar w:fldCharType="end"/>
        </w:r>
      </w:hyperlink>
    </w:p>
    <w:p>
      <w:pPr>
        <w:pStyle w:val="TOC2"/>
        <w:tabs>
          <w:tab w:val="right" w:leader="dot" w:pos="8306"/>
        </w:tabs>
      </w:pPr>
      <w:hyperlink w:anchor="_Toc10650" w:history="1">
        <w:r>
          <w:rPr>
            <w:rFonts w:ascii="仿宋" w:eastAsia="仿宋" w:hAnsi="仿宋" w:cs="仿宋" w:hint="eastAsia"/>
            <w:lang w:eastAsia="zh-CN"/>
          </w:rPr>
          <w:t>(一)、舰船用高压压缩机行业分析</w:t>
        </w:r>
        <w:r>
          <w:tab/>
        </w:r>
        <w:r>
          <w:fldChar w:fldCharType="begin"/>
        </w:r>
        <w:r>
          <w:instrText xml:space="preserve"> PAGEREF _Toc10650 \h </w:instrText>
        </w:r>
        <w:r>
          <w:fldChar w:fldCharType="separate"/>
        </w:r>
        <w:r>
          <w:t>20</w:t>
        </w:r>
        <w:r>
          <w:fldChar w:fldCharType="end"/>
        </w:r>
      </w:hyperlink>
    </w:p>
    <w:p>
      <w:pPr>
        <w:pStyle w:val="TOC2"/>
        <w:tabs>
          <w:tab w:val="right" w:leader="dot" w:pos="8306"/>
        </w:tabs>
      </w:pPr>
      <w:hyperlink w:anchor="_Toc9262" w:history="1">
        <w:r>
          <w:rPr>
            <w:rFonts w:ascii="仿宋" w:eastAsia="仿宋" w:hAnsi="仿宋" w:cs="仿宋" w:hint="eastAsia"/>
            <w:lang w:eastAsia="zh-CN"/>
          </w:rPr>
          <w:t>(二)、舰船用高压压缩机市场分析预测</w:t>
        </w:r>
        <w:r>
          <w:tab/>
        </w:r>
        <w:r>
          <w:fldChar w:fldCharType="begin"/>
        </w:r>
        <w:r>
          <w:instrText xml:space="preserve"> PAGEREF _Toc9262 \h </w:instrText>
        </w:r>
        <w:r>
          <w:fldChar w:fldCharType="separate"/>
        </w:r>
        <w:r>
          <w:t>21</w:t>
        </w:r>
        <w:r>
          <w:fldChar w:fldCharType="end"/>
        </w:r>
      </w:hyperlink>
    </w:p>
    <w:p>
      <w:pPr>
        <w:pStyle w:val="TOC1"/>
        <w:tabs>
          <w:tab w:val="right" w:leader="dot" w:pos="8306"/>
        </w:tabs>
      </w:pPr>
      <w:hyperlink w:anchor="_Toc15511" w:history="1">
        <w:r>
          <w:rPr>
            <w:rFonts w:ascii="仿宋" w:eastAsia="仿宋" w:hAnsi="仿宋" w:cs="仿宋" w:hint="eastAsia"/>
            <w:lang w:eastAsia="zh-CN"/>
          </w:rPr>
          <w:t>七、舰船用高压压缩机项目经营效益</w:t>
        </w:r>
        <w:r>
          <w:tab/>
        </w:r>
        <w:r>
          <w:fldChar w:fldCharType="begin"/>
        </w:r>
        <w:r>
          <w:instrText xml:space="preserve"> PAGEREF _Toc15511 \h </w:instrText>
        </w:r>
        <w:r>
          <w:fldChar w:fldCharType="separate"/>
        </w:r>
        <w:r>
          <w:t>22</w:t>
        </w:r>
        <w:r>
          <w:fldChar w:fldCharType="end"/>
        </w:r>
      </w:hyperlink>
    </w:p>
    <w:p>
      <w:pPr>
        <w:pStyle w:val="TOC2"/>
        <w:tabs>
          <w:tab w:val="right" w:leader="dot" w:pos="8306"/>
        </w:tabs>
      </w:pPr>
      <w:hyperlink w:anchor="_Toc20702" w:history="1">
        <w:r>
          <w:rPr>
            <w:rFonts w:ascii="仿宋" w:eastAsia="仿宋" w:hAnsi="仿宋" w:cs="仿宋" w:hint="eastAsia"/>
            <w:lang w:eastAsia="zh-CN"/>
          </w:rPr>
          <w:t>(一)、经济评价财务测算</w:t>
        </w:r>
        <w:r>
          <w:tab/>
        </w:r>
        <w:r>
          <w:fldChar w:fldCharType="begin"/>
        </w:r>
        <w:r>
          <w:instrText xml:space="preserve"> PAGEREF _Toc20702 \h </w:instrText>
        </w:r>
        <w:r>
          <w:fldChar w:fldCharType="separate"/>
        </w:r>
        <w:r>
          <w:t>22</w:t>
        </w:r>
        <w:r>
          <w:fldChar w:fldCharType="end"/>
        </w:r>
      </w:hyperlink>
    </w:p>
    <w:p>
      <w:pPr>
        <w:pStyle w:val="TOC2"/>
        <w:tabs>
          <w:tab w:val="right" w:leader="dot" w:pos="8306"/>
        </w:tabs>
      </w:pPr>
      <w:hyperlink w:anchor="_Toc22964" w:history="1">
        <w:r>
          <w:rPr>
            <w:rFonts w:ascii="仿宋" w:eastAsia="仿宋" w:hAnsi="仿宋" w:cs="仿宋" w:hint="eastAsia"/>
            <w:lang w:eastAsia="zh-CN"/>
          </w:rPr>
          <w:t>(二)、舰船用高压压缩机项目盈利能力分析</w:t>
        </w:r>
        <w:r>
          <w:tab/>
        </w:r>
        <w:r>
          <w:fldChar w:fldCharType="begin"/>
        </w:r>
        <w:r>
          <w:instrText xml:space="preserve"> PAGEREF _Toc22964 \h </w:instrText>
        </w:r>
        <w:r>
          <w:fldChar w:fldCharType="separate"/>
        </w:r>
        <w:r>
          <w:t>23</w:t>
        </w:r>
        <w:r>
          <w:fldChar w:fldCharType="end"/>
        </w:r>
      </w:hyperlink>
    </w:p>
    <w:p>
      <w:pPr>
        <w:pStyle w:val="TOC1"/>
        <w:tabs>
          <w:tab w:val="right" w:leader="dot" w:pos="8306"/>
        </w:tabs>
      </w:pPr>
      <w:hyperlink w:anchor="_Toc5026" w:history="1">
        <w:r>
          <w:rPr>
            <w:rFonts w:ascii="仿宋" w:eastAsia="仿宋" w:hAnsi="仿宋" w:cs="仿宋" w:hint="eastAsia"/>
            <w:lang w:eastAsia="zh-CN"/>
          </w:rPr>
          <w:t>八、舰船用高压压缩机项目人力资源管理</w:t>
        </w:r>
        <w:r>
          <w:tab/>
        </w:r>
        <w:r>
          <w:fldChar w:fldCharType="begin"/>
        </w:r>
        <w:r>
          <w:instrText xml:space="preserve"> PAGEREF _Toc5026 \h </w:instrText>
        </w:r>
        <w:r>
          <w:fldChar w:fldCharType="separate"/>
        </w:r>
        <w:r>
          <w:t>24</w:t>
        </w:r>
        <w:r>
          <w:fldChar w:fldCharType="end"/>
        </w:r>
      </w:hyperlink>
    </w:p>
    <w:p>
      <w:pPr>
        <w:pStyle w:val="TOC2"/>
        <w:tabs>
          <w:tab w:val="right" w:leader="dot" w:pos="8306"/>
        </w:tabs>
      </w:pPr>
      <w:hyperlink w:anchor="_Toc14392" w:history="1">
        <w:r>
          <w:rPr>
            <w:rFonts w:ascii="仿宋" w:eastAsia="仿宋" w:hAnsi="仿宋" w:cs="仿宋" w:hint="eastAsia"/>
            <w:lang w:eastAsia="zh-CN"/>
          </w:rPr>
          <w:t>(一)、建立健全的预算管理制度</w:t>
        </w:r>
        <w:r>
          <w:tab/>
        </w:r>
        <w:r>
          <w:fldChar w:fldCharType="begin"/>
        </w:r>
        <w:r>
          <w:instrText xml:space="preserve"> PAGEREF _Toc14392 \h </w:instrText>
        </w:r>
        <w:r>
          <w:fldChar w:fldCharType="separate"/>
        </w:r>
        <w:r>
          <w:t>24</w:t>
        </w:r>
        <w:r>
          <w:fldChar w:fldCharType="end"/>
        </w:r>
      </w:hyperlink>
    </w:p>
    <w:p>
      <w:pPr>
        <w:pStyle w:val="TOC2"/>
        <w:tabs>
          <w:tab w:val="right" w:leader="dot" w:pos="8306"/>
        </w:tabs>
      </w:pPr>
      <w:hyperlink w:anchor="_Toc9287" w:history="1">
        <w:r>
          <w:rPr>
            <w:rFonts w:ascii="仿宋" w:eastAsia="仿宋" w:hAnsi="仿宋" w:cs="仿宋" w:hint="eastAsia"/>
            <w:lang w:eastAsia="zh-CN"/>
          </w:rPr>
          <w:t>(二)、加强资金流动监控</w:t>
        </w:r>
        <w:r>
          <w:tab/>
        </w:r>
        <w:r>
          <w:fldChar w:fldCharType="begin"/>
        </w:r>
        <w:r>
          <w:instrText xml:space="preserve"> PAGEREF _Toc9287 \h </w:instrText>
        </w:r>
        <w:r>
          <w:fldChar w:fldCharType="separate"/>
        </w:r>
        <w:r>
          <w:t>26</w:t>
        </w:r>
        <w:r>
          <w:fldChar w:fldCharType="end"/>
        </w:r>
      </w:hyperlink>
    </w:p>
    <w:p>
      <w:pPr>
        <w:pStyle w:val="TOC2"/>
        <w:tabs>
          <w:tab w:val="right" w:leader="dot" w:pos="8306"/>
        </w:tabs>
      </w:pPr>
      <w:hyperlink w:anchor="_Toc8150" w:history="1">
        <w:r>
          <w:rPr>
            <w:rFonts w:ascii="仿宋" w:eastAsia="仿宋" w:hAnsi="仿宋" w:cs="仿宋" w:hint="eastAsia"/>
            <w:lang w:eastAsia="zh-CN"/>
          </w:rPr>
          <w:t>(三)、制定完善的风险控制机制</w:t>
        </w:r>
        <w:r>
          <w:tab/>
        </w:r>
        <w:r>
          <w:fldChar w:fldCharType="begin"/>
        </w:r>
        <w:r>
          <w:instrText xml:space="preserve"> PAGEREF _Toc8150 \h </w:instrText>
        </w:r>
        <w:r>
          <w:fldChar w:fldCharType="separate"/>
        </w:r>
        <w:r>
          <w:t>27</w:t>
        </w:r>
        <w:r>
          <w:fldChar w:fldCharType="end"/>
        </w:r>
      </w:hyperlink>
    </w:p>
    <w:p>
      <w:pPr>
        <w:pStyle w:val="TOC2"/>
        <w:tabs>
          <w:tab w:val="right" w:leader="dot" w:pos="8306"/>
        </w:tabs>
      </w:pPr>
      <w:hyperlink w:anchor="_Toc18022" w:history="1">
        <w:r>
          <w:rPr>
            <w:rFonts w:ascii="仿宋" w:eastAsia="仿宋" w:hAnsi="仿宋" w:cs="仿宋" w:hint="eastAsia"/>
            <w:lang w:eastAsia="zh-CN"/>
          </w:rPr>
          <w:t>(四)、优化成本管理</w:t>
        </w:r>
        <w:r>
          <w:tab/>
        </w:r>
        <w:r>
          <w:fldChar w:fldCharType="begin"/>
        </w:r>
        <w:r>
          <w:instrText xml:space="preserve"> PAGEREF _Toc18022 \h </w:instrText>
        </w:r>
        <w:r>
          <w:fldChar w:fldCharType="separate"/>
        </w:r>
        <w:r>
          <w:t>29</w:t>
        </w:r>
        <w:r>
          <w:fldChar w:fldCharType="end"/>
        </w:r>
      </w:hyperlink>
    </w:p>
    <w:p>
      <w:pPr>
        <w:pStyle w:val="TOC1"/>
        <w:tabs>
          <w:tab w:val="right" w:leader="dot" w:pos="8306"/>
        </w:tabs>
      </w:pPr>
      <w:hyperlink w:anchor="_Toc15790" w:history="1">
        <w:r>
          <w:rPr>
            <w:rFonts w:ascii="仿宋" w:eastAsia="仿宋" w:hAnsi="仿宋" w:cs="仿宋" w:hint="eastAsia"/>
            <w:lang w:eastAsia="zh-CN"/>
          </w:rPr>
          <w:t>九、生产安全保护</w:t>
        </w:r>
        <w:r>
          <w:tab/>
        </w:r>
        <w:r>
          <w:fldChar w:fldCharType="begin"/>
        </w:r>
        <w:r>
          <w:instrText xml:space="preserve"> PAGEREF _Toc15790 \h </w:instrText>
        </w:r>
        <w:r>
          <w:fldChar w:fldCharType="separate"/>
        </w:r>
        <w:r>
          <w:t>30</w:t>
        </w:r>
        <w:r>
          <w:fldChar w:fldCharType="end"/>
        </w:r>
      </w:hyperlink>
    </w:p>
    <w:p>
      <w:pPr>
        <w:pStyle w:val="TOC2"/>
        <w:tabs>
          <w:tab w:val="right" w:leader="dot" w:pos="8306"/>
        </w:tabs>
      </w:pPr>
      <w:hyperlink w:anchor="_Toc13027" w:history="1">
        <w:r>
          <w:rPr>
            <w:rFonts w:ascii="仿宋" w:eastAsia="仿宋" w:hAnsi="仿宋" w:cs="仿宋" w:hint="eastAsia"/>
            <w:lang w:eastAsia="zh-CN"/>
          </w:rPr>
          <w:t>(一)、消防安全</w:t>
        </w:r>
        <w:r>
          <w:tab/>
        </w:r>
        <w:r>
          <w:fldChar w:fldCharType="begin"/>
        </w:r>
        <w:r>
          <w:instrText xml:space="preserve"> PAGEREF _Toc13027 \h </w:instrText>
        </w:r>
        <w:r>
          <w:fldChar w:fldCharType="separate"/>
        </w:r>
        <w:r>
          <w:t>30</w:t>
        </w:r>
        <w:r>
          <w:fldChar w:fldCharType="end"/>
        </w:r>
      </w:hyperlink>
    </w:p>
    <w:p>
      <w:pPr>
        <w:pStyle w:val="TOC2"/>
        <w:tabs>
          <w:tab w:val="right" w:leader="dot" w:pos="8306"/>
        </w:tabs>
      </w:pPr>
      <w:hyperlink w:anchor="_Toc11851" w:history="1">
        <w:r>
          <w:rPr>
            <w:rFonts w:ascii="仿宋" w:eastAsia="仿宋" w:hAnsi="仿宋" w:cs="仿宋" w:hint="eastAsia"/>
            <w:lang w:eastAsia="zh-CN"/>
          </w:rPr>
          <w:t>(二)、防火防爆总图布置措施</w:t>
        </w:r>
        <w:r>
          <w:tab/>
        </w:r>
        <w:r>
          <w:fldChar w:fldCharType="begin"/>
        </w:r>
        <w:r>
          <w:instrText xml:space="preserve"> PAGEREF _Toc11851 \h </w:instrText>
        </w:r>
        <w:r>
          <w:fldChar w:fldCharType="separate"/>
        </w:r>
        <w:r>
          <w:t>32</w:t>
        </w:r>
        <w:r>
          <w:fldChar w:fldCharType="end"/>
        </w:r>
      </w:hyperlink>
    </w:p>
    <w:p>
      <w:pPr>
        <w:pStyle w:val="TOC2"/>
        <w:tabs>
          <w:tab w:val="right" w:leader="dot" w:pos="8306"/>
        </w:tabs>
      </w:pPr>
      <w:hyperlink w:anchor="_Toc9836" w:history="1">
        <w:r>
          <w:rPr>
            <w:rFonts w:ascii="仿宋" w:eastAsia="仿宋" w:hAnsi="仿宋" w:cs="仿宋" w:hint="eastAsia"/>
            <w:lang w:eastAsia="zh-CN"/>
          </w:rPr>
          <w:t>(三)、自然灾害防范措施</w:t>
        </w:r>
        <w:r>
          <w:tab/>
        </w:r>
        <w:r>
          <w:fldChar w:fldCharType="begin"/>
        </w:r>
        <w:r>
          <w:instrText xml:space="preserve"> PAGEREF _Toc9836 \h </w:instrText>
        </w:r>
        <w:r>
          <w:fldChar w:fldCharType="separate"/>
        </w:r>
        <w:r>
          <w:t>32</w:t>
        </w:r>
        <w:r>
          <w:fldChar w:fldCharType="end"/>
        </w:r>
      </w:hyperlink>
    </w:p>
    <w:p>
      <w:pPr>
        <w:pStyle w:val="TOC2"/>
        <w:tabs>
          <w:tab w:val="right" w:leader="dot" w:pos="8306"/>
        </w:tabs>
      </w:pPr>
      <w:hyperlink w:anchor="_Toc19633" w:history="1">
        <w:r>
          <w:rPr>
            <w:rFonts w:ascii="仿宋" w:eastAsia="仿宋" w:hAnsi="仿宋" w:cs="仿宋" w:hint="eastAsia"/>
            <w:lang w:eastAsia="zh-CN"/>
          </w:rPr>
          <w:t>(四)、安全色及安全标志使用要求</w:t>
        </w:r>
        <w:r>
          <w:tab/>
        </w:r>
        <w:r>
          <w:fldChar w:fldCharType="begin"/>
        </w:r>
        <w:r>
          <w:instrText xml:space="preserve"> PAGEREF _Toc19633 \h </w:instrText>
        </w:r>
        <w:r>
          <w:fldChar w:fldCharType="separate"/>
        </w:r>
        <w:r>
          <w:t>34</w:t>
        </w:r>
        <w:r>
          <w:fldChar w:fldCharType="end"/>
        </w:r>
      </w:hyperlink>
    </w:p>
    <w:p>
      <w:pPr>
        <w:pStyle w:val="TOC2"/>
        <w:tabs>
          <w:tab w:val="right" w:leader="dot" w:pos="8306"/>
        </w:tabs>
      </w:pPr>
      <w:hyperlink w:anchor="_Toc1238" w:history="1">
        <w:r>
          <w:rPr>
            <w:rFonts w:ascii="仿宋" w:eastAsia="仿宋" w:hAnsi="仿宋" w:cs="仿宋" w:hint="eastAsia"/>
            <w:lang w:eastAsia="zh-CN"/>
          </w:rPr>
          <w:t>(五)、防尘防毒措施</w:t>
        </w:r>
        <w:r>
          <w:tab/>
        </w:r>
        <w:r>
          <w:fldChar w:fldCharType="begin"/>
        </w:r>
        <w:r>
          <w:instrText xml:space="preserve"> PAGEREF _Toc1238 \h </w:instrText>
        </w:r>
        <w:r>
          <w:fldChar w:fldCharType="separate"/>
        </w:r>
        <w:r>
          <w:t>35</w:t>
        </w:r>
        <w:r>
          <w:fldChar w:fldCharType="end"/>
        </w:r>
      </w:hyperlink>
    </w:p>
    <w:p>
      <w:pPr>
        <w:pStyle w:val="TOC2"/>
        <w:tabs>
          <w:tab w:val="right" w:leader="dot" w:pos="8306"/>
        </w:tabs>
      </w:pPr>
      <w:hyperlink w:anchor="_Toc5815" w:history="1">
        <w:r>
          <w:rPr>
            <w:rFonts w:ascii="仿宋" w:eastAsia="仿宋" w:hAnsi="仿宋" w:cs="仿宋" w:hint="eastAsia"/>
            <w:lang w:eastAsia="zh-CN"/>
          </w:rPr>
          <w:t>(六)、防静电、触电防护及防雷措施</w:t>
        </w:r>
        <w:r>
          <w:tab/>
        </w:r>
        <w:r>
          <w:fldChar w:fldCharType="begin"/>
        </w:r>
        <w:r>
          <w:instrText xml:space="preserve"> PAGEREF _Toc5815 \h </w:instrText>
        </w:r>
        <w:r>
          <w:fldChar w:fldCharType="separate"/>
        </w:r>
        <w:r>
          <w:t>36</w:t>
        </w:r>
        <w:r>
          <w:fldChar w:fldCharType="end"/>
        </w:r>
      </w:hyperlink>
    </w:p>
    <w:p>
      <w:pPr>
        <w:pStyle w:val="TOC2"/>
        <w:tabs>
          <w:tab w:val="right" w:leader="dot" w:pos="8306"/>
        </w:tabs>
      </w:pPr>
      <w:hyperlink w:anchor="_Toc16530" w:history="1">
        <w:r>
          <w:rPr>
            <w:rFonts w:ascii="仿宋" w:eastAsia="仿宋" w:hAnsi="仿宋" w:cs="仿宋" w:hint="eastAsia"/>
            <w:lang w:eastAsia="zh-CN"/>
          </w:rPr>
          <w:t>(七)、机械设备安全保障措施</w:t>
        </w:r>
        <w:r>
          <w:tab/>
        </w:r>
        <w:r>
          <w:fldChar w:fldCharType="begin"/>
        </w:r>
        <w:r>
          <w:instrText xml:space="preserve"> PAGEREF _Toc16530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50" w:history="1">
        <w:r>
          <w:rPr>
            <w:rFonts w:ascii="仿宋" w:eastAsia="仿宋" w:hAnsi="仿宋" w:cs="仿宋" w:hint="eastAsia"/>
            <w:lang w:eastAsia="zh-CN"/>
          </w:rPr>
          <w:t>十、舰船用高压压缩机项目投资规划</w:t>
        </w:r>
        <w:r>
          <w:tab/>
        </w:r>
        <w:r>
          <w:fldChar w:fldCharType="begin"/>
        </w:r>
        <w:r>
          <w:instrText xml:space="preserve"> PAGEREF _Toc14650 \h </w:instrText>
        </w:r>
        <w:r>
          <w:fldChar w:fldCharType="separate"/>
        </w:r>
        <w:r>
          <w:t>38</w:t>
        </w:r>
        <w:r>
          <w:fldChar w:fldCharType="end"/>
        </w:r>
      </w:hyperlink>
    </w:p>
    <w:p>
      <w:pPr>
        <w:pStyle w:val="TOC2"/>
        <w:tabs>
          <w:tab w:val="right" w:leader="dot" w:pos="8306"/>
        </w:tabs>
      </w:pPr>
      <w:hyperlink w:anchor="_Toc28297" w:history="1">
        <w:r>
          <w:rPr>
            <w:rFonts w:ascii="仿宋" w:eastAsia="仿宋" w:hAnsi="仿宋" w:cs="仿宋" w:hint="eastAsia"/>
            <w:lang w:eastAsia="zh-CN"/>
          </w:rPr>
          <w:t>(一)、舰船用高压压缩机项目总投资估算</w:t>
        </w:r>
        <w:r>
          <w:tab/>
        </w:r>
        <w:r>
          <w:fldChar w:fldCharType="begin"/>
        </w:r>
        <w:r>
          <w:instrText xml:space="preserve"> PAGEREF _Toc28297 \h </w:instrText>
        </w:r>
        <w:r>
          <w:fldChar w:fldCharType="separate"/>
        </w:r>
        <w:r>
          <w:t>38</w:t>
        </w:r>
        <w:r>
          <w:fldChar w:fldCharType="end"/>
        </w:r>
      </w:hyperlink>
    </w:p>
    <w:p>
      <w:pPr>
        <w:pStyle w:val="TOC2"/>
        <w:tabs>
          <w:tab w:val="right" w:leader="dot" w:pos="8306"/>
        </w:tabs>
      </w:pPr>
      <w:hyperlink w:anchor="_Toc10995" w:history="1">
        <w:r>
          <w:rPr>
            <w:rFonts w:ascii="仿宋" w:eastAsia="仿宋" w:hAnsi="仿宋" w:cs="仿宋" w:hint="eastAsia"/>
            <w:lang w:eastAsia="zh-CN"/>
          </w:rPr>
          <w:t>(二)、资金筹措</w:t>
        </w:r>
        <w:r>
          <w:tab/>
        </w:r>
        <w:r>
          <w:fldChar w:fldCharType="begin"/>
        </w:r>
        <w:r>
          <w:instrText xml:space="preserve"> PAGEREF _Toc10995 \h </w:instrText>
        </w:r>
        <w:r>
          <w:fldChar w:fldCharType="separate"/>
        </w:r>
        <w:r>
          <w:t>40</w:t>
        </w:r>
        <w:r>
          <w:fldChar w:fldCharType="end"/>
        </w:r>
      </w:hyperlink>
    </w:p>
    <w:p>
      <w:pPr>
        <w:pStyle w:val="TOC1"/>
        <w:tabs>
          <w:tab w:val="right" w:leader="dot" w:pos="8306"/>
        </w:tabs>
      </w:pPr>
      <w:hyperlink w:anchor="_Toc29220" w:history="1">
        <w:r>
          <w:rPr>
            <w:rFonts w:ascii="仿宋" w:eastAsia="仿宋" w:hAnsi="仿宋" w:cs="仿宋" w:hint="eastAsia"/>
            <w:lang w:eastAsia="zh-CN"/>
          </w:rPr>
          <w:t>十一、舰船用高压压缩机项目创新与研发</w:t>
        </w:r>
        <w:r>
          <w:tab/>
        </w:r>
        <w:r>
          <w:fldChar w:fldCharType="begin"/>
        </w:r>
        <w:r>
          <w:instrText xml:space="preserve"> PAGEREF _Toc29220 \h </w:instrText>
        </w:r>
        <w:r>
          <w:fldChar w:fldCharType="separate"/>
        </w:r>
        <w:r>
          <w:t>40</w:t>
        </w:r>
        <w:r>
          <w:fldChar w:fldCharType="end"/>
        </w:r>
      </w:hyperlink>
    </w:p>
    <w:p>
      <w:pPr>
        <w:pStyle w:val="TOC2"/>
        <w:tabs>
          <w:tab w:val="right" w:leader="dot" w:pos="8306"/>
        </w:tabs>
      </w:pPr>
      <w:hyperlink w:anchor="_Toc13044" w:history="1">
        <w:r>
          <w:rPr>
            <w:rFonts w:ascii="仿宋" w:eastAsia="仿宋" w:hAnsi="仿宋" w:cs="仿宋" w:hint="eastAsia"/>
            <w:lang w:eastAsia="zh-CN"/>
          </w:rPr>
          <w:t>(一)、创新策略与方向</w:t>
        </w:r>
        <w:r>
          <w:tab/>
        </w:r>
        <w:r>
          <w:fldChar w:fldCharType="begin"/>
        </w:r>
        <w:r>
          <w:instrText xml:space="preserve"> PAGEREF _Toc13044 \h </w:instrText>
        </w:r>
        <w:r>
          <w:fldChar w:fldCharType="separate"/>
        </w:r>
        <w:r>
          <w:t>40</w:t>
        </w:r>
        <w:r>
          <w:fldChar w:fldCharType="end"/>
        </w:r>
      </w:hyperlink>
    </w:p>
    <w:p>
      <w:pPr>
        <w:pStyle w:val="TOC2"/>
        <w:tabs>
          <w:tab w:val="right" w:leader="dot" w:pos="8306"/>
        </w:tabs>
      </w:pPr>
      <w:hyperlink w:anchor="_Toc19021" w:history="1">
        <w:r>
          <w:rPr>
            <w:rFonts w:ascii="仿宋" w:eastAsia="仿宋" w:hAnsi="仿宋" w:cs="仿宋" w:hint="eastAsia"/>
            <w:lang w:eastAsia="zh-CN"/>
          </w:rPr>
          <w:t>(二)、研发规划与投入</w:t>
        </w:r>
        <w:r>
          <w:tab/>
        </w:r>
        <w:r>
          <w:fldChar w:fldCharType="begin"/>
        </w:r>
        <w:r>
          <w:instrText xml:space="preserve"> PAGEREF _Toc19021 \h </w:instrText>
        </w:r>
        <w:r>
          <w:fldChar w:fldCharType="separate"/>
        </w:r>
        <w:r>
          <w:t>42</w:t>
        </w:r>
        <w:r>
          <w:fldChar w:fldCharType="end"/>
        </w:r>
      </w:hyperlink>
    </w:p>
    <w:p>
      <w:pPr>
        <w:pStyle w:val="TOC1"/>
        <w:tabs>
          <w:tab w:val="right" w:leader="dot" w:pos="8306"/>
        </w:tabs>
      </w:pPr>
      <w:hyperlink w:anchor="_Toc24600" w:history="1">
        <w:r>
          <w:rPr>
            <w:rFonts w:ascii="仿宋" w:eastAsia="仿宋" w:hAnsi="仿宋" w:cs="仿宋" w:hint="eastAsia"/>
            <w:lang w:eastAsia="zh-CN"/>
          </w:rPr>
          <w:t>十二、舰船用高压压缩机项目人力资源培养与发展</w:t>
        </w:r>
        <w:r>
          <w:tab/>
        </w:r>
        <w:r>
          <w:fldChar w:fldCharType="begin"/>
        </w:r>
        <w:r>
          <w:instrText xml:space="preserve"> PAGEREF _Toc24600 \h </w:instrText>
        </w:r>
        <w:r>
          <w:fldChar w:fldCharType="separate"/>
        </w:r>
        <w:r>
          <w:t>44</w:t>
        </w:r>
        <w:r>
          <w:fldChar w:fldCharType="end"/>
        </w:r>
      </w:hyperlink>
    </w:p>
    <w:p>
      <w:pPr>
        <w:pStyle w:val="TOC2"/>
        <w:tabs>
          <w:tab w:val="right" w:leader="dot" w:pos="8306"/>
        </w:tabs>
      </w:pPr>
      <w:hyperlink w:anchor="_Toc4002" w:history="1">
        <w:r>
          <w:rPr>
            <w:rFonts w:ascii="仿宋" w:eastAsia="仿宋" w:hAnsi="仿宋" w:cs="仿宋" w:hint="eastAsia"/>
            <w:lang w:eastAsia="zh-CN"/>
          </w:rPr>
          <w:t>(一)、人才需求与规划</w:t>
        </w:r>
        <w:r>
          <w:tab/>
        </w:r>
        <w:r>
          <w:fldChar w:fldCharType="begin"/>
        </w:r>
        <w:r>
          <w:instrText xml:space="preserve"> PAGEREF _Toc4002 \h </w:instrText>
        </w:r>
        <w:r>
          <w:fldChar w:fldCharType="separate"/>
        </w:r>
        <w:r>
          <w:t>44</w:t>
        </w:r>
        <w:r>
          <w:fldChar w:fldCharType="end"/>
        </w:r>
      </w:hyperlink>
    </w:p>
    <w:p>
      <w:pPr>
        <w:pStyle w:val="TOC2"/>
        <w:tabs>
          <w:tab w:val="right" w:leader="dot" w:pos="8306"/>
        </w:tabs>
      </w:pPr>
      <w:hyperlink w:anchor="_Toc24813" w:history="1">
        <w:r>
          <w:rPr>
            <w:rFonts w:ascii="仿宋" w:eastAsia="仿宋" w:hAnsi="仿宋" w:cs="仿宋" w:hint="eastAsia"/>
            <w:lang w:eastAsia="zh-CN"/>
          </w:rPr>
          <w:t>(二)、培训与发展计划</w:t>
        </w:r>
        <w:r>
          <w:tab/>
        </w:r>
        <w:r>
          <w:fldChar w:fldCharType="begin"/>
        </w:r>
        <w:r>
          <w:instrText xml:space="preserve"> PAGEREF _Toc24813 \h </w:instrText>
        </w:r>
        <w:r>
          <w:fldChar w:fldCharType="separate"/>
        </w:r>
        <w:r>
          <w:t>44</w:t>
        </w:r>
        <w:r>
          <w:fldChar w:fldCharType="end"/>
        </w:r>
      </w:hyperlink>
    </w:p>
    <w:p>
      <w:pPr>
        <w:pStyle w:val="TOC1"/>
        <w:tabs>
          <w:tab w:val="right" w:leader="dot" w:pos="8306"/>
        </w:tabs>
      </w:pPr>
      <w:hyperlink w:anchor="_Toc30017" w:history="1">
        <w:r>
          <w:rPr>
            <w:rFonts w:ascii="仿宋" w:eastAsia="仿宋" w:hAnsi="仿宋" w:cs="仿宋" w:hint="eastAsia"/>
            <w:lang w:eastAsia="zh-CN"/>
          </w:rPr>
          <w:t>十三、质量管理体系</w:t>
        </w:r>
        <w:r>
          <w:tab/>
        </w:r>
        <w:r>
          <w:fldChar w:fldCharType="begin"/>
        </w:r>
        <w:r>
          <w:instrText xml:space="preserve"> PAGEREF _Toc30017 \h </w:instrText>
        </w:r>
        <w:r>
          <w:fldChar w:fldCharType="separate"/>
        </w:r>
        <w:r>
          <w:t>45</w:t>
        </w:r>
        <w:r>
          <w:fldChar w:fldCharType="end"/>
        </w:r>
      </w:hyperlink>
    </w:p>
    <w:p>
      <w:pPr>
        <w:pStyle w:val="TOC2"/>
        <w:tabs>
          <w:tab w:val="right" w:leader="dot" w:pos="8306"/>
        </w:tabs>
      </w:pPr>
      <w:hyperlink w:anchor="_Toc26586" w:history="1">
        <w:r>
          <w:rPr>
            <w:rFonts w:ascii="仿宋" w:eastAsia="仿宋" w:hAnsi="仿宋" w:cs="仿宋" w:hint="eastAsia"/>
            <w:lang w:eastAsia="zh-CN"/>
          </w:rPr>
          <w:t>(一)、质量目标与方针</w:t>
        </w:r>
        <w:r>
          <w:tab/>
        </w:r>
        <w:r>
          <w:fldChar w:fldCharType="begin"/>
        </w:r>
        <w:r>
          <w:instrText xml:space="preserve"> PAGEREF _Toc26586 \h </w:instrText>
        </w:r>
        <w:r>
          <w:fldChar w:fldCharType="separate"/>
        </w:r>
        <w:r>
          <w:t>45</w:t>
        </w:r>
        <w:r>
          <w:fldChar w:fldCharType="end"/>
        </w:r>
      </w:hyperlink>
    </w:p>
    <w:p>
      <w:pPr>
        <w:pStyle w:val="TOC2"/>
        <w:tabs>
          <w:tab w:val="right" w:leader="dot" w:pos="8306"/>
        </w:tabs>
      </w:pPr>
      <w:hyperlink w:anchor="_Toc26820" w:history="1">
        <w:r>
          <w:rPr>
            <w:rFonts w:ascii="仿宋" w:eastAsia="仿宋" w:hAnsi="仿宋" w:cs="仿宋" w:hint="eastAsia"/>
            <w:lang w:eastAsia="zh-CN"/>
          </w:rPr>
          <w:t>(二)、质量管理责任</w:t>
        </w:r>
        <w:r>
          <w:tab/>
        </w:r>
        <w:r>
          <w:fldChar w:fldCharType="begin"/>
        </w:r>
        <w:r>
          <w:instrText xml:space="preserve"> PAGEREF _Toc26820 \h </w:instrText>
        </w:r>
        <w:r>
          <w:fldChar w:fldCharType="separate"/>
        </w:r>
        <w:r>
          <w:t>46</w:t>
        </w:r>
        <w:r>
          <w:fldChar w:fldCharType="end"/>
        </w:r>
      </w:hyperlink>
    </w:p>
    <w:p>
      <w:pPr>
        <w:pStyle w:val="TOC2"/>
        <w:tabs>
          <w:tab w:val="right" w:leader="dot" w:pos="8306"/>
        </w:tabs>
      </w:pPr>
      <w:hyperlink w:anchor="_Toc26002" w:history="1">
        <w:r>
          <w:rPr>
            <w:rFonts w:ascii="仿宋" w:eastAsia="仿宋" w:hAnsi="仿宋" w:cs="仿宋" w:hint="eastAsia"/>
            <w:lang w:eastAsia="zh-CN"/>
          </w:rPr>
          <w:t>(三)、质量管理体系文件</w:t>
        </w:r>
        <w:r>
          <w:tab/>
        </w:r>
        <w:r>
          <w:fldChar w:fldCharType="begin"/>
        </w:r>
        <w:r>
          <w:instrText xml:space="preserve"> PAGEREF _Toc26002 \h </w:instrText>
        </w:r>
        <w:r>
          <w:fldChar w:fldCharType="separate"/>
        </w:r>
        <w:r>
          <w:t>47</w:t>
        </w:r>
        <w:r>
          <w:fldChar w:fldCharType="end"/>
        </w:r>
      </w:hyperlink>
    </w:p>
    <w:p>
      <w:pPr>
        <w:pStyle w:val="TOC2"/>
        <w:tabs>
          <w:tab w:val="right" w:leader="dot" w:pos="8306"/>
        </w:tabs>
      </w:pPr>
      <w:hyperlink w:anchor="_Toc4981" w:history="1">
        <w:r>
          <w:rPr>
            <w:rFonts w:ascii="仿宋" w:eastAsia="仿宋" w:hAnsi="仿宋" w:cs="仿宋" w:hint="eastAsia"/>
            <w:lang w:eastAsia="zh-CN"/>
          </w:rPr>
          <w:t>(四)、质量培训与教育</w:t>
        </w:r>
        <w:r>
          <w:tab/>
        </w:r>
        <w:r>
          <w:fldChar w:fldCharType="begin"/>
        </w:r>
        <w:r>
          <w:instrText xml:space="preserve"> PAGEREF _Toc4981 \h </w:instrText>
        </w:r>
        <w:r>
          <w:fldChar w:fldCharType="separate"/>
        </w:r>
        <w:r>
          <w:t>49</w:t>
        </w:r>
        <w:r>
          <w:fldChar w:fldCharType="end"/>
        </w:r>
      </w:hyperlink>
    </w:p>
    <w:p>
      <w:pPr>
        <w:pStyle w:val="TOC2"/>
        <w:tabs>
          <w:tab w:val="right" w:leader="dot" w:pos="8306"/>
        </w:tabs>
      </w:pPr>
      <w:hyperlink w:anchor="_Toc29720" w:history="1">
        <w:r>
          <w:rPr>
            <w:rFonts w:ascii="仿宋" w:eastAsia="仿宋" w:hAnsi="仿宋" w:cs="仿宋" w:hint="eastAsia"/>
            <w:lang w:eastAsia="zh-CN"/>
          </w:rPr>
          <w:t>(五)、质量审核与评价</w:t>
        </w:r>
        <w:r>
          <w:tab/>
        </w:r>
        <w:r>
          <w:fldChar w:fldCharType="begin"/>
        </w:r>
        <w:r>
          <w:instrText xml:space="preserve"> PAGEREF _Toc29720 \h </w:instrText>
        </w:r>
        <w:r>
          <w:fldChar w:fldCharType="separate"/>
        </w:r>
        <w:r>
          <w:t>50</w:t>
        </w:r>
        <w:r>
          <w:fldChar w:fldCharType="end"/>
        </w:r>
      </w:hyperlink>
    </w:p>
    <w:p>
      <w:pPr>
        <w:pStyle w:val="TOC2"/>
        <w:tabs>
          <w:tab w:val="right" w:leader="dot" w:pos="8306"/>
        </w:tabs>
      </w:pPr>
      <w:hyperlink w:anchor="_Toc19900" w:history="1">
        <w:r>
          <w:rPr>
            <w:rFonts w:ascii="仿宋" w:eastAsia="仿宋" w:hAnsi="仿宋" w:cs="仿宋" w:hint="eastAsia"/>
            <w:lang w:eastAsia="zh-CN"/>
          </w:rPr>
          <w:t>(六)、不符合与纠正措施</w:t>
        </w:r>
        <w:r>
          <w:tab/>
        </w:r>
        <w:r>
          <w:fldChar w:fldCharType="begin"/>
        </w:r>
        <w:r>
          <w:instrText xml:space="preserve"> PAGEREF _Toc19900 \h </w:instrText>
        </w:r>
        <w:r>
          <w:fldChar w:fldCharType="separate"/>
        </w:r>
        <w:r>
          <w:t>52</w:t>
        </w:r>
        <w:r>
          <w:fldChar w:fldCharType="end"/>
        </w:r>
      </w:hyperlink>
    </w:p>
    <w:p>
      <w:pPr>
        <w:pStyle w:val="TOC1"/>
        <w:tabs>
          <w:tab w:val="right" w:leader="dot" w:pos="8306"/>
        </w:tabs>
      </w:pPr>
      <w:hyperlink w:anchor="_Toc24282" w:history="1">
        <w:r>
          <w:rPr>
            <w:rFonts w:ascii="仿宋" w:eastAsia="仿宋" w:hAnsi="仿宋" w:cs="仿宋" w:hint="eastAsia"/>
            <w:lang w:eastAsia="zh-CN"/>
          </w:rPr>
          <w:t>十四、舰船用高压压缩机项目实施时间节点</w:t>
        </w:r>
        <w:r>
          <w:tab/>
        </w:r>
        <w:r>
          <w:fldChar w:fldCharType="begin"/>
        </w:r>
        <w:r>
          <w:instrText xml:space="preserve"> PAGEREF _Toc24282 \h </w:instrText>
        </w:r>
        <w:r>
          <w:fldChar w:fldCharType="separate"/>
        </w:r>
        <w:r>
          <w:t>53</w:t>
        </w:r>
        <w:r>
          <w:fldChar w:fldCharType="end"/>
        </w:r>
      </w:hyperlink>
    </w:p>
    <w:p>
      <w:pPr>
        <w:pStyle w:val="TOC2"/>
        <w:tabs>
          <w:tab w:val="right" w:leader="dot" w:pos="8306"/>
        </w:tabs>
      </w:pPr>
      <w:hyperlink w:anchor="_Toc24399" w:history="1">
        <w:r>
          <w:rPr>
            <w:rFonts w:ascii="仿宋" w:eastAsia="仿宋" w:hAnsi="仿宋" w:cs="仿宋" w:hint="eastAsia"/>
            <w:lang w:eastAsia="zh-CN"/>
          </w:rPr>
          <w:t>(一)、舰船用高压压缩机项目启动阶段时间节点</w:t>
        </w:r>
        <w:r>
          <w:tab/>
        </w:r>
        <w:r>
          <w:fldChar w:fldCharType="begin"/>
        </w:r>
        <w:r>
          <w:instrText xml:space="preserve"> PAGEREF _Toc24399 \h </w:instrText>
        </w:r>
        <w:r>
          <w:fldChar w:fldCharType="separate"/>
        </w:r>
        <w:r>
          <w:t>53</w:t>
        </w:r>
        <w:r>
          <w:fldChar w:fldCharType="end"/>
        </w:r>
      </w:hyperlink>
    </w:p>
    <w:p>
      <w:pPr>
        <w:pStyle w:val="TOC2"/>
        <w:tabs>
          <w:tab w:val="right" w:leader="dot" w:pos="8306"/>
        </w:tabs>
      </w:pPr>
      <w:hyperlink w:anchor="_Toc22704" w:history="1">
        <w:r>
          <w:rPr>
            <w:rFonts w:ascii="仿宋" w:eastAsia="仿宋" w:hAnsi="仿宋" w:cs="仿宋" w:hint="eastAsia"/>
            <w:lang w:eastAsia="zh-CN"/>
          </w:rPr>
          <w:t>(二)、舰船用高压压缩机项目执行阶段时间节点</w:t>
        </w:r>
        <w:r>
          <w:tab/>
        </w:r>
        <w:r>
          <w:fldChar w:fldCharType="begin"/>
        </w:r>
        <w:r>
          <w:instrText xml:space="preserve"> PAGEREF _Toc22704 \h </w:instrText>
        </w:r>
        <w:r>
          <w:fldChar w:fldCharType="separate"/>
        </w:r>
        <w:r>
          <w:t>54</w:t>
        </w:r>
        <w:r>
          <w:fldChar w:fldCharType="end"/>
        </w:r>
      </w:hyperlink>
    </w:p>
    <w:p>
      <w:pPr>
        <w:pStyle w:val="TOC2"/>
        <w:tabs>
          <w:tab w:val="right" w:leader="dot" w:pos="8306"/>
        </w:tabs>
      </w:pPr>
      <w:hyperlink w:anchor="_Toc31163" w:history="1">
        <w:r>
          <w:rPr>
            <w:rFonts w:ascii="仿宋" w:eastAsia="仿宋" w:hAnsi="仿宋" w:cs="仿宋" w:hint="eastAsia"/>
            <w:lang w:eastAsia="zh-CN"/>
          </w:rPr>
          <w:t>(三)、舰船用高压压缩机项目完成阶段时间节点</w:t>
        </w:r>
        <w:r>
          <w:tab/>
        </w:r>
        <w:r>
          <w:fldChar w:fldCharType="begin"/>
        </w:r>
        <w:r>
          <w:instrText xml:space="preserve"> PAGEREF _Toc31163 \h </w:instrText>
        </w:r>
        <w:r>
          <w:fldChar w:fldCharType="separate"/>
        </w:r>
        <w:r>
          <w:t>55</w:t>
        </w:r>
        <w:r>
          <w:fldChar w:fldCharType="end"/>
        </w:r>
      </w:hyperlink>
    </w:p>
    <w:p>
      <w:pPr>
        <w:pStyle w:val="TOC1"/>
        <w:tabs>
          <w:tab w:val="right" w:leader="dot" w:pos="8306"/>
        </w:tabs>
      </w:pPr>
      <w:hyperlink w:anchor="_Toc14017" w:history="1">
        <w:r>
          <w:rPr>
            <w:rFonts w:ascii="仿宋" w:eastAsia="仿宋" w:hAnsi="仿宋" w:cs="仿宋" w:hint="eastAsia"/>
            <w:lang w:eastAsia="zh-CN"/>
          </w:rPr>
          <w:t>十五、营销与推广策略</w:t>
        </w:r>
        <w:r>
          <w:tab/>
        </w:r>
        <w:r>
          <w:fldChar w:fldCharType="begin"/>
        </w:r>
        <w:r>
          <w:instrText xml:space="preserve"> PAGEREF _Toc14017 \h </w:instrText>
        </w:r>
        <w:r>
          <w:fldChar w:fldCharType="separate"/>
        </w:r>
        <w:r>
          <w:t>56</w:t>
        </w:r>
        <w:r>
          <w:fldChar w:fldCharType="end"/>
        </w:r>
      </w:hyperlink>
    </w:p>
    <w:p>
      <w:pPr>
        <w:pStyle w:val="TOC2"/>
        <w:tabs>
          <w:tab w:val="right" w:leader="dot" w:pos="8306"/>
        </w:tabs>
      </w:pPr>
      <w:hyperlink w:anchor="_Toc2094" w:history="1">
        <w:r>
          <w:rPr>
            <w:rFonts w:ascii="仿宋" w:eastAsia="仿宋" w:hAnsi="仿宋" w:cs="仿宋" w:hint="eastAsia"/>
            <w:lang w:eastAsia="zh-CN"/>
          </w:rPr>
          <w:t>(一)、产品/服务定位与特点</w:t>
        </w:r>
        <w:r>
          <w:tab/>
        </w:r>
        <w:r>
          <w:fldChar w:fldCharType="begin"/>
        </w:r>
        <w:r>
          <w:instrText xml:space="preserve"> PAGEREF _Toc2094 \h </w:instrText>
        </w:r>
        <w:r>
          <w:fldChar w:fldCharType="separate"/>
        </w:r>
        <w:r>
          <w:t>56</w:t>
        </w:r>
        <w:r>
          <w:fldChar w:fldCharType="end"/>
        </w:r>
      </w:hyperlink>
    </w:p>
    <w:p>
      <w:pPr>
        <w:pStyle w:val="TOC2"/>
        <w:tabs>
          <w:tab w:val="right" w:leader="dot" w:pos="8306"/>
        </w:tabs>
      </w:pPr>
      <w:hyperlink w:anchor="_Toc32664" w:history="1">
        <w:r>
          <w:rPr>
            <w:rFonts w:ascii="仿宋" w:eastAsia="仿宋" w:hAnsi="仿宋" w:cs="仿宋" w:hint="eastAsia"/>
            <w:lang w:eastAsia="zh-CN"/>
          </w:rPr>
          <w:t>(二)、市场定位与竞争分析</w:t>
        </w:r>
        <w:r>
          <w:tab/>
        </w:r>
        <w:r>
          <w:fldChar w:fldCharType="begin"/>
        </w:r>
        <w:r>
          <w:instrText xml:space="preserve"> PAGEREF _Toc32664 \h </w:instrText>
        </w:r>
        <w:r>
          <w:fldChar w:fldCharType="separate"/>
        </w:r>
        <w:r>
          <w:t>58</w:t>
        </w:r>
        <w:r>
          <w:fldChar w:fldCharType="end"/>
        </w:r>
      </w:hyperlink>
    </w:p>
    <w:p>
      <w:pPr>
        <w:pStyle w:val="TOC2"/>
        <w:tabs>
          <w:tab w:val="right" w:leader="dot" w:pos="8306"/>
        </w:tabs>
      </w:pPr>
      <w:hyperlink w:anchor="_Toc1718" w:history="1">
        <w:r>
          <w:rPr>
            <w:rFonts w:ascii="仿宋" w:eastAsia="仿宋" w:hAnsi="仿宋" w:cs="仿宋" w:hint="eastAsia"/>
            <w:lang w:eastAsia="zh-CN"/>
          </w:rPr>
          <w:t>(三)、营销渠道与策略</w:t>
        </w:r>
        <w:r>
          <w:tab/>
        </w:r>
        <w:r>
          <w:fldChar w:fldCharType="begin"/>
        </w:r>
        <w:r>
          <w:instrText xml:space="preserve"> PAGEREF _Toc1718 \h </w:instrText>
        </w:r>
        <w:r>
          <w:fldChar w:fldCharType="separate"/>
        </w:r>
        <w:r>
          <w:t>59</w:t>
        </w:r>
        <w:r>
          <w:fldChar w:fldCharType="end"/>
        </w:r>
      </w:hyperlink>
    </w:p>
    <w:p>
      <w:pPr>
        <w:pStyle w:val="TOC2"/>
        <w:tabs>
          <w:tab w:val="right" w:leader="dot" w:pos="8306"/>
        </w:tabs>
      </w:pPr>
      <w:hyperlink w:anchor="_Toc22520" w:history="1">
        <w:r>
          <w:rPr>
            <w:rFonts w:ascii="仿宋" w:eastAsia="仿宋" w:hAnsi="仿宋" w:cs="仿宋" w:hint="eastAsia"/>
            <w:lang w:eastAsia="zh-CN"/>
          </w:rPr>
          <w:t>(四)、推广与宣传活动</w:t>
        </w:r>
        <w:r>
          <w:tab/>
        </w:r>
        <w:r>
          <w:fldChar w:fldCharType="begin"/>
        </w:r>
        <w:r>
          <w:instrText xml:space="preserve"> PAGEREF _Toc22520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38"/>
      <w:r>
        <w:rPr>
          <w:rFonts w:ascii="仿宋" w:eastAsia="仿宋" w:hAnsi="仿宋" w:cs="仿宋" w:hint="eastAsia"/>
          <w:sz w:val="28"/>
          <w:lang w:eastAsia="zh-CN"/>
        </w:rPr>
        <w:t>一、舰船用高压压缩机项目文档管理</w:t>
      </w:r>
      <w:bookmarkEnd w:id="2"/>
    </w:p>
    <w:p>
      <w:pPr>
        <w:pStyle w:val="Heading2"/>
        <w:rPr>
          <w:rFonts w:ascii="仿宋" w:eastAsia="仿宋" w:hAnsi="仿宋" w:cs="仿宋" w:hint="eastAsia"/>
          <w:lang w:eastAsia="zh-CN"/>
        </w:rPr>
      </w:pPr>
      <w:bookmarkStart w:id="3" w:name="_Toc3125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舰船用高压压缩机项目高度重视文档的质量和准确性，以支持舰船用高压压缩机项目的各项活动和决策。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文档的编制始于舰船用高压压缩机项目计划的初期，我们制定了详细的文档编制计划，明确了每个文档的内容、格式和编写责任人。在舰船用高压压缩机项目启动阶段，我们首先编制了舰船用高压压缩机项目章程，明确定义了舰船用高压压缩机项目的目标、范围、风险等关键要素。随后，舰船用高压压缩机项目团队根据计划陆续编制了需求文档、设计文档、测试文档等各类文档，确保舰船用高压压缩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舰船用高压压缩机项目管理中的重要环节，旨在确保舰船用高压压缩机项目文档符合质量标准和舰船用高压压缩机项目需求。在舰船用高压压缩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舰船用高压压缩机项目相关利益方和专业领域的专家对文档进行独立审查。这有助于获取更全面、客观的反馈，确保舰船用高压压缩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在文档编制与审查方面建立了严格的管理机制，通过规范的流程和多维度的审查，确保舰船用高压压缩机项目文档的质量、准确性和可靠性，为舰船用高压压缩机项目的顺利推进提供了有力支持。</w:t>
      </w:r>
    </w:p>
    <w:p>
      <w:pPr>
        <w:pStyle w:val="Heading2"/>
        <w:ind w:firstLine="560" w:firstLineChars="200"/>
        <w:rPr>
          <w:rFonts w:ascii="仿宋" w:eastAsia="仿宋" w:hAnsi="仿宋" w:cs="仿宋" w:hint="eastAsia"/>
          <w:sz w:val="28"/>
          <w:lang w:eastAsia="zh-CN"/>
        </w:rPr>
      </w:pPr>
      <w:bookmarkStart w:id="4" w:name="_Toc78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在舰船用高压压缩机项目中，我们致力于优化文档发布与分发过程，以确保信息的高效传递和团队间协作的顺畅进行。以下是我们采取的关键优化策略：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我们通过多渠道发布文档，包括电子邮件、舰船用高压压缩机项目管理平台、内部网站等，以满足不同团队成员的偏好和需求。多渠道发布确保了信息的全面覆盖。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我们采用了精细的权限控制，确保只有授权人员可以访问敏感信息。这种安全措施保护了舰船用高压压缩机项目文档的机密性，防止了未经授权的信息泄露。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67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舰船用高压压缩机项目生命周期中一个至关重要的环节，直接关系到舰船用高压压缩机项目信息的长期保存和历史记录的完整性。在舰船用高压压缩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075"/>
      <w:r>
        <w:rPr>
          <w:rFonts w:ascii="仿宋" w:eastAsia="仿宋" w:hAnsi="仿宋" w:cs="仿宋" w:hint="eastAsia"/>
          <w:sz w:val="28"/>
          <w:lang w:eastAsia="zh-CN"/>
        </w:rPr>
        <w:t>二、舰船用高压压缩机项目可持续发展</w:t>
      </w:r>
      <w:bookmarkEnd w:id="6"/>
    </w:p>
    <w:p>
      <w:pPr>
        <w:pStyle w:val="Heading2"/>
        <w:rPr>
          <w:rFonts w:ascii="仿宋" w:eastAsia="仿宋" w:hAnsi="仿宋" w:cs="仿宋" w:hint="eastAsia"/>
          <w:lang w:eastAsia="zh-CN"/>
        </w:rPr>
      </w:pPr>
      <w:bookmarkStart w:id="7" w:name="_Toc1887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舰船用高压压缩机项目中，舰船用高压压缩机项目团队着眼于未来，明确了可持续发展的战略方向。制定的具体可持续发展目标包括降低资源使用、采用环保技术、最大化社会效益等。这一步骤不仅有助于舰船用高压压缩机项目在环保和社会责任方面达到最高标准，也为未来提供了明确的指引，确保舰船用高压压缩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可持续实践的融入舰船用高压压缩机项目管理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舰船用高压压缩机项目管理周期。从舰船用高压压缩机项目规划开始，舰船用高压压缩机项目团队就考虑了环境和社会的因素。在执行阶段，舰船用高压压缩机项目团队积极推动绿色技术的应用，优化资源利用。此外，关注员工的社会责任，通过培训和沟通活动提高员工对可持续发展的认知，使他们能够在日常工作中践行可持续实践。这些举措不仅为舰船用高压压缩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47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舰船用高压压缩机项目的可持续发展理念，我们深信环保与社会责任是舰船用高压压缩机项目成功的关键支柱。在舰船用高压压缩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团队通过引入先进的环保技术、建立高效的废物处理系统以及推动能源节约措施，积极履行环保责任。定期的环保监测和评估确保舰船用高压压缩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不仅致力于自身可持续发展，还注重对社会的回馈。通过支持社区舰船用高压压缩机项目、参与慈善事业、提供培训机会等方式，舰船用高压压缩机项目积极履行社会责任。与当地社区建立积极互动，关注员工的工作与生活平衡，以及员工的身心健康，是舰船用高压压缩机项目在社会责任层面的关键举措。这样的实践不仅增强了舰船用高压压缩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07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68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舰船用高压压缩机项目的主要产品是XXXX，预计年产值为XXX万元。这一产品在市场中占据着重要的地位，其广泛的应用范围使得该舰船用高压压缩机项目的市场前景非常广阔。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舰船用高压压缩机项目的xxx产品作为重要的原材料之一，将在多个领域发挥关键作用。其在建筑、交通、能源等方面的广泛应用将为整个产业链提供强大的支持，形成产业协同效应。舰船用高压压缩机项目的年产值XXX万XXX万XXX万万元不仅反映了其在市场上的巨大潜力，更预示着它对国民经济的积极贡献。这种关联度高、涉及面广的产业关系，使得该舰船用高压压缩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46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总征地面积为XXXX平方米，相当于约XX.XX亩，其中净用地面积为XXXX平方米，红线范围内相当于约XX.XX亩。这一用地规模充分考虑了舰船用高压压缩机项目的建设需求，保障了舰船用高压压缩机项目在合适的空间内得以充分发展。舰船用高压压缩机项目规划的总建筑面积为XXXX平方米，其中主体工程建设占XXXX平方米，计容建筑面积达XXXX平方米。预计建筑工程的投资将达到XXXX万元，为舰船用高压压缩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计划购置的设备共计XXXX台（套），设备购置费用为XXXX万元。这一设备购置计划充分考虑到舰船用高压压缩机项目的生产需求和技术要求，确保了舰船用高压压缩机项目在生产运营中具备先进的技术装备和高效的生产能力。设备的合理配置将为舰船用高压压缩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计划总投资为XXXX万元，预计年实现营业收入为XXXX万元。这一产能规模的设定旨在确保舰船用高压压缩机项目能够在投资与回报之间取得平衡，实现长期可持续的发展。舰船用高压压缩机项目的总投资充分考虑到各个方面的需求，包括用地建设、设备购置等多个环节，以确保舰船用高压压缩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390"/>
      <w:r>
        <w:rPr>
          <w:rFonts w:ascii="仿宋" w:eastAsia="仿宋" w:hAnsi="仿宋" w:cs="仿宋" w:hint="eastAsia"/>
          <w:sz w:val="28"/>
          <w:lang w:eastAsia="zh-CN"/>
        </w:rPr>
        <w:t>四、舰船用高压压缩机项目概论</w:t>
      </w:r>
      <w:bookmarkEnd w:id="12"/>
    </w:p>
    <w:p>
      <w:pPr>
        <w:pStyle w:val="Heading2"/>
        <w:rPr>
          <w:rFonts w:ascii="仿宋" w:eastAsia="仿宋" w:hAnsi="仿宋" w:cs="仿宋" w:hint="eastAsia"/>
          <w:lang w:eastAsia="zh-CN"/>
        </w:rPr>
      </w:pPr>
      <w:bookmarkStart w:id="13" w:name="_Toc2355"/>
      <w:r>
        <w:rPr>
          <w:rFonts w:ascii="仿宋" w:eastAsia="仿宋" w:hAnsi="仿宋" w:cs="仿宋" w:hint="eastAsia"/>
          <w:lang w:eastAsia="zh-CN"/>
        </w:rPr>
        <w:t>(一)、舰船用高压压缩机项目概况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舰船用高压压缩机项目的起源追溯至对市场的深入洞察。市场的不断演变与变革为舰船用高压压缩机项目提供了难得的机遇。当前市场存在的需求缺口和变革的大环境共同构成了舰船用高压压缩机项目的背景。这个舰船用高压压缩机项目旨在充分利用市场机遇，填补行业中尚未满足的需求，为客户提供全新的解决方案。市场的变革和需求的增长使得这个舰船用高压压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舰船用高压压缩机项目名称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正式命名为舰船用高压压缩机。这个名称不仅仅是一个标识，更代表了舰船用高压压缩机项目的核心理念和愿景。它蕴含着舰船用高压压缩机项目所要解决问题的关键字，具有强烈的表达和辨识度，为舰船用高压压缩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舰船用高压压缩机项目目标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核心目标是提供一种全新、高效的解决方案，满足客户日益增长的需求。舰船用高压压缩机项目追求的不仅仅是满足市场需求，更是在市场中获得卓越的竞争优势。通过不断提升产品或服务的质量和创新水平，舰船用高压压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舰船用高压压缩机项目范围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全面涵盖了产品研发、制造、市场推广和售后服务，确保从产品设计到最终用户体验的全方位关注。这一全面的舰船用高压压缩机项目范围是为了确保舰船用高压压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舰船用高压压缩机项目时间表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舰船用高压压缩机项目计划在未来18个月内完成，包括研发、测试、市场试点和正式推出等不同阶段。这个时间表的合理设计是为了确保舰船用高压压缩机项目各个阶段的顺利推进，以便按时交付高质量的成果。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舰船用高压压缩机项目预算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总预算估算为XX百万美元，主要分配在研发、市场推广、人员培训和运营等方面。这一充足的预算为舰船用高压压缩机项目提供了充足的资源，确保舰船用高压压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舰船用高压压缩机项目风险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可能面临的风险包括市场接受度低、技术难题、竞争激烈等。舰船用高压压缩机项目团队已经制定了相应的风险应对计划，通过前瞻性的风险管理，确保舰船用高压压缩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舰船用高压压缩机项目团队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舰船用高压压缩机项目汇聚了一支经验丰富、多领域专业素养的核心团队，确保舰船用高压压缩机项目在各个方面都能拥有高水平的执行力。团队的协同作战是舰船用高压压缩机项目成功的关键因素之一。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舰船用高压压缩机项目背景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舰船用高压压缩机项目的背景根植于市场对更高效、创新产品的渴望，同时也受到科技发展对行业格局的深刻改变的影响。这为舰船用高压压缩机项目提供了广阔的发展空间和市场需求。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舰船用高压压缩机项目现状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截至目前，舰船用高压压缩机项目已完成市场调研和技术验证，取得了初步的成功。这为舰船用高压压缩机项目在未来的发展奠定了坚实的基础，为更远大的目标打下了坚实的基石。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01"/>
      <w:r>
        <w:rPr>
          <w:rFonts w:ascii="仿宋" w:eastAsia="仿宋" w:hAnsi="仿宋" w:cs="仿宋" w:hint="eastAsia"/>
          <w:sz w:val="28"/>
          <w:lang w:eastAsia="zh-CN"/>
        </w:rPr>
        <w:t>(二)、舰船用高压压缩机项目目标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舰船用高压压缩机项目首要业务目标是在市场中占据有利地位，实现产品/服务的成功推广和销售。通过不断提升产品质量、创新性，舰船用高压压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在科技迅速发展的时代，舰船用高压压缩机项目着眼于技术创新。通过持续的研发和技术升级，舰船用高压压缩机项目旨在推出更具创新性的产品或服务，以满足市场对新鲜、先进解决方案的需求。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舰船用高压压缩机项目设定了客户满意度目标。通过提供卓越的产品质量和优质的客户服务，舰船用高压压缩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舰船用高压压缩机项目注重社会责任和可持续发展。通过实施环保、社会责任舰船用高压压缩机项目，舰船用高压压缩机项目致力于在经济发展的同时保护环境，促进社会公平，实现可持续经营。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舰船用高压压缩机项目的团队是实现目标的核心驱动力。因此，舰船用高压压缩机项目设定了团队发展目标，包括提升团队成员的专业技能、培养领导力，以及搭建协同高效的团队工作氛围。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563"/>
      <w:r>
        <w:rPr>
          <w:rFonts w:ascii="仿宋" w:eastAsia="仿宋" w:hAnsi="仿宋" w:cs="仿宋" w:hint="eastAsia"/>
          <w:sz w:val="28"/>
          <w:lang w:eastAsia="zh-CN"/>
        </w:rPr>
        <w:t>(三)、舰船用高压压缩机项目提出的理由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舰船用高压压缩机项目提出的理由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提出源于对市场机遇的深刻洞察。当前市场中存在的需求缺口和行业发展趋势表明，有巨大的商业机会等待被开发。通过准确捕捉市场机遇，舰船用高压压缩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理念基于对技术创新的信仰。通过持续的研发和技术投入，舰船用高压压缩机项目有望推出更具创新性的产品或服务。在科技飞速发展的当下，舰船用高压压缩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提出是为了增强企业的行业竞争力。通过提升产品或服务的质量和独特性，舰船用高压压缩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舰船用高压压缩机项目响应了消费者需求的变化。随着社会和科技的不断发展，消费者对产品和服务的需求也在发生变化。通过深入了解并及时回应消费者的新需求，舰船用高压压缩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提出是企业战略发展规划的一部分。在面对日益激烈的市场竞争和不断变化的商业环境中，舰船用高压压缩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提出不仅仅是基于商业考量，还注重社会责任。通过推出环保、社会责任等方面的舰船用高压压缩机项目，舰船用高压压缩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舰船用高压压缩机项目的提出反映了对利益相关者期望的关注。包括客户、员工、投资者等利益相关者在企业发展中都有着各自的期望，舰船用高压压缩机项目力求在满足这些期望的同时，取得更大的共赢。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41"/>
      <w:r>
        <w:rPr>
          <w:rFonts w:ascii="仿宋" w:eastAsia="仿宋" w:hAnsi="仿宋" w:cs="仿宋" w:hint="eastAsia"/>
          <w:sz w:val="28"/>
          <w:lang w:eastAsia="zh-CN"/>
        </w:rPr>
        <w:t>(四)、舰船用高压压缩机项目意义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在实施舰船用高压压缩机项目的过程中，我们不仅仅是在追逐商业成功，更是为企业和社会的多个层面创造了深远的意义。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舰船用高压压缩机项目的首要意义在于提升企业的市场竞争力。通过持续的创新和对产品质量的高标准要求，舰船用高压压缩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舰船用高压压缩机项目的推进将促使行业技术水平的提升。通过引入先进技术和创新性解决方案，舰船用高压压缩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舰船用高压压缩机项目不仅创造了大量就业机会，提高了就业水平，还注重社会责任和环保。通过参与社会公益事业和推动环保舰船用高压压缩机项目，舰船用高压压缩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综合而言，舰船用高压压缩机项目意义重大，不仅推动了企业的发展，也为行业和社会的进步贡献了积极力量。这是一个全面而深刻的影响，将在未来产生可持续的正面效应。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0127"/>
      <w:r>
        <w:rPr>
          <w:rFonts w:ascii="仿宋" w:eastAsia="仿宋" w:hAnsi="仿宋" w:cs="仿宋" w:hint="eastAsia"/>
          <w:sz w:val="28"/>
          <w:lang w:eastAsia="zh-CN"/>
        </w:rPr>
        <w:t>(五)、舰船用高压压缩机项目背景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在当今迅猛发展的商业环境中，舰船用高压压缩机项目的动因根植于对多方面因素的审慎考量。这个舰船用高压压缩机项目的提出并非孤立的决策，而是对企业所处背景深入思考的产物。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舰船用高压压缩机项目背后的首要原因。科技的迅速发展和全球市场的快速变化使得企业必须灵活应对。舰船用高压压缩机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https://d.book118.com/635312314140011101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舰船用高压压缩机项目规划设计蓝图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07CA1"/>
    <w:rsid w:val="28507C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31231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2024-01-29T07:17:00Z</dcterms:created>
  <dcterms:modified xsi:type="dcterms:W3CDTF">2024-01-29T07:17:26Z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EF418BF44A2146C9B308B775CACACD40_11</vt:lpwstr>
  </property>
  <property fmtid="{D5CDD505-2E9C-101B-9397-08002B2CF9AE}" pid="3" name="KSOProductBuildVer">
    <vt:lpwstr>2052-12.1.0.16250</vt:lpwstr>
  </property>
</Properties>
</file>