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往复式压缩机项目建设总纲及方案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637" w:history="1">
        <w:r>
          <w:rPr>
            <w:rFonts w:ascii="仿宋" w:eastAsia="仿宋" w:hAnsi="仿宋" w:cs="仿宋" w:hint="eastAsia"/>
            <w:lang w:eastAsia="zh-CN"/>
          </w:rPr>
          <w:t>序言</w:t>
        </w:r>
        <w:r>
          <w:tab/>
        </w:r>
        <w:r>
          <w:fldChar w:fldCharType="begin"/>
        </w:r>
        <w:r>
          <w:instrText xml:space="preserve"> PAGEREF _Toc27637 \h </w:instrText>
        </w:r>
        <w:r>
          <w:fldChar w:fldCharType="separate"/>
        </w:r>
        <w:r>
          <w:t>3</w:t>
        </w:r>
        <w:r>
          <w:fldChar w:fldCharType="end"/>
        </w:r>
      </w:hyperlink>
    </w:p>
    <w:p>
      <w:pPr>
        <w:pStyle w:val="TOC1"/>
        <w:tabs>
          <w:tab w:val="right" w:leader="dot" w:pos="8306"/>
        </w:tabs>
      </w:pPr>
      <w:hyperlink w:anchor="_Toc3901" w:history="1">
        <w:r>
          <w:rPr>
            <w:rFonts w:ascii="仿宋" w:eastAsia="仿宋" w:hAnsi="仿宋" w:cs="仿宋" w:hint="eastAsia"/>
            <w:lang w:eastAsia="zh-CN"/>
          </w:rPr>
          <w:t>一、项目监理与质量保证</w:t>
        </w:r>
        <w:r>
          <w:tab/>
        </w:r>
        <w:r>
          <w:fldChar w:fldCharType="begin"/>
        </w:r>
        <w:r>
          <w:instrText xml:space="preserve"> PAGEREF _Toc3901 \h </w:instrText>
        </w:r>
        <w:r>
          <w:fldChar w:fldCharType="separate"/>
        </w:r>
        <w:r>
          <w:t>3</w:t>
        </w:r>
        <w:r>
          <w:fldChar w:fldCharType="end"/>
        </w:r>
      </w:hyperlink>
    </w:p>
    <w:p>
      <w:pPr>
        <w:pStyle w:val="TOC2"/>
        <w:tabs>
          <w:tab w:val="right" w:leader="dot" w:pos="8306"/>
        </w:tabs>
      </w:pPr>
      <w:hyperlink w:anchor="_Toc17165" w:history="1">
        <w:r>
          <w:rPr>
            <w:rFonts w:ascii="仿宋" w:eastAsia="仿宋" w:hAnsi="仿宋" w:cs="仿宋" w:hint="eastAsia"/>
            <w:lang w:eastAsia="zh-CN"/>
          </w:rPr>
          <w:t>(一)、监理体系构建</w:t>
        </w:r>
        <w:r>
          <w:tab/>
        </w:r>
        <w:r>
          <w:fldChar w:fldCharType="begin"/>
        </w:r>
        <w:r>
          <w:instrText xml:space="preserve"> PAGEREF _Toc17165 \h </w:instrText>
        </w:r>
        <w:r>
          <w:fldChar w:fldCharType="separate"/>
        </w:r>
        <w:r>
          <w:t>3</w:t>
        </w:r>
        <w:r>
          <w:fldChar w:fldCharType="end"/>
        </w:r>
      </w:hyperlink>
    </w:p>
    <w:p>
      <w:pPr>
        <w:pStyle w:val="TOC2"/>
        <w:tabs>
          <w:tab w:val="right" w:leader="dot" w:pos="8306"/>
        </w:tabs>
      </w:pPr>
      <w:hyperlink w:anchor="_Toc19607" w:history="1">
        <w:r>
          <w:rPr>
            <w:rFonts w:ascii="仿宋" w:eastAsia="仿宋" w:hAnsi="仿宋" w:cs="仿宋" w:hint="eastAsia"/>
            <w:lang w:eastAsia="zh-CN"/>
          </w:rPr>
          <w:t>(二)、质量保证体系实施</w:t>
        </w:r>
        <w:r>
          <w:tab/>
        </w:r>
        <w:r>
          <w:fldChar w:fldCharType="begin"/>
        </w:r>
        <w:r>
          <w:instrText xml:space="preserve"> PAGEREF _Toc19607 \h </w:instrText>
        </w:r>
        <w:r>
          <w:fldChar w:fldCharType="separate"/>
        </w:r>
        <w:r>
          <w:t>4</w:t>
        </w:r>
        <w:r>
          <w:fldChar w:fldCharType="end"/>
        </w:r>
      </w:hyperlink>
    </w:p>
    <w:p>
      <w:pPr>
        <w:pStyle w:val="TOC2"/>
        <w:tabs>
          <w:tab w:val="right" w:leader="dot" w:pos="8306"/>
        </w:tabs>
      </w:pPr>
      <w:hyperlink w:anchor="_Toc1846" w:history="1">
        <w:r>
          <w:rPr>
            <w:rFonts w:ascii="仿宋" w:eastAsia="仿宋" w:hAnsi="仿宋" w:cs="仿宋" w:hint="eastAsia"/>
            <w:lang w:eastAsia="zh-CN"/>
          </w:rPr>
          <w:t>(三)、监理与质量控制流程</w:t>
        </w:r>
        <w:r>
          <w:tab/>
        </w:r>
        <w:r>
          <w:fldChar w:fldCharType="begin"/>
        </w:r>
        <w:r>
          <w:instrText xml:space="preserve"> PAGEREF _Toc1846 \h </w:instrText>
        </w:r>
        <w:r>
          <w:fldChar w:fldCharType="separate"/>
        </w:r>
        <w:r>
          <w:t>4</w:t>
        </w:r>
        <w:r>
          <w:fldChar w:fldCharType="end"/>
        </w:r>
      </w:hyperlink>
    </w:p>
    <w:p>
      <w:pPr>
        <w:pStyle w:val="TOC1"/>
        <w:tabs>
          <w:tab w:val="right" w:leader="dot" w:pos="8306"/>
        </w:tabs>
      </w:pPr>
      <w:hyperlink w:anchor="_Toc16149" w:history="1">
        <w:r>
          <w:rPr>
            <w:rFonts w:ascii="仿宋" w:eastAsia="仿宋" w:hAnsi="仿宋" w:cs="仿宋" w:hint="eastAsia"/>
            <w:lang w:eastAsia="zh-CN"/>
          </w:rPr>
          <w:t>二、项目选址研究</w:t>
        </w:r>
        <w:r>
          <w:tab/>
        </w:r>
        <w:r>
          <w:fldChar w:fldCharType="begin"/>
        </w:r>
        <w:r>
          <w:instrText xml:space="preserve"> PAGEREF _Toc16149 \h </w:instrText>
        </w:r>
        <w:r>
          <w:fldChar w:fldCharType="separate"/>
        </w:r>
        <w:r>
          <w:t>5</w:t>
        </w:r>
        <w:r>
          <w:fldChar w:fldCharType="end"/>
        </w:r>
      </w:hyperlink>
    </w:p>
    <w:p>
      <w:pPr>
        <w:pStyle w:val="TOC2"/>
        <w:tabs>
          <w:tab w:val="right" w:leader="dot" w:pos="8306"/>
        </w:tabs>
      </w:pPr>
      <w:hyperlink w:anchor="_Toc22521" w:history="1">
        <w:r>
          <w:rPr>
            <w:rFonts w:ascii="仿宋" w:eastAsia="仿宋" w:hAnsi="仿宋" w:cs="仿宋" w:hint="eastAsia"/>
            <w:lang w:eastAsia="zh-CN"/>
          </w:rPr>
          <w:t>(一)、项目选址原则</w:t>
        </w:r>
        <w:r>
          <w:tab/>
        </w:r>
        <w:r>
          <w:fldChar w:fldCharType="begin"/>
        </w:r>
        <w:r>
          <w:instrText xml:space="preserve"> PAGEREF _Toc22521 \h </w:instrText>
        </w:r>
        <w:r>
          <w:fldChar w:fldCharType="separate"/>
        </w:r>
        <w:r>
          <w:t>5</w:t>
        </w:r>
        <w:r>
          <w:fldChar w:fldCharType="end"/>
        </w:r>
      </w:hyperlink>
    </w:p>
    <w:p>
      <w:pPr>
        <w:pStyle w:val="TOC2"/>
        <w:tabs>
          <w:tab w:val="right" w:leader="dot" w:pos="8306"/>
        </w:tabs>
      </w:pPr>
      <w:hyperlink w:anchor="_Toc9398" w:history="1">
        <w:r>
          <w:rPr>
            <w:rFonts w:ascii="仿宋" w:eastAsia="仿宋" w:hAnsi="仿宋" w:cs="仿宋" w:hint="eastAsia"/>
            <w:lang w:eastAsia="zh-CN"/>
          </w:rPr>
          <w:t>(二)、项目选址</w:t>
        </w:r>
        <w:r>
          <w:tab/>
        </w:r>
        <w:r>
          <w:fldChar w:fldCharType="begin"/>
        </w:r>
        <w:r>
          <w:instrText xml:space="preserve"> PAGEREF _Toc9398 \h </w:instrText>
        </w:r>
        <w:r>
          <w:fldChar w:fldCharType="separate"/>
        </w:r>
        <w:r>
          <w:t>8</w:t>
        </w:r>
        <w:r>
          <w:fldChar w:fldCharType="end"/>
        </w:r>
      </w:hyperlink>
    </w:p>
    <w:p>
      <w:pPr>
        <w:pStyle w:val="TOC2"/>
        <w:tabs>
          <w:tab w:val="right" w:leader="dot" w:pos="8306"/>
        </w:tabs>
      </w:pPr>
      <w:hyperlink w:anchor="_Toc11629" w:history="1">
        <w:r>
          <w:rPr>
            <w:rFonts w:ascii="仿宋" w:eastAsia="仿宋" w:hAnsi="仿宋" w:cs="仿宋" w:hint="eastAsia"/>
            <w:lang w:eastAsia="zh-CN"/>
          </w:rPr>
          <w:t>(三)、建设条件分析</w:t>
        </w:r>
        <w:r>
          <w:tab/>
        </w:r>
        <w:r>
          <w:fldChar w:fldCharType="begin"/>
        </w:r>
        <w:r>
          <w:instrText xml:space="preserve"> PAGEREF _Toc11629 \h </w:instrText>
        </w:r>
        <w:r>
          <w:fldChar w:fldCharType="separate"/>
        </w:r>
        <w:r>
          <w:t>10</w:t>
        </w:r>
        <w:r>
          <w:fldChar w:fldCharType="end"/>
        </w:r>
      </w:hyperlink>
    </w:p>
    <w:p>
      <w:pPr>
        <w:pStyle w:val="TOC2"/>
        <w:tabs>
          <w:tab w:val="right" w:leader="dot" w:pos="8306"/>
        </w:tabs>
      </w:pPr>
      <w:hyperlink w:anchor="_Toc26352" w:history="1">
        <w:r>
          <w:rPr>
            <w:rFonts w:ascii="仿宋" w:eastAsia="仿宋" w:hAnsi="仿宋" w:cs="仿宋" w:hint="eastAsia"/>
            <w:lang w:eastAsia="zh-CN"/>
          </w:rPr>
          <w:t>(四)、用地控制指标</w:t>
        </w:r>
        <w:r>
          <w:tab/>
        </w:r>
        <w:r>
          <w:fldChar w:fldCharType="begin"/>
        </w:r>
        <w:r>
          <w:instrText xml:space="preserve"> PAGEREF _Toc26352 \h </w:instrText>
        </w:r>
        <w:r>
          <w:fldChar w:fldCharType="separate"/>
        </w:r>
        <w:r>
          <w:t>12</w:t>
        </w:r>
        <w:r>
          <w:fldChar w:fldCharType="end"/>
        </w:r>
      </w:hyperlink>
    </w:p>
    <w:p>
      <w:pPr>
        <w:pStyle w:val="TOC2"/>
        <w:tabs>
          <w:tab w:val="right" w:leader="dot" w:pos="8306"/>
        </w:tabs>
      </w:pPr>
      <w:hyperlink w:anchor="_Toc7712" w:history="1">
        <w:r>
          <w:rPr>
            <w:rFonts w:ascii="仿宋" w:eastAsia="仿宋" w:hAnsi="仿宋" w:cs="仿宋" w:hint="eastAsia"/>
            <w:lang w:eastAsia="zh-CN"/>
          </w:rPr>
          <w:t>(五)、地总体要求</w:t>
        </w:r>
        <w:r>
          <w:tab/>
        </w:r>
        <w:r>
          <w:fldChar w:fldCharType="begin"/>
        </w:r>
        <w:r>
          <w:instrText xml:space="preserve"> PAGEREF _Toc7712 \h </w:instrText>
        </w:r>
        <w:r>
          <w:fldChar w:fldCharType="separate"/>
        </w:r>
        <w:r>
          <w:t>13</w:t>
        </w:r>
        <w:r>
          <w:fldChar w:fldCharType="end"/>
        </w:r>
      </w:hyperlink>
    </w:p>
    <w:p>
      <w:pPr>
        <w:pStyle w:val="TOC2"/>
        <w:tabs>
          <w:tab w:val="right" w:leader="dot" w:pos="8306"/>
        </w:tabs>
      </w:pPr>
      <w:hyperlink w:anchor="_Toc29015" w:history="1">
        <w:r>
          <w:rPr>
            <w:rFonts w:ascii="仿宋" w:eastAsia="仿宋" w:hAnsi="仿宋" w:cs="仿宋" w:hint="eastAsia"/>
            <w:lang w:eastAsia="zh-CN"/>
          </w:rPr>
          <w:t>(六)、节约用地措施</w:t>
        </w:r>
        <w:r>
          <w:tab/>
        </w:r>
        <w:r>
          <w:fldChar w:fldCharType="begin"/>
        </w:r>
        <w:r>
          <w:instrText xml:space="preserve"> PAGEREF _Toc29015 \h </w:instrText>
        </w:r>
        <w:r>
          <w:fldChar w:fldCharType="separate"/>
        </w:r>
        <w:r>
          <w:t>14</w:t>
        </w:r>
        <w:r>
          <w:fldChar w:fldCharType="end"/>
        </w:r>
      </w:hyperlink>
    </w:p>
    <w:p>
      <w:pPr>
        <w:pStyle w:val="TOC2"/>
        <w:tabs>
          <w:tab w:val="right" w:leader="dot" w:pos="8306"/>
        </w:tabs>
      </w:pPr>
      <w:hyperlink w:anchor="_Toc24972" w:history="1">
        <w:r>
          <w:rPr>
            <w:rFonts w:ascii="仿宋" w:eastAsia="仿宋" w:hAnsi="仿宋" w:cs="仿宋" w:hint="eastAsia"/>
            <w:lang w:eastAsia="zh-CN"/>
          </w:rPr>
          <w:t>(七)、选址综合评价</w:t>
        </w:r>
        <w:r>
          <w:tab/>
        </w:r>
        <w:r>
          <w:fldChar w:fldCharType="begin"/>
        </w:r>
        <w:r>
          <w:instrText xml:space="preserve"> PAGEREF _Toc24972 \h </w:instrText>
        </w:r>
        <w:r>
          <w:fldChar w:fldCharType="separate"/>
        </w:r>
        <w:r>
          <w:t>16</w:t>
        </w:r>
        <w:r>
          <w:fldChar w:fldCharType="end"/>
        </w:r>
      </w:hyperlink>
    </w:p>
    <w:p>
      <w:pPr>
        <w:pStyle w:val="TOC1"/>
        <w:tabs>
          <w:tab w:val="right" w:leader="dot" w:pos="8306"/>
        </w:tabs>
      </w:pPr>
      <w:hyperlink w:anchor="_Toc5839" w:history="1">
        <w:r>
          <w:rPr>
            <w:rFonts w:ascii="仿宋" w:eastAsia="仿宋" w:hAnsi="仿宋" w:cs="仿宋" w:hint="eastAsia"/>
            <w:lang w:eastAsia="zh-CN"/>
          </w:rPr>
          <w:t>三、经济影响分析</w:t>
        </w:r>
        <w:r>
          <w:tab/>
        </w:r>
        <w:r>
          <w:fldChar w:fldCharType="begin"/>
        </w:r>
        <w:r>
          <w:instrText xml:space="preserve"> PAGEREF _Toc5839 \h </w:instrText>
        </w:r>
        <w:r>
          <w:fldChar w:fldCharType="separate"/>
        </w:r>
        <w:r>
          <w:t>17</w:t>
        </w:r>
        <w:r>
          <w:fldChar w:fldCharType="end"/>
        </w:r>
      </w:hyperlink>
    </w:p>
    <w:p>
      <w:pPr>
        <w:pStyle w:val="TOC2"/>
        <w:tabs>
          <w:tab w:val="right" w:leader="dot" w:pos="8306"/>
        </w:tabs>
      </w:pPr>
      <w:hyperlink w:anchor="_Toc23313" w:history="1">
        <w:r>
          <w:rPr>
            <w:rFonts w:ascii="仿宋" w:eastAsia="仿宋" w:hAnsi="仿宋" w:cs="仿宋" w:hint="eastAsia"/>
            <w:lang w:eastAsia="zh-CN"/>
          </w:rPr>
          <w:t>(一)、经济费用效益或费用效果分析</w:t>
        </w:r>
        <w:r>
          <w:tab/>
        </w:r>
        <w:r>
          <w:fldChar w:fldCharType="begin"/>
        </w:r>
        <w:r>
          <w:instrText xml:space="preserve"> PAGEREF _Toc23313 \h </w:instrText>
        </w:r>
        <w:r>
          <w:fldChar w:fldCharType="separate"/>
        </w:r>
        <w:r>
          <w:t>17</w:t>
        </w:r>
        <w:r>
          <w:fldChar w:fldCharType="end"/>
        </w:r>
      </w:hyperlink>
    </w:p>
    <w:p>
      <w:pPr>
        <w:pStyle w:val="TOC2"/>
        <w:tabs>
          <w:tab w:val="right" w:leader="dot" w:pos="8306"/>
        </w:tabs>
      </w:pPr>
      <w:hyperlink w:anchor="_Toc16667" w:history="1">
        <w:r>
          <w:rPr>
            <w:rFonts w:ascii="仿宋" w:eastAsia="仿宋" w:hAnsi="仿宋" w:cs="仿宋" w:hint="eastAsia"/>
            <w:lang w:eastAsia="zh-CN"/>
          </w:rPr>
          <w:t>(二)、行业影响分析</w:t>
        </w:r>
        <w:r>
          <w:tab/>
        </w:r>
        <w:r>
          <w:fldChar w:fldCharType="begin"/>
        </w:r>
        <w:r>
          <w:instrText xml:space="preserve"> PAGEREF _Toc16667 \h </w:instrText>
        </w:r>
        <w:r>
          <w:fldChar w:fldCharType="separate"/>
        </w:r>
        <w:r>
          <w:t>19</w:t>
        </w:r>
        <w:r>
          <w:fldChar w:fldCharType="end"/>
        </w:r>
      </w:hyperlink>
    </w:p>
    <w:p>
      <w:pPr>
        <w:pStyle w:val="TOC2"/>
        <w:tabs>
          <w:tab w:val="right" w:leader="dot" w:pos="8306"/>
        </w:tabs>
      </w:pPr>
      <w:hyperlink w:anchor="_Toc6590" w:history="1">
        <w:r>
          <w:rPr>
            <w:rFonts w:ascii="仿宋" w:eastAsia="仿宋" w:hAnsi="仿宋" w:cs="仿宋" w:hint="eastAsia"/>
            <w:lang w:eastAsia="zh-CN"/>
          </w:rPr>
          <w:t>(三)、区域经济影响分析</w:t>
        </w:r>
        <w:r>
          <w:tab/>
        </w:r>
        <w:r>
          <w:fldChar w:fldCharType="begin"/>
        </w:r>
        <w:r>
          <w:instrText xml:space="preserve"> PAGEREF _Toc6590 \h </w:instrText>
        </w:r>
        <w:r>
          <w:fldChar w:fldCharType="separate"/>
        </w:r>
        <w:r>
          <w:t>21</w:t>
        </w:r>
        <w:r>
          <w:fldChar w:fldCharType="end"/>
        </w:r>
      </w:hyperlink>
    </w:p>
    <w:p>
      <w:pPr>
        <w:pStyle w:val="TOC2"/>
        <w:tabs>
          <w:tab w:val="right" w:leader="dot" w:pos="8306"/>
        </w:tabs>
      </w:pPr>
      <w:hyperlink w:anchor="_Toc17917" w:history="1">
        <w:r>
          <w:rPr>
            <w:rFonts w:ascii="仿宋" w:eastAsia="仿宋" w:hAnsi="仿宋" w:cs="仿宋" w:hint="eastAsia"/>
            <w:lang w:eastAsia="zh-CN"/>
          </w:rPr>
          <w:t>(四)、宏观经济影响分析</w:t>
        </w:r>
        <w:r>
          <w:tab/>
        </w:r>
        <w:r>
          <w:fldChar w:fldCharType="begin"/>
        </w:r>
        <w:r>
          <w:instrText xml:space="preserve"> PAGEREF _Toc17917 \h </w:instrText>
        </w:r>
        <w:r>
          <w:fldChar w:fldCharType="separate"/>
        </w:r>
        <w:r>
          <w:t>21</w:t>
        </w:r>
        <w:r>
          <w:fldChar w:fldCharType="end"/>
        </w:r>
      </w:hyperlink>
    </w:p>
    <w:p>
      <w:pPr>
        <w:pStyle w:val="TOC1"/>
        <w:tabs>
          <w:tab w:val="right" w:leader="dot" w:pos="8306"/>
        </w:tabs>
      </w:pPr>
      <w:hyperlink w:anchor="_Toc23417" w:history="1">
        <w:r>
          <w:rPr>
            <w:rFonts w:ascii="仿宋" w:eastAsia="仿宋" w:hAnsi="仿宋" w:cs="仿宋" w:hint="eastAsia"/>
            <w:lang w:eastAsia="zh-CN"/>
          </w:rPr>
          <w:t>四、财务管理与成本控制</w:t>
        </w:r>
        <w:r>
          <w:tab/>
        </w:r>
        <w:r>
          <w:fldChar w:fldCharType="begin"/>
        </w:r>
        <w:r>
          <w:instrText xml:space="preserve"> PAGEREF _Toc23417 \h </w:instrText>
        </w:r>
        <w:r>
          <w:fldChar w:fldCharType="separate"/>
        </w:r>
        <w:r>
          <w:t>23</w:t>
        </w:r>
        <w:r>
          <w:fldChar w:fldCharType="end"/>
        </w:r>
      </w:hyperlink>
    </w:p>
    <w:p>
      <w:pPr>
        <w:pStyle w:val="TOC2"/>
        <w:tabs>
          <w:tab w:val="right" w:leader="dot" w:pos="8306"/>
        </w:tabs>
      </w:pPr>
      <w:hyperlink w:anchor="_Toc22089" w:history="1">
        <w:r>
          <w:rPr>
            <w:rFonts w:ascii="仿宋" w:eastAsia="仿宋" w:hAnsi="仿宋" w:cs="仿宋" w:hint="eastAsia"/>
            <w:lang w:eastAsia="zh-CN"/>
          </w:rPr>
          <w:t>(一)、财务管理体系建设</w:t>
        </w:r>
        <w:r>
          <w:tab/>
        </w:r>
        <w:r>
          <w:fldChar w:fldCharType="begin"/>
        </w:r>
        <w:r>
          <w:instrText xml:space="preserve"> PAGEREF _Toc22089 \h </w:instrText>
        </w:r>
        <w:r>
          <w:fldChar w:fldCharType="separate"/>
        </w:r>
        <w:r>
          <w:t>23</w:t>
        </w:r>
        <w:r>
          <w:fldChar w:fldCharType="end"/>
        </w:r>
      </w:hyperlink>
    </w:p>
    <w:p>
      <w:pPr>
        <w:pStyle w:val="TOC2"/>
        <w:tabs>
          <w:tab w:val="right" w:leader="dot" w:pos="8306"/>
        </w:tabs>
      </w:pPr>
      <w:hyperlink w:anchor="_Toc22080" w:history="1">
        <w:r>
          <w:rPr>
            <w:rFonts w:ascii="仿宋" w:eastAsia="仿宋" w:hAnsi="仿宋" w:cs="仿宋" w:hint="eastAsia"/>
            <w:lang w:eastAsia="zh-CN"/>
          </w:rPr>
          <w:t>(二)、成本控制措施</w:t>
        </w:r>
        <w:r>
          <w:tab/>
        </w:r>
        <w:r>
          <w:fldChar w:fldCharType="begin"/>
        </w:r>
        <w:r>
          <w:instrText xml:space="preserve"> PAGEREF _Toc22080 \h </w:instrText>
        </w:r>
        <w:r>
          <w:fldChar w:fldCharType="separate"/>
        </w:r>
        <w:r>
          <w:t>24</w:t>
        </w:r>
        <w:r>
          <w:fldChar w:fldCharType="end"/>
        </w:r>
      </w:hyperlink>
    </w:p>
    <w:p>
      <w:pPr>
        <w:pStyle w:val="TOC1"/>
        <w:tabs>
          <w:tab w:val="right" w:leader="dot" w:pos="8306"/>
        </w:tabs>
      </w:pPr>
      <w:hyperlink w:anchor="_Toc24213" w:history="1">
        <w:r>
          <w:rPr>
            <w:rFonts w:ascii="仿宋" w:eastAsia="仿宋" w:hAnsi="仿宋" w:cs="仿宋" w:hint="eastAsia"/>
            <w:lang w:eastAsia="zh-CN"/>
          </w:rPr>
          <w:t>五、社会影响分析</w:t>
        </w:r>
        <w:r>
          <w:tab/>
        </w:r>
        <w:r>
          <w:fldChar w:fldCharType="begin"/>
        </w:r>
        <w:r>
          <w:instrText xml:space="preserve"> PAGEREF _Toc24213 \h </w:instrText>
        </w:r>
        <w:r>
          <w:fldChar w:fldCharType="separate"/>
        </w:r>
        <w:r>
          <w:t>26</w:t>
        </w:r>
        <w:r>
          <w:fldChar w:fldCharType="end"/>
        </w:r>
      </w:hyperlink>
    </w:p>
    <w:p>
      <w:pPr>
        <w:pStyle w:val="TOC2"/>
        <w:tabs>
          <w:tab w:val="right" w:leader="dot" w:pos="8306"/>
        </w:tabs>
      </w:pPr>
      <w:hyperlink w:anchor="_Toc24729" w:history="1">
        <w:r>
          <w:rPr>
            <w:rFonts w:ascii="仿宋" w:eastAsia="仿宋" w:hAnsi="仿宋" w:cs="仿宋" w:hint="eastAsia"/>
            <w:lang w:eastAsia="zh-CN"/>
          </w:rPr>
          <w:t>(一)、社会影响效果分析</w:t>
        </w:r>
        <w:r>
          <w:tab/>
        </w:r>
        <w:r>
          <w:fldChar w:fldCharType="begin"/>
        </w:r>
        <w:r>
          <w:instrText xml:space="preserve"> PAGEREF _Toc24729 \h </w:instrText>
        </w:r>
        <w:r>
          <w:fldChar w:fldCharType="separate"/>
        </w:r>
        <w:r>
          <w:t>26</w:t>
        </w:r>
        <w:r>
          <w:fldChar w:fldCharType="end"/>
        </w:r>
      </w:hyperlink>
    </w:p>
    <w:p>
      <w:pPr>
        <w:pStyle w:val="TOC2"/>
        <w:tabs>
          <w:tab w:val="right" w:leader="dot" w:pos="8306"/>
        </w:tabs>
      </w:pPr>
      <w:hyperlink w:anchor="_Toc11889" w:history="1">
        <w:r>
          <w:rPr>
            <w:rFonts w:ascii="仿宋" w:eastAsia="仿宋" w:hAnsi="仿宋" w:cs="仿宋" w:hint="eastAsia"/>
            <w:lang w:eastAsia="zh-CN"/>
          </w:rPr>
          <w:t>(二)、社会适应性分析</w:t>
        </w:r>
        <w:r>
          <w:tab/>
        </w:r>
        <w:r>
          <w:fldChar w:fldCharType="begin"/>
        </w:r>
        <w:r>
          <w:instrText xml:space="preserve"> PAGEREF _Toc11889 \h </w:instrText>
        </w:r>
        <w:r>
          <w:fldChar w:fldCharType="separate"/>
        </w:r>
        <w:r>
          <w:t>28</w:t>
        </w:r>
        <w:r>
          <w:fldChar w:fldCharType="end"/>
        </w:r>
      </w:hyperlink>
    </w:p>
    <w:p>
      <w:pPr>
        <w:pStyle w:val="TOC2"/>
        <w:tabs>
          <w:tab w:val="right" w:leader="dot" w:pos="8306"/>
        </w:tabs>
      </w:pPr>
      <w:hyperlink w:anchor="_Toc6770" w:history="1">
        <w:r>
          <w:rPr>
            <w:rFonts w:ascii="仿宋" w:eastAsia="仿宋" w:hAnsi="仿宋" w:cs="仿宋" w:hint="eastAsia"/>
            <w:lang w:eastAsia="zh-CN"/>
          </w:rPr>
          <w:t>(三)、社会风险及对策分析</w:t>
        </w:r>
        <w:r>
          <w:tab/>
        </w:r>
        <w:r>
          <w:fldChar w:fldCharType="begin"/>
        </w:r>
        <w:r>
          <w:instrText xml:space="preserve"> PAGEREF _Toc6770 \h </w:instrText>
        </w:r>
        <w:r>
          <w:fldChar w:fldCharType="separate"/>
        </w:r>
        <w:r>
          <w:t>30</w:t>
        </w:r>
        <w:r>
          <w:fldChar w:fldCharType="end"/>
        </w:r>
      </w:hyperlink>
    </w:p>
    <w:p>
      <w:pPr>
        <w:pStyle w:val="TOC1"/>
        <w:tabs>
          <w:tab w:val="right" w:leader="dot" w:pos="8306"/>
        </w:tabs>
      </w:pPr>
      <w:hyperlink w:anchor="_Toc8773" w:history="1">
        <w:r>
          <w:rPr>
            <w:rFonts w:ascii="仿宋" w:eastAsia="仿宋" w:hAnsi="仿宋" w:cs="仿宋" w:hint="eastAsia"/>
            <w:lang w:eastAsia="zh-CN"/>
          </w:rPr>
          <w:t>六、往复式压缩机项目概论</w:t>
        </w:r>
        <w:r>
          <w:tab/>
        </w:r>
        <w:r>
          <w:fldChar w:fldCharType="begin"/>
        </w:r>
        <w:r>
          <w:instrText xml:space="preserve"> PAGEREF _Toc8773 \h </w:instrText>
        </w:r>
        <w:r>
          <w:fldChar w:fldCharType="separate"/>
        </w:r>
        <w:r>
          <w:t>33</w:t>
        </w:r>
        <w:r>
          <w:fldChar w:fldCharType="end"/>
        </w:r>
      </w:hyperlink>
    </w:p>
    <w:p>
      <w:pPr>
        <w:pStyle w:val="TOC2"/>
        <w:tabs>
          <w:tab w:val="right" w:leader="dot" w:pos="8306"/>
        </w:tabs>
      </w:pPr>
      <w:hyperlink w:anchor="_Toc503" w:history="1">
        <w:r>
          <w:rPr>
            <w:rFonts w:ascii="仿宋" w:eastAsia="仿宋" w:hAnsi="仿宋" w:cs="仿宋" w:hint="eastAsia"/>
            <w:lang w:eastAsia="zh-CN"/>
          </w:rPr>
          <w:t>(一)、项目申报单位概况</w:t>
        </w:r>
        <w:r>
          <w:tab/>
        </w:r>
        <w:r>
          <w:fldChar w:fldCharType="begin"/>
        </w:r>
        <w:r>
          <w:instrText xml:space="preserve"> PAGEREF _Toc503 \h </w:instrText>
        </w:r>
        <w:r>
          <w:fldChar w:fldCharType="separate"/>
        </w:r>
        <w:r>
          <w:t>33</w:t>
        </w:r>
        <w:r>
          <w:fldChar w:fldCharType="end"/>
        </w:r>
      </w:hyperlink>
    </w:p>
    <w:p>
      <w:pPr>
        <w:pStyle w:val="TOC2"/>
        <w:tabs>
          <w:tab w:val="right" w:leader="dot" w:pos="8306"/>
        </w:tabs>
      </w:pPr>
      <w:hyperlink w:anchor="_Toc11599" w:history="1">
        <w:r>
          <w:rPr>
            <w:rFonts w:ascii="仿宋" w:eastAsia="仿宋" w:hAnsi="仿宋" w:cs="仿宋" w:hint="eastAsia"/>
            <w:lang w:eastAsia="zh-CN"/>
          </w:rPr>
          <w:t>(二)、项目概况</w:t>
        </w:r>
        <w:r>
          <w:tab/>
        </w:r>
        <w:r>
          <w:fldChar w:fldCharType="begin"/>
        </w:r>
        <w:r>
          <w:instrText xml:space="preserve"> PAGEREF _Toc11599 \h </w:instrText>
        </w:r>
        <w:r>
          <w:fldChar w:fldCharType="separate"/>
        </w:r>
        <w:r>
          <w:t>34</w:t>
        </w:r>
        <w:r>
          <w:fldChar w:fldCharType="end"/>
        </w:r>
      </w:hyperlink>
    </w:p>
    <w:p>
      <w:pPr>
        <w:pStyle w:val="TOC1"/>
        <w:tabs>
          <w:tab w:val="right" w:leader="dot" w:pos="8306"/>
        </w:tabs>
      </w:pPr>
      <w:hyperlink w:anchor="_Toc31790" w:history="1">
        <w:r>
          <w:rPr>
            <w:rFonts w:ascii="仿宋" w:eastAsia="仿宋" w:hAnsi="仿宋" w:cs="仿宋" w:hint="eastAsia"/>
            <w:lang w:eastAsia="zh-CN"/>
          </w:rPr>
          <w:t>七、土地利用与规划方案</w:t>
        </w:r>
        <w:r>
          <w:tab/>
        </w:r>
        <w:r>
          <w:fldChar w:fldCharType="begin"/>
        </w:r>
        <w:r>
          <w:instrText xml:space="preserve"> PAGEREF _Toc31790 \h </w:instrText>
        </w:r>
        <w:r>
          <w:fldChar w:fldCharType="separate"/>
        </w:r>
        <w:r>
          <w:t>37</w:t>
        </w:r>
        <w:r>
          <w:fldChar w:fldCharType="end"/>
        </w:r>
      </w:hyperlink>
    </w:p>
    <w:p>
      <w:pPr>
        <w:pStyle w:val="TOC2"/>
        <w:tabs>
          <w:tab w:val="right" w:leader="dot" w:pos="8306"/>
        </w:tabs>
      </w:pPr>
      <w:hyperlink w:anchor="_Toc19537" w:history="1">
        <w:r>
          <w:rPr>
            <w:rFonts w:ascii="仿宋" w:eastAsia="仿宋" w:hAnsi="仿宋" w:cs="仿宋" w:hint="eastAsia"/>
            <w:lang w:eastAsia="zh-CN"/>
          </w:rPr>
          <w:t>(一)、项目用地情况分析</w:t>
        </w:r>
        <w:r>
          <w:tab/>
        </w:r>
        <w:r>
          <w:fldChar w:fldCharType="begin"/>
        </w:r>
        <w:r>
          <w:instrText xml:space="preserve"> PAGEREF _Toc19537 \h </w:instrText>
        </w:r>
        <w:r>
          <w:fldChar w:fldCharType="separate"/>
        </w:r>
        <w:r>
          <w:t>37</w:t>
        </w:r>
        <w:r>
          <w:fldChar w:fldCharType="end"/>
        </w:r>
      </w:hyperlink>
    </w:p>
    <w:p>
      <w:pPr>
        <w:pStyle w:val="TOC2"/>
        <w:tabs>
          <w:tab w:val="right" w:leader="dot" w:pos="8306"/>
        </w:tabs>
      </w:pPr>
      <w:hyperlink w:anchor="_Toc22356" w:history="1">
        <w:r>
          <w:rPr>
            <w:rFonts w:ascii="仿宋" w:eastAsia="仿宋" w:hAnsi="仿宋" w:cs="仿宋" w:hint="eastAsia"/>
            <w:lang w:eastAsia="zh-CN"/>
          </w:rPr>
          <w:t>(二)、土地利用规划方案</w:t>
        </w:r>
        <w:r>
          <w:tab/>
        </w:r>
        <w:r>
          <w:fldChar w:fldCharType="begin"/>
        </w:r>
        <w:r>
          <w:instrText xml:space="preserve"> PAGEREF _Toc22356 \h </w:instrText>
        </w:r>
        <w:r>
          <w:fldChar w:fldCharType="separate"/>
        </w:r>
        <w:r>
          <w:t>38</w:t>
        </w:r>
        <w:r>
          <w:fldChar w:fldCharType="end"/>
        </w:r>
      </w:hyperlink>
    </w:p>
    <w:p>
      <w:pPr>
        <w:pStyle w:val="TOC1"/>
        <w:tabs>
          <w:tab w:val="right" w:leader="dot" w:pos="8306"/>
        </w:tabs>
      </w:pPr>
      <w:hyperlink w:anchor="_Toc28401" w:history="1">
        <w:r>
          <w:rPr>
            <w:rFonts w:ascii="仿宋" w:eastAsia="仿宋" w:hAnsi="仿宋" w:cs="仿宋" w:hint="eastAsia"/>
            <w:lang w:eastAsia="zh-CN"/>
          </w:rPr>
          <w:t>八、项目质量与标准</w:t>
        </w:r>
        <w:r>
          <w:tab/>
        </w:r>
        <w:r>
          <w:fldChar w:fldCharType="begin"/>
        </w:r>
        <w:r>
          <w:instrText xml:space="preserve"> PAGEREF _Toc28401 \h </w:instrText>
        </w:r>
        <w:r>
          <w:fldChar w:fldCharType="separate"/>
        </w:r>
        <w:r>
          <w:t>39</w:t>
        </w:r>
        <w:r>
          <w:fldChar w:fldCharType="end"/>
        </w:r>
      </w:hyperlink>
    </w:p>
    <w:p>
      <w:pPr>
        <w:pStyle w:val="TOC2"/>
        <w:tabs>
          <w:tab w:val="right" w:leader="dot" w:pos="8306"/>
        </w:tabs>
      </w:pPr>
      <w:hyperlink w:anchor="_Toc15704" w:history="1">
        <w:r>
          <w:rPr>
            <w:rFonts w:ascii="仿宋" w:eastAsia="仿宋" w:hAnsi="仿宋" w:cs="仿宋" w:hint="eastAsia"/>
            <w:lang w:eastAsia="zh-CN"/>
          </w:rPr>
          <w:t>(一)、质量保障体系</w:t>
        </w:r>
        <w:r>
          <w:tab/>
        </w:r>
        <w:r>
          <w:fldChar w:fldCharType="begin"/>
        </w:r>
        <w:r>
          <w:instrText xml:space="preserve"> PAGEREF _Toc15704 \h </w:instrText>
        </w:r>
        <w:r>
          <w:fldChar w:fldCharType="separate"/>
        </w:r>
        <w:r>
          <w:t>39</w:t>
        </w:r>
        <w:r>
          <w:fldChar w:fldCharType="end"/>
        </w:r>
      </w:hyperlink>
    </w:p>
    <w:p>
      <w:pPr>
        <w:pStyle w:val="TOC2"/>
        <w:tabs>
          <w:tab w:val="right" w:leader="dot" w:pos="8306"/>
        </w:tabs>
      </w:pPr>
      <w:hyperlink w:anchor="_Toc5339" w:history="1">
        <w:r>
          <w:rPr>
            <w:rFonts w:ascii="仿宋" w:eastAsia="仿宋" w:hAnsi="仿宋" w:cs="仿宋" w:hint="eastAsia"/>
            <w:lang w:eastAsia="zh-CN"/>
          </w:rPr>
          <w:t>(二)、标准化作业流程</w:t>
        </w:r>
        <w:r>
          <w:tab/>
        </w:r>
        <w:r>
          <w:fldChar w:fldCharType="begin"/>
        </w:r>
        <w:r>
          <w:instrText xml:space="preserve"> PAGEREF _Toc5339 \h </w:instrText>
        </w:r>
        <w:r>
          <w:fldChar w:fldCharType="separate"/>
        </w:r>
        <w:r>
          <w:t>41</w:t>
        </w:r>
        <w:r>
          <w:fldChar w:fldCharType="end"/>
        </w:r>
      </w:hyperlink>
    </w:p>
    <w:p>
      <w:pPr>
        <w:pStyle w:val="TOC2"/>
        <w:tabs>
          <w:tab w:val="right" w:leader="dot" w:pos="8306"/>
        </w:tabs>
      </w:pPr>
      <w:hyperlink w:anchor="_Toc32479" w:history="1">
        <w:r>
          <w:rPr>
            <w:rFonts w:ascii="仿宋" w:eastAsia="仿宋" w:hAnsi="仿宋" w:cs="仿宋" w:hint="eastAsia"/>
            <w:lang w:eastAsia="zh-CN"/>
          </w:rPr>
          <w:t>(三)、质量监控与评估</w:t>
        </w:r>
        <w:r>
          <w:tab/>
        </w:r>
        <w:r>
          <w:fldChar w:fldCharType="begin"/>
        </w:r>
        <w:r>
          <w:instrText xml:space="preserve"> PAGEREF _Toc32479 \h </w:instrText>
        </w:r>
        <w:r>
          <w:fldChar w:fldCharType="separate"/>
        </w:r>
        <w:r>
          <w:t>42</w:t>
        </w:r>
        <w:r>
          <w:fldChar w:fldCharType="end"/>
        </w:r>
      </w:hyperlink>
    </w:p>
    <w:p>
      <w:pPr>
        <w:pStyle w:val="TOC2"/>
        <w:tabs>
          <w:tab w:val="right" w:leader="dot" w:pos="8306"/>
        </w:tabs>
      </w:pPr>
      <w:hyperlink w:anchor="_Toc1308" w:history="1">
        <w:r>
          <w:rPr>
            <w:rFonts w:ascii="仿宋" w:eastAsia="仿宋" w:hAnsi="仿宋" w:cs="仿宋" w:hint="eastAsia"/>
            <w:lang w:eastAsia="zh-CN"/>
          </w:rPr>
          <w:t>(四)、质量改进计划</w:t>
        </w:r>
        <w:r>
          <w:tab/>
        </w:r>
        <w:r>
          <w:fldChar w:fldCharType="begin"/>
        </w:r>
        <w:r>
          <w:instrText xml:space="preserve"> PAGEREF _Toc1308 \h </w:instrText>
        </w:r>
        <w:r>
          <w:fldChar w:fldCharType="separate"/>
        </w:r>
        <w:r>
          <w:t>43</w:t>
        </w:r>
        <w:r>
          <w:fldChar w:fldCharType="end"/>
        </w:r>
      </w:hyperlink>
    </w:p>
    <w:p>
      <w:pPr>
        <w:pStyle w:val="TOC1"/>
        <w:tabs>
          <w:tab w:val="right" w:leader="dot" w:pos="8306"/>
        </w:tabs>
      </w:pPr>
      <w:hyperlink w:anchor="_Toc9142" w:history="1">
        <w:r>
          <w:rPr>
            <w:rFonts w:ascii="仿宋" w:eastAsia="仿宋" w:hAnsi="仿宋" w:cs="仿宋" w:hint="eastAsia"/>
            <w:lang w:eastAsia="zh-CN"/>
          </w:rPr>
          <w:t>九、客户关系管理与市场拓展</w:t>
        </w:r>
        <w:r>
          <w:tab/>
        </w:r>
        <w:r>
          <w:fldChar w:fldCharType="begin"/>
        </w:r>
        <w:r>
          <w:instrText xml:space="preserve"> PAGEREF _Toc9142 \h </w:instrText>
        </w:r>
        <w:r>
          <w:fldChar w:fldCharType="separate"/>
        </w:r>
        <w:r>
          <w:t>45</w:t>
        </w:r>
        <w:r>
          <w:fldChar w:fldCharType="end"/>
        </w:r>
      </w:hyperlink>
    </w:p>
    <w:p>
      <w:pPr>
        <w:pStyle w:val="TOC2"/>
        <w:tabs>
          <w:tab w:val="right" w:leader="dot" w:pos="8306"/>
        </w:tabs>
      </w:pPr>
      <w:hyperlink w:anchor="_Toc31073" w:history="1">
        <w:r>
          <w:rPr>
            <w:rFonts w:ascii="仿宋" w:eastAsia="仿宋" w:hAnsi="仿宋" w:cs="仿宋" w:hint="eastAsia"/>
            <w:lang w:eastAsia="zh-CN"/>
          </w:rPr>
          <w:t>(一)、客户关系管理策略</w:t>
        </w:r>
        <w:r>
          <w:tab/>
        </w:r>
        <w:r>
          <w:fldChar w:fldCharType="begin"/>
        </w:r>
        <w:r>
          <w:instrText xml:space="preserve"> PAGEREF _Toc31073 \h </w:instrText>
        </w:r>
        <w:r>
          <w:fldChar w:fldCharType="separate"/>
        </w:r>
        <w:r>
          <w:t>45</w:t>
        </w:r>
        <w:r>
          <w:fldChar w:fldCharType="end"/>
        </w:r>
      </w:hyperlink>
    </w:p>
    <w:p>
      <w:pPr>
        <w:pStyle w:val="TOC2"/>
        <w:tabs>
          <w:tab w:val="right" w:leader="dot" w:pos="8306"/>
        </w:tabs>
      </w:pPr>
      <w:hyperlink w:anchor="_Toc21416" w:history="1">
        <w:r>
          <w:rPr>
            <w:rFonts w:ascii="仿宋" w:eastAsia="仿宋" w:hAnsi="仿宋" w:cs="仿宋" w:hint="eastAsia"/>
            <w:lang w:eastAsia="zh-CN"/>
          </w:rPr>
          <w:t>(二)、市场拓展方案</w:t>
        </w:r>
        <w:r>
          <w:tab/>
        </w:r>
        <w:r>
          <w:fldChar w:fldCharType="begin"/>
        </w:r>
        <w:r>
          <w:instrText xml:space="preserve"> PAGEREF _Toc21416 \h </w:instrText>
        </w:r>
        <w:r>
          <w:fldChar w:fldCharType="separate"/>
        </w:r>
        <w:r>
          <w:t>46</w:t>
        </w:r>
        <w:r>
          <w:fldChar w:fldCharType="end"/>
        </w:r>
      </w:hyperlink>
    </w:p>
    <w:p>
      <w:pPr>
        <w:pStyle w:val="TOC1"/>
        <w:tabs>
          <w:tab w:val="right" w:leader="dot" w:pos="8306"/>
        </w:tabs>
      </w:pPr>
      <w:hyperlink w:anchor="_Toc9197" w:history="1">
        <w:r>
          <w:rPr>
            <w:rFonts w:ascii="仿宋" w:eastAsia="仿宋" w:hAnsi="仿宋" w:cs="仿宋" w:hint="eastAsia"/>
            <w:lang w:eastAsia="zh-CN"/>
          </w:rPr>
          <w:t>十、环境保护与绿色发展</w:t>
        </w:r>
        <w:r>
          <w:tab/>
        </w:r>
        <w:r>
          <w:fldChar w:fldCharType="begin"/>
        </w:r>
        <w:r>
          <w:instrText xml:space="preserve"> PAGEREF _Toc9197 \h </w:instrText>
        </w:r>
        <w:r>
          <w:fldChar w:fldCharType="separate"/>
        </w:r>
        <w:r>
          <w:t>47</w:t>
        </w:r>
        <w:r>
          <w:fldChar w:fldCharType="end"/>
        </w:r>
      </w:hyperlink>
    </w:p>
    <w:p>
      <w:pPr>
        <w:pStyle w:val="TOC2"/>
        <w:tabs>
          <w:tab w:val="right" w:leader="dot" w:pos="8306"/>
        </w:tabs>
      </w:pPr>
      <w:hyperlink w:anchor="_Toc770" w:history="1">
        <w:r>
          <w:rPr>
            <w:rFonts w:ascii="仿宋" w:eastAsia="仿宋" w:hAnsi="仿宋" w:cs="仿宋" w:hint="eastAsia"/>
            <w:lang w:eastAsia="zh-CN"/>
          </w:rPr>
          <w:t>(一)、环境保护措施</w:t>
        </w:r>
        <w:r>
          <w:tab/>
        </w:r>
        <w:r>
          <w:fldChar w:fldCharType="begin"/>
        </w:r>
        <w:r>
          <w:instrText xml:space="preserve"> PAGEREF _Toc770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295" w:history="1">
        <w:r>
          <w:rPr>
            <w:rFonts w:ascii="仿宋" w:eastAsia="仿宋" w:hAnsi="仿宋" w:cs="仿宋" w:hint="eastAsia"/>
            <w:lang w:eastAsia="zh-CN"/>
          </w:rPr>
          <w:t>(二)、绿色发展与可持续发展策略</w:t>
        </w:r>
        <w:r>
          <w:tab/>
        </w:r>
        <w:r>
          <w:fldChar w:fldCharType="begin"/>
        </w:r>
        <w:r>
          <w:instrText xml:space="preserve"> PAGEREF _Toc28295 \h </w:instrText>
        </w:r>
        <w:r>
          <w:fldChar w:fldCharType="separate"/>
        </w:r>
        <w:r>
          <w:t>49</w:t>
        </w:r>
        <w:r>
          <w:fldChar w:fldCharType="end"/>
        </w:r>
      </w:hyperlink>
    </w:p>
    <w:p>
      <w:pPr>
        <w:pStyle w:val="TOC1"/>
        <w:tabs>
          <w:tab w:val="right" w:leader="dot" w:pos="8306"/>
        </w:tabs>
      </w:pPr>
      <w:hyperlink w:anchor="_Toc26711" w:history="1">
        <w:r>
          <w:rPr>
            <w:rFonts w:ascii="仿宋" w:eastAsia="仿宋" w:hAnsi="仿宋" w:cs="仿宋" w:hint="eastAsia"/>
            <w:lang w:eastAsia="zh-CN"/>
          </w:rPr>
          <w:t>十一、项目进度计划</w:t>
        </w:r>
        <w:r>
          <w:tab/>
        </w:r>
        <w:r>
          <w:fldChar w:fldCharType="begin"/>
        </w:r>
        <w:r>
          <w:instrText xml:space="preserve"> PAGEREF _Toc26711 \h </w:instrText>
        </w:r>
        <w:r>
          <w:fldChar w:fldCharType="separate"/>
        </w:r>
        <w:r>
          <w:t>50</w:t>
        </w:r>
        <w:r>
          <w:fldChar w:fldCharType="end"/>
        </w:r>
      </w:hyperlink>
    </w:p>
    <w:p>
      <w:pPr>
        <w:pStyle w:val="TOC2"/>
        <w:tabs>
          <w:tab w:val="right" w:leader="dot" w:pos="8306"/>
        </w:tabs>
      </w:pPr>
      <w:hyperlink w:anchor="_Toc444" w:history="1">
        <w:r>
          <w:rPr>
            <w:rFonts w:ascii="仿宋" w:eastAsia="仿宋" w:hAnsi="仿宋" w:cs="仿宋" w:hint="eastAsia"/>
            <w:lang w:eastAsia="zh-CN"/>
          </w:rPr>
          <w:t>(一)、建设周期</w:t>
        </w:r>
        <w:r>
          <w:tab/>
        </w:r>
        <w:r>
          <w:fldChar w:fldCharType="begin"/>
        </w:r>
        <w:r>
          <w:instrText xml:space="preserve"> PAGEREF _Toc444 \h </w:instrText>
        </w:r>
        <w:r>
          <w:fldChar w:fldCharType="separate"/>
        </w:r>
        <w:r>
          <w:t>50</w:t>
        </w:r>
        <w:r>
          <w:fldChar w:fldCharType="end"/>
        </w:r>
      </w:hyperlink>
    </w:p>
    <w:p>
      <w:pPr>
        <w:pStyle w:val="TOC2"/>
        <w:tabs>
          <w:tab w:val="right" w:leader="dot" w:pos="8306"/>
        </w:tabs>
      </w:pPr>
      <w:hyperlink w:anchor="_Toc11582" w:history="1">
        <w:r>
          <w:rPr>
            <w:rFonts w:ascii="仿宋" w:eastAsia="仿宋" w:hAnsi="仿宋" w:cs="仿宋" w:hint="eastAsia"/>
            <w:lang w:eastAsia="zh-CN"/>
          </w:rPr>
          <w:t>(二)、建设进度</w:t>
        </w:r>
        <w:r>
          <w:tab/>
        </w:r>
        <w:r>
          <w:fldChar w:fldCharType="begin"/>
        </w:r>
        <w:r>
          <w:instrText xml:space="preserve"> PAGEREF _Toc11582 \h </w:instrText>
        </w:r>
        <w:r>
          <w:fldChar w:fldCharType="separate"/>
        </w:r>
        <w:r>
          <w:t>50</w:t>
        </w:r>
        <w:r>
          <w:fldChar w:fldCharType="end"/>
        </w:r>
      </w:hyperlink>
    </w:p>
    <w:p>
      <w:pPr>
        <w:pStyle w:val="TOC2"/>
        <w:tabs>
          <w:tab w:val="right" w:leader="dot" w:pos="8306"/>
        </w:tabs>
      </w:pPr>
      <w:hyperlink w:anchor="_Toc24343" w:history="1">
        <w:r>
          <w:rPr>
            <w:rFonts w:ascii="仿宋" w:eastAsia="仿宋" w:hAnsi="仿宋" w:cs="仿宋" w:hint="eastAsia"/>
            <w:lang w:eastAsia="zh-CN"/>
          </w:rPr>
          <w:t>(三)、进度安排注意事项</w:t>
        </w:r>
        <w:r>
          <w:tab/>
        </w:r>
        <w:r>
          <w:fldChar w:fldCharType="begin"/>
        </w:r>
        <w:r>
          <w:instrText xml:space="preserve"> PAGEREF _Toc24343 \h </w:instrText>
        </w:r>
        <w:r>
          <w:fldChar w:fldCharType="separate"/>
        </w:r>
        <w:r>
          <w:t>52</w:t>
        </w:r>
        <w:r>
          <w:fldChar w:fldCharType="end"/>
        </w:r>
      </w:hyperlink>
    </w:p>
    <w:p>
      <w:pPr>
        <w:pStyle w:val="TOC2"/>
        <w:tabs>
          <w:tab w:val="right" w:leader="dot" w:pos="8306"/>
        </w:tabs>
      </w:pPr>
      <w:hyperlink w:anchor="_Toc6686" w:history="1">
        <w:r>
          <w:rPr>
            <w:rFonts w:ascii="仿宋" w:eastAsia="仿宋" w:hAnsi="仿宋" w:cs="仿宋" w:hint="eastAsia"/>
            <w:lang w:eastAsia="zh-CN"/>
          </w:rPr>
          <w:t>(四)、人力资源配置</w:t>
        </w:r>
        <w:r>
          <w:tab/>
        </w:r>
        <w:r>
          <w:fldChar w:fldCharType="begin"/>
        </w:r>
        <w:r>
          <w:instrText xml:space="preserve"> PAGEREF _Toc6686 \h </w:instrText>
        </w:r>
        <w:r>
          <w:fldChar w:fldCharType="separate"/>
        </w:r>
        <w:r>
          <w:t>53</w:t>
        </w:r>
        <w:r>
          <w:fldChar w:fldCharType="end"/>
        </w:r>
      </w:hyperlink>
    </w:p>
    <w:p>
      <w:pPr>
        <w:pStyle w:val="TOC2"/>
        <w:tabs>
          <w:tab w:val="right" w:leader="dot" w:pos="8306"/>
        </w:tabs>
      </w:pPr>
      <w:hyperlink w:anchor="_Toc28229" w:history="1">
        <w:r>
          <w:rPr>
            <w:rFonts w:ascii="仿宋" w:eastAsia="仿宋" w:hAnsi="仿宋" w:cs="仿宋" w:hint="eastAsia"/>
            <w:lang w:eastAsia="zh-CN"/>
          </w:rPr>
          <w:t>(五)、员工培训</w:t>
        </w:r>
        <w:r>
          <w:tab/>
        </w:r>
        <w:r>
          <w:fldChar w:fldCharType="begin"/>
        </w:r>
        <w:r>
          <w:instrText xml:space="preserve"> PAGEREF _Toc28229 \h </w:instrText>
        </w:r>
        <w:r>
          <w:fldChar w:fldCharType="separate"/>
        </w:r>
        <w:r>
          <w:t>55</w:t>
        </w:r>
        <w:r>
          <w:fldChar w:fldCharType="end"/>
        </w:r>
      </w:hyperlink>
    </w:p>
    <w:p>
      <w:pPr>
        <w:pStyle w:val="TOC2"/>
        <w:tabs>
          <w:tab w:val="right" w:leader="dot" w:pos="8306"/>
        </w:tabs>
      </w:pPr>
      <w:hyperlink w:anchor="_Toc15688" w:history="1">
        <w:r>
          <w:rPr>
            <w:rFonts w:ascii="仿宋" w:eastAsia="仿宋" w:hAnsi="仿宋" w:cs="仿宋" w:hint="eastAsia"/>
            <w:lang w:eastAsia="zh-CN"/>
          </w:rPr>
          <w:t>(六)、项目实施保障</w:t>
        </w:r>
        <w:r>
          <w:tab/>
        </w:r>
        <w:r>
          <w:fldChar w:fldCharType="begin"/>
        </w:r>
        <w:r>
          <w:instrText xml:space="preserve"> PAGEREF _Toc15688 \h </w:instrText>
        </w:r>
        <w:r>
          <w:fldChar w:fldCharType="separate"/>
        </w:r>
        <w:r>
          <w:t>56</w:t>
        </w:r>
        <w:r>
          <w:fldChar w:fldCharType="end"/>
        </w:r>
      </w:hyperlink>
    </w:p>
    <w:p>
      <w:pPr>
        <w:pStyle w:val="TOC2"/>
        <w:tabs>
          <w:tab w:val="right" w:leader="dot" w:pos="8306"/>
        </w:tabs>
      </w:pPr>
      <w:hyperlink w:anchor="_Toc7238" w:history="1">
        <w:r>
          <w:rPr>
            <w:rFonts w:ascii="仿宋" w:eastAsia="仿宋" w:hAnsi="仿宋" w:cs="仿宋" w:hint="eastAsia"/>
            <w:lang w:eastAsia="zh-CN"/>
          </w:rPr>
          <w:t>(七)、安全规范管理</w:t>
        </w:r>
        <w:r>
          <w:tab/>
        </w:r>
        <w:r>
          <w:fldChar w:fldCharType="begin"/>
        </w:r>
        <w:r>
          <w:instrText xml:space="preserve"> PAGEREF _Toc7238 \h </w:instrText>
        </w:r>
        <w:r>
          <w:fldChar w:fldCharType="separate"/>
        </w:r>
        <w:r>
          <w:t>56</w:t>
        </w:r>
        <w:r>
          <w:fldChar w:fldCharType="end"/>
        </w:r>
      </w:hyperlink>
    </w:p>
    <w:p>
      <w:pPr>
        <w:pStyle w:val="TOC1"/>
        <w:tabs>
          <w:tab w:val="right" w:leader="dot" w:pos="8306"/>
        </w:tabs>
      </w:pPr>
      <w:hyperlink w:anchor="_Toc20460" w:history="1">
        <w:r>
          <w:rPr>
            <w:rFonts w:ascii="仿宋" w:eastAsia="仿宋" w:hAnsi="仿宋" w:cs="仿宋" w:hint="eastAsia"/>
            <w:lang w:eastAsia="zh-CN"/>
          </w:rPr>
          <w:t>十二、环境保护与治理方案</w:t>
        </w:r>
        <w:r>
          <w:tab/>
        </w:r>
        <w:r>
          <w:fldChar w:fldCharType="begin"/>
        </w:r>
        <w:r>
          <w:instrText xml:space="preserve"> PAGEREF _Toc20460 \h </w:instrText>
        </w:r>
        <w:r>
          <w:fldChar w:fldCharType="separate"/>
        </w:r>
        <w:r>
          <w:t>58</w:t>
        </w:r>
        <w:r>
          <w:fldChar w:fldCharType="end"/>
        </w:r>
      </w:hyperlink>
    </w:p>
    <w:p>
      <w:pPr>
        <w:pStyle w:val="TOC2"/>
        <w:tabs>
          <w:tab w:val="right" w:leader="dot" w:pos="8306"/>
        </w:tabs>
      </w:pPr>
      <w:hyperlink w:anchor="_Toc25866" w:history="1">
        <w:r>
          <w:rPr>
            <w:rFonts w:ascii="仿宋" w:eastAsia="仿宋" w:hAnsi="仿宋" w:cs="仿宋" w:hint="eastAsia"/>
            <w:lang w:eastAsia="zh-CN"/>
          </w:rPr>
          <w:t>(一)、项目环境影响评估</w:t>
        </w:r>
        <w:r>
          <w:tab/>
        </w:r>
        <w:r>
          <w:fldChar w:fldCharType="begin"/>
        </w:r>
        <w:r>
          <w:instrText xml:space="preserve"> PAGEREF _Toc25866 \h </w:instrText>
        </w:r>
        <w:r>
          <w:fldChar w:fldCharType="separate"/>
        </w:r>
        <w:r>
          <w:t>58</w:t>
        </w:r>
        <w:r>
          <w:fldChar w:fldCharType="end"/>
        </w:r>
      </w:hyperlink>
    </w:p>
    <w:p>
      <w:pPr>
        <w:pStyle w:val="TOC2"/>
        <w:tabs>
          <w:tab w:val="right" w:leader="dot" w:pos="8306"/>
        </w:tabs>
      </w:pPr>
      <w:hyperlink w:anchor="_Toc28590" w:history="1">
        <w:r>
          <w:rPr>
            <w:rFonts w:ascii="仿宋" w:eastAsia="仿宋" w:hAnsi="仿宋" w:cs="仿宋" w:hint="eastAsia"/>
            <w:lang w:eastAsia="zh-CN"/>
          </w:rPr>
          <w:t>(二)、环境保护措施与治理方案</w:t>
        </w:r>
        <w:r>
          <w:tab/>
        </w:r>
        <w:r>
          <w:fldChar w:fldCharType="begin"/>
        </w:r>
        <w:r>
          <w:instrText xml:space="preserve"> PAGEREF _Toc28590 \h </w:instrText>
        </w:r>
        <w:r>
          <w:fldChar w:fldCharType="separate"/>
        </w:r>
        <w:r>
          <w:t>58</w:t>
        </w:r>
        <w:r>
          <w:fldChar w:fldCharType="end"/>
        </w:r>
      </w:hyperlink>
    </w:p>
    <w:p>
      <w:pPr>
        <w:pStyle w:val="TOC1"/>
        <w:tabs>
          <w:tab w:val="right" w:leader="dot" w:pos="8306"/>
        </w:tabs>
      </w:pPr>
      <w:hyperlink w:anchor="_Toc9017" w:history="1">
        <w:r>
          <w:rPr>
            <w:rFonts w:ascii="仿宋" w:eastAsia="仿宋" w:hAnsi="仿宋" w:cs="仿宋" w:hint="eastAsia"/>
            <w:lang w:eastAsia="zh-CN"/>
          </w:rPr>
          <w:t>十三、质量管理与控制</w:t>
        </w:r>
        <w:r>
          <w:tab/>
        </w:r>
        <w:r>
          <w:fldChar w:fldCharType="begin"/>
        </w:r>
        <w:r>
          <w:instrText xml:space="preserve"> PAGEREF _Toc9017 \h </w:instrText>
        </w:r>
        <w:r>
          <w:fldChar w:fldCharType="separate"/>
        </w:r>
        <w:r>
          <w:t>59</w:t>
        </w:r>
        <w:r>
          <w:fldChar w:fldCharType="end"/>
        </w:r>
      </w:hyperlink>
    </w:p>
    <w:p>
      <w:pPr>
        <w:pStyle w:val="TOC2"/>
        <w:tabs>
          <w:tab w:val="right" w:leader="dot" w:pos="8306"/>
        </w:tabs>
      </w:pPr>
      <w:hyperlink w:anchor="_Toc14820" w:history="1">
        <w:r>
          <w:rPr>
            <w:rFonts w:ascii="仿宋" w:eastAsia="仿宋" w:hAnsi="仿宋" w:cs="仿宋" w:hint="eastAsia"/>
            <w:lang w:eastAsia="zh-CN"/>
          </w:rPr>
          <w:t>(一)、质量管理体系建设</w:t>
        </w:r>
        <w:r>
          <w:tab/>
        </w:r>
        <w:r>
          <w:fldChar w:fldCharType="begin"/>
        </w:r>
        <w:r>
          <w:instrText xml:space="preserve"> PAGEREF _Toc14820 \h </w:instrText>
        </w:r>
        <w:r>
          <w:fldChar w:fldCharType="separate"/>
        </w:r>
        <w:r>
          <w:t>59</w:t>
        </w:r>
        <w:r>
          <w:fldChar w:fldCharType="end"/>
        </w:r>
      </w:hyperlink>
    </w:p>
    <w:p>
      <w:pPr>
        <w:pStyle w:val="TOC2"/>
        <w:tabs>
          <w:tab w:val="right" w:leader="dot" w:pos="8306"/>
        </w:tabs>
      </w:pPr>
      <w:hyperlink w:anchor="_Toc7923" w:history="1">
        <w:r>
          <w:rPr>
            <w:rFonts w:ascii="仿宋" w:eastAsia="仿宋" w:hAnsi="仿宋" w:cs="仿宋" w:hint="eastAsia"/>
            <w:lang w:eastAsia="zh-CN"/>
          </w:rPr>
          <w:t>(二)、质量控制措施</w:t>
        </w:r>
        <w:r>
          <w:tab/>
        </w:r>
        <w:r>
          <w:fldChar w:fldCharType="begin"/>
        </w:r>
        <w:r>
          <w:instrText xml:space="preserve"> PAGEREF _Toc7923 \h </w:instrText>
        </w:r>
        <w:r>
          <w:fldChar w:fldCharType="separate"/>
        </w:r>
        <w:r>
          <w:t>60</w:t>
        </w:r>
        <w:r>
          <w:fldChar w:fldCharType="end"/>
        </w:r>
      </w:hyperlink>
    </w:p>
    <w:p>
      <w:pPr>
        <w:pStyle w:val="TOC1"/>
        <w:tabs>
          <w:tab w:val="right" w:leader="dot" w:pos="8306"/>
        </w:tabs>
      </w:pPr>
      <w:hyperlink w:anchor="_Toc32195" w:history="1">
        <w:r>
          <w:rPr>
            <w:rFonts w:ascii="仿宋" w:eastAsia="仿宋" w:hAnsi="仿宋" w:cs="仿宋" w:hint="eastAsia"/>
            <w:lang w:eastAsia="zh-CN"/>
          </w:rPr>
          <w:t>十四、企业合规与伦理</w:t>
        </w:r>
        <w:r>
          <w:tab/>
        </w:r>
        <w:r>
          <w:fldChar w:fldCharType="begin"/>
        </w:r>
        <w:r>
          <w:instrText xml:space="preserve"> PAGEREF _Toc32195 \h </w:instrText>
        </w:r>
        <w:r>
          <w:fldChar w:fldCharType="separate"/>
        </w:r>
        <w:r>
          <w:t>61</w:t>
        </w:r>
        <w:r>
          <w:fldChar w:fldCharType="end"/>
        </w:r>
      </w:hyperlink>
    </w:p>
    <w:p>
      <w:pPr>
        <w:pStyle w:val="TOC2"/>
        <w:tabs>
          <w:tab w:val="right" w:leader="dot" w:pos="8306"/>
        </w:tabs>
      </w:pPr>
      <w:hyperlink w:anchor="_Toc23495" w:history="1">
        <w:r>
          <w:rPr>
            <w:rFonts w:ascii="仿宋" w:eastAsia="仿宋" w:hAnsi="仿宋" w:cs="仿宋" w:hint="eastAsia"/>
            <w:lang w:eastAsia="zh-CN"/>
          </w:rPr>
          <w:t>(一)、合规政策与程序</w:t>
        </w:r>
        <w:r>
          <w:tab/>
        </w:r>
        <w:r>
          <w:fldChar w:fldCharType="begin"/>
        </w:r>
        <w:r>
          <w:instrText xml:space="preserve"> PAGEREF _Toc23495 \h </w:instrText>
        </w:r>
        <w:r>
          <w:fldChar w:fldCharType="separate"/>
        </w:r>
        <w:r>
          <w:t>61</w:t>
        </w:r>
        <w:r>
          <w:fldChar w:fldCharType="end"/>
        </w:r>
      </w:hyperlink>
    </w:p>
    <w:p>
      <w:pPr>
        <w:pStyle w:val="TOC2"/>
        <w:tabs>
          <w:tab w:val="right" w:leader="dot" w:pos="8306"/>
        </w:tabs>
      </w:pPr>
      <w:hyperlink w:anchor="_Toc9485" w:history="1">
        <w:r>
          <w:rPr>
            <w:rFonts w:ascii="仿宋" w:eastAsia="仿宋" w:hAnsi="仿宋" w:cs="仿宋" w:hint="eastAsia"/>
            <w:lang w:eastAsia="zh-CN"/>
          </w:rPr>
          <w:t>(二)、伦理规范与培训</w:t>
        </w:r>
        <w:r>
          <w:tab/>
        </w:r>
        <w:r>
          <w:fldChar w:fldCharType="begin"/>
        </w:r>
        <w:r>
          <w:instrText xml:space="preserve"> PAGEREF _Toc9485 \h </w:instrText>
        </w:r>
        <w:r>
          <w:fldChar w:fldCharType="separate"/>
        </w:r>
        <w:r>
          <w:t>63</w:t>
        </w:r>
        <w:r>
          <w:fldChar w:fldCharType="end"/>
        </w:r>
      </w:hyperlink>
    </w:p>
    <w:p>
      <w:pPr>
        <w:pStyle w:val="TOC2"/>
        <w:tabs>
          <w:tab w:val="right" w:leader="dot" w:pos="8306"/>
        </w:tabs>
      </w:pPr>
      <w:hyperlink w:anchor="_Toc26424" w:history="1">
        <w:r>
          <w:rPr>
            <w:rFonts w:ascii="仿宋" w:eastAsia="仿宋" w:hAnsi="仿宋" w:cs="仿宋" w:hint="eastAsia"/>
            <w:lang w:eastAsia="zh-CN"/>
          </w:rPr>
          <w:t>(三)、合规风险评估</w:t>
        </w:r>
        <w:r>
          <w:tab/>
        </w:r>
        <w:r>
          <w:fldChar w:fldCharType="begin"/>
        </w:r>
        <w:r>
          <w:instrText xml:space="preserve"> PAGEREF _Toc26424 \h </w:instrText>
        </w:r>
        <w:r>
          <w:fldChar w:fldCharType="separate"/>
        </w:r>
        <w:r>
          <w:t>63</w:t>
        </w:r>
        <w:r>
          <w:fldChar w:fldCharType="end"/>
        </w:r>
      </w:hyperlink>
    </w:p>
    <w:p>
      <w:pPr>
        <w:pStyle w:val="TOC2"/>
        <w:tabs>
          <w:tab w:val="right" w:leader="dot" w:pos="8306"/>
        </w:tabs>
      </w:pPr>
      <w:hyperlink w:anchor="_Toc12019" w:history="1">
        <w:r>
          <w:rPr>
            <w:rFonts w:ascii="仿宋" w:eastAsia="仿宋" w:hAnsi="仿宋" w:cs="仿宋" w:hint="eastAsia"/>
            <w:lang w:eastAsia="zh-CN"/>
          </w:rPr>
          <w:t>(四)、合规监督与执行</w:t>
        </w:r>
        <w:r>
          <w:tab/>
        </w:r>
        <w:r>
          <w:fldChar w:fldCharType="begin"/>
        </w:r>
        <w:r>
          <w:instrText xml:space="preserve"> PAGEREF _Toc12019 \h </w:instrText>
        </w:r>
        <w:r>
          <w:fldChar w:fldCharType="separate"/>
        </w:r>
        <w:r>
          <w:t>65</w:t>
        </w:r>
        <w:r>
          <w:fldChar w:fldCharType="end"/>
        </w:r>
      </w:hyperlink>
    </w:p>
    <w:p>
      <w:pPr>
        <w:pStyle w:val="TOC1"/>
        <w:tabs>
          <w:tab w:val="right" w:leader="dot" w:pos="8306"/>
        </w:tabs>
      </w:pPr>
      <w:hyperlink w:anchor="_Toc13441" w:history="1">
        <w:r>
          <w:rPr>
            <w:rFonts w:ascii="仿宋" w:eastAsia="仿宋" w:hAnsi="仿宋" w:cs="仿宋" w:hint="eastAsia"/>
            <w:lang w:eastAsia="zh-CN"/>
          </w:rPr>
          <w:t>十五、合作与交流机制建立</w:t>
        </w:r>
        <w:r>
          <w:tab/>
        </w:r>
        <w:r>
          <w:fldChar w:fldCharType="begin"/>
        </w:r>
        <w:r>
          <w:instrText xml:space="preserve"> PAGEREF _Toc13441 \h </w:instrText>
        </w:r>
        <w:r>
          <w:fldChar w:fldCharType="separate"/>
        </w:r>
        <w:r>
          <w:t>65</w:t>
        </w:r>
        <w:r>
          <w:fldChar w:fldCharType="end"/>
        </w:r>
      </w:hyperlink>
    </w:p>
    <w:p>
      <w:pPr>
        <w:pStyle w:val="TOC2"/>
        <w:tabs>
          <w:tab w:val="right" w:leader="dot" w:pos="8306"/>
        </w:tabs>
      </w:pPr>
      <w:hyperlink w:anchor="_Toc14155" w:history="1">
        <w:r>
          <w:rPr>
            <w:rFonts w:ascii="仿宋" w:eastAsia="仿宋" w:hAnsi="仿宋" w:cs="仿宋" w:hint="eastAsia"/>
            <w:lang w:eastAsia="zh-CN"/>
          </w:rPr>
          <w:t>(一)、合作伙伴选择与合作方式</w:t>
        </w:r>
        <w:r>
          <w:tab/>
        </w:r>
        <w:r>
          <w:fldChar w:fldCharType="begin"/>
        </w:r>
        <w:r>
          <w:instrText xml:space="preserve"> PAGEREF _Toc14155 \h </w:instrText>
        </w:r>
        <w:r>
          <w:fldChar w:fldCharType="separate"/>
        </w:r>
        <w:r>
          <w:t>65</w:t>
        </w:r>
        <w:r>
          <w:fldChar w:fldCharType="end"/>
        </w:r>
      </w:hyperlink>
    </w:p>
    <w:p>
      <w:pPr>
        <w:pStyle w:val="TOC2"/>
        <w:tabs>
          <w:tab w:val="right" w:leader="dot" w:pos="8306"/>
        </w:tabs>
      </w:pPr>
      <w:hyperlink w:anchor="_Toc14208" w:history="1">
        <w:r>
          <w:rPr>
            <w:rFonts w:ascii="仿宋" w:eastAsia="仿宋" w:hAnsi="仿宋" w:cs="仿宋" w:hint="eastAsia"/>
            <w:lang w:eastAsia="zh-CN"/>
          </w:rPr>
          <w:t>(二)、交流与合作平台搭建</w:t>
        </w:r>
        <w:r>
          <w:tab/>
        </w:r>
        <w:r>
          <w:fldChar w:fldCharType="begin"/>
        </w:r>
        <w:r>
          <w:instrText xml:space="preserve"> PAGEREF _Toc14208 \h </w:instrText>
        </w:r>
        <w:r>
          <w:fldChar w:fldCharType="separate"/>
        </w:r>
        <w:r>
          <w:t>67</w:t>
        </w:r>
        <w:r>
          <w:fldChar w:fldCharType="end"/>
        </w:r>
      </w:hyperlink>
    </w:p>
    <w:p>
      <w:pPr>
        <w:pStyle w:val="TOC1"/>
        <w:tabs>
          <w:tab w:val="right" w:leader="dot" w:pos="8306"/>
        </w:tabs>
      </w:pPr>
      <w:hyperlink w:anchor="_Toc5203" w:history="1">
        <w:r>
          <w:rPr>
            <w:rFonts w:ascii="仿宋" w:eastAsia="仿宋" w:hAnsi="仿宋" w:cs="仿宋" w:hint="eastAsia"/>
            <w:lang w:eastAsia="zh-CN"/>
          </w:rPr>
          <w:t>十六、法律法规与政策遵循</w:t>
        </w:r>
        <w:r>
          <w:tab/>
        </w:r>
        <w:r>
          <w:fldChar w:fldCharType="begin"/>
        </w:r>
        <w:r>
          <w:instrText xml:space="preserve"> PAGEREF _Toc5203 \h </w:instrText>
        </w:r>
        <w:r>
          <w:fldChar w:fldCharType="separate"/>
        </w:r>
        <w:r>
          <w:t>68</w:t>
        </w:r>
        <w:r>
          <w:fldChar w:fldCharType="end"/>
        </w:r>
      </w:hyperlink>
    </w:p>
    <w:p>
      <w:pPr>
        <w:pStyle w:val="TOC2"/>
        <w:tabs>
          <w:tab w:val="right" w:leader="dot" w:pos="8306"/>
        </w:tabs>
      </w:pPr>
      <w:hyperlink w:anchor="_Toc16367" w:history="1">
        <w:r>
          <w:rPr>
            <w:rFonts w:ascii="仿宋" w:eastAsia="仿宋" w:hAnsi="仿宋" w:cs="仿宋" w:hint="eastAsia"/>
            <w:lang w:eastAsia="zh-CN"/>
          </w:rPr>
          <w:t>(一)、法律法规遵守</w:t>
        </w:r>
        <w:r>
          <w:tab/>
        </w:r>
        <w:r>
          <w:fldChar w:fldCharType="begin"/>
        </w:r>
        <w:r>
          <w:instrText xml:space="preserve"> PAGEREF _Toc16367 \h </w:instrText>
        </w:r>
        <w:r>
          <w:fldChar w:fldCharType="separate"/>
        </w:r>
        <w:r>
          <w:t>68</w:t>
        </w:r>
        <w:r>
          <w:fldChar w:fldCharType="end"/>
        </w:r>
      </w:hyperlink>
    </w:p>
    <w:p>
      <w:pPr>
        <w:pStyle w:val="TOC2"/>
        <w:tabs>
          <w:tab w:val="right" w:leader="dot" w:pos="8306"/>
        </w:tabs>
      </w:pPr>
      <w:hyperlink w:anchor="_Toc10126" w:history="1">
        <w:r>
          <w:rPr>
            <w:rFonts w:ascii="仿宋" w:eastAsia="仿宋" w:hAnsi="仿宋" w:cs="仿宋" w:hint="eastAsia"/>
            <w:lang w:eastAsia="zh-CN"/>
          </w:rPr>
          <w:t>(二)、政策导向与利用</w:t>
        </w:r>
        <w:r>
          <w:tab/>
        </w:r>
        <w:r>
          <w:fldChar w:fldCharType="begin"/>
        </w:r>
        <w:r>
          <w:instrText xml:space="preserve"> PAGEREF _Toc10126 \h </w:instrText>
        </w:r>
        <w:r>
          <w:fldChar w:fldCharType="separate"/>
        </w:r>
        <w:r>
          <w:t>69</w:t>
        </w:r>
        <w:r>
          <w:fldChar w:fldCharType="end"/>
        </w:r>
      </w:hyperlink>
    </w:p>
    <w:p>
      <w:pPr>
        <w:pStyle w:val="TOC1"/>
        <w:tabs>
          <w:tab w:val="right" w:leader="dot" w:pos="8306"/>
        </w:tabs>
      </w:pPr>
      <w:hyperlink w:anchor="_Toc24395" w:history="1">
        <w:r>
          <w:rPr>
            <w:rFonts w:ascii="仿宋" w:eastAsia="仿宋" w:hAnsi="仿宋" w:cs="仿宋" w:hint="eastAsia"/>
            <w:lang w:eastAsia="zh-CN"/>
          </w:rPr>
          <w:t>十七、人力资源管理与开发</w:t>
        </w:r>
        <w:r>
          <w:tab/>
        </w:r>
        <w:r>
          <w:fldChar w:fldCharType="begin"/>
        </w:r>
        <w:r>
          <w:instrText xml:space="preserve"> PAGEREF _Toc24395 \h </w:instrText>
        </w:r>
        <w:r>
          <w:fldChar w:fldCharType="separate"/>
        </w:r>
        <w:r>
          <w:t>70</w:t>
        </w:r>
        <w:r>
          <w:fldChar w:fldCharType="end"/>
        </w:r>
      </w:hyperlink>
    </w:p>
    <w:p>
      <w:pPr>
        <w:pStyle w:val="TOC2"/>
        <w:tabs>
          <w:tab w:val="right" w:leader="dot" w:pos="8306"/>
        </w:tabs>
      </w:pPr>
      <w:hyperlink w:anchor="_Toc8828" w:history="1">
        <w:r>
          <w:rPr>
            <w:rFonts w:ascii="仿宋" w:eastAsia="仿宋" w:hAnsi="仿宋" w:cs="仿宋" w:hint="eastAsia"/>
            <w:lang w:eastAsia="zh-CN"/>
          </w:rPr>
          <w:t>(一)、人力资源规划</w:t>
        </w:r>
        <w:r>
          <w:tab/>
        </w:r>
        <w:r>
          <w:fldChar w:fldCharType="begin"/>
        </w:r>
        <w:r>
          <w:instrText xml:space="preserve"> PAGEREF _Toc8828 \h </w:instrText>
        </w:r>
        <w:r>
          <w:fldChar w:fldCharType="separate"/>
        </w:r>
        <w:r>
          <w:t>70</w:t>
        </w:r>
        <w:r>
          <w:fldChar w:fldCharType="end"/>
        </w:r>
      </w:hyperlink>
    </w:p>
    <w:p>
      <w:pPr>
        <w:pStyle w:val="TOC2"/>
        <w:tabs>
          <w:tab w:val="right" w:leader="dot" w:pos="8306"/>
        </w:tabs>
      </w:pPr>
      <w:hyperlink w:anchor="_Toc14109" w:history="1">
        <w:r>
          <w:rPr>
            <w:rFonts w:ascii="仿宋" w:eastAsia="仿宋" w:hAnsi="仿宋" w:cs="仿宋" w:hint="eastAsia"/>
            <w:lang w:eastAsia="zh-CN"/>
          </w:rPr>
          <w:t>(二)、人力资源开发与培训</w:t>
        </w:r>
        <w:r>
          <w:tab/>
        </w:r>
        <w:r>
          <w:fldChar w:fldCharType="begin"/>
        </w:r>
        <w:r>
          <w:instrText xml:space="preserve"> PAGEREF _Toc14109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63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901"/>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7165"/>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9607"/>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1846"/>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6149"/>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22521"/>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9398"/>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9" w:name="_Toc11629"/>
      <w:r>
        <w:rPr>
          <w:rFonts w:ascii="仿宋" w:eastAsia="仿宋" w:hAnsi="仿宋" w:cs="仿宋" w:hint="eastAsia"/>
          <w:sz w:val="28"/>
          <w:lang w:eastAsia="zh-CN"/>
        </w:rPr>
        <w:t>(三)、建设条件分析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这意味着销售团队会根据不同地区的需求和市场特点，调整销售方法和产品定位，以满足当地加工企业的需求。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https://d.book118.com/635341122322011042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往复式压缩机项目建设总纲及方案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往复式压缩机项目建设总纲及方案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往复式压缩机项目建设总纲及方案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往复式压缩机项目建设总纲及方案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往复式压缩机项目建设总纲及方案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往复式压缩机项目建设总纲及方案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往复式压缩机项目建设总纲及方案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往复式压缩机项目建设总纲及方案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往复式压缩机项目建设总纲及方案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往复式压缩机项目建设总纲及方案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往复式压缩机项目建设总纲及方案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往复式压缩机项目建设总纲及方案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1B7AB3"/>
    <w:rsid w:val="231B7AB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35341122322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2024-01-07T13:53:00Z</dcterms:created>
  <dcterms:modified xsi:type="dcterms:W3CDTF">2024-01-07T13:54:04Z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AA919D98B6A04BB6B82B96F6249856D9_11</vt:lpwstr>
  </property>
  <property fmtid="{D5CDD505-2E9C-101B-9397-08002B2CF9AE}" pid="3" name="KSOProductBuildVer">
    <vt:lpwstr>2052-12.1.0.16120</vt:lpwstr>
  </property>
</Properties>
</file>