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spacing w:line="400" w:lineRule="exact"/>
        <w:jc w:val="center"/>
        <w:rPr>
          <w:rFonts w:asciiTheme="minorEastAsia" w:hAnsiTheme="minorEastAsia" w:cstheme="minorEastAsia"/>
          <w:b/>
          <w:bCs/>
          <w:color w:val="000000"/>
          <w:sz w:val="32"/>
          <w:szCs w:val="32"/>
        </w:rPr>
      </w:pPr>
      <w:r>
        <w:rPr>
          <w:rFonts w:asciiTheme="minorEastAsia" w:hAnsiTheme="minorEastAsia" w:cstheme="minorEastAsia" w:hint="eastAsia"/>
          <w:b/>
          <w:bCs/>
          <w:color w:val="000000"/>
          <w:sz w:val="32"/>
          <w:szCs w:val="32"/>
        </w:rPr>
        <w:t>《 宿舍引力》</w:t>
      </w:r>
    </w:p>
    <w:p>
      <w:pPr>
        <w:spacing w:line="400" w:lineRule="exact"/>
        <w:jc w:val="center"/>
        <w:rPr>
          <w:rFonts w:asciiTheme="minorEastAsia" w:hAnsiTheme="minorEastAsia" w:cstheme="minorEastAsia"/>
          <w:b/>
          <w:bCs/>
          <w:color w:val="000000"/>
          <w:sz w:val="30"/>
          <w:szCs w:val="30"/>
        </w:rPr>
      </w:pPr>
      <w:r>
        <w:rPr>
          <w:rFonts w:asciiTheme="minorEastAsia" w:hAnsiTheme="minorEastAsia" w:cstheme="minorEastAsia" w:hint="eastAsia"/>
          <w:b/>
          <w:bCs/>
          <w:color w:val="000000"/>
          <w:sz w:val="30"/>
          <w:szCs w:val="30"/>
        </w:rPr>
        <w:t>（</w:t>
      </w:r>
      <w:r>
        <w:rPr>
          <w:rFonts w:asciiTheme="minorEastAsia" w:hAnsiTheme="minorEastAsia" w:cstheme="minorEastAsia" w:hint="eastAsia"/>
          <w:color w:val="000000"/>
          <w:sz w:val="30"/>
          <w:szCs w:val="30"/>
        </w:rPr>
        <w:t>后期制作）</w:t>
      </w:r>
    </w:p>
    <w:p>
      <w:pPr>
        <w:spacing w:line="400" w:lineRule="exact"/>
        <w:jc w:val="center"/>
        <w:rPr>
          <w:rFonts w:asciiTheme="minorEastAsia" w:hAnsiTheme="minorEastAsia" w:cstheme="minorEastAsia"/>
          <w:color w:val="000000"/>
          <w:sz w:val="30"/>
          <w:szCs w:val="30"/>
        </w:rPr>
      </w:pPr>
      <w:r>
        <w:rPr>
          <w:rFonts w:asciiTheme="minorEastAsia" w:hAnsiTheme="minorEastAsia" w:cstheme="minorEastAsia" w:hint="eastAsia"/>
          <w:color w:val="000000"/>
          <w:sz w:val="30"/>
          <w:szCs w:val="30"/>
        </w:rPr>
        <w:t xml:space="preserve"> </w:t>
      </w:r>
    </w:p>
    <w:p>
      <w:pPr>
        <w:spacing w:line="400" w:lineRule="exact"/>
        <w:jc w:val="center"/>
        <w:rPr>
          <w:rFonts w:asciiTheme="minorEastAsia" w:hAnsiTheme="minorEastAsia" w:cstheme="minorEastAsia"/>
          <w:color w:val="000000"/>
          <w:sz w:val="24"/>
        </w:rPr>
      </w:pPr>
      <w:r>
        <w:rPr>
          <w:rFonts w:asciiTheme="minorEastAsia" w:hAnsiTheme="minorEastAsia" w:cstheme="minorEastAsia" w:hint="eastAsia"/>
          <w:color w:val="000000"/>
          <w:sz w:val="24"/>
        </w:rPr>
        <w:t xml:space="preserve"> </w:t>
      </w:r>
    </w:p>
    <w:p>
      <w:pPr>
        <w:spacing w:line="400" w:lineRule="exact"/>
        <w:jc w:val="center"/>
        <w:rPr>
          <w:rFonts w:asciiTheme="minorEastAsia" w:hAnsiTheme="minorEastAsia" w:cstheme="minorEastAsia"/>
          <w:color w:val="000000"/>
          <w:sz w:val="30"/>
          <w:szCs w:val="30"/>
        </w:rPr>
      </w:pPr>
      <w:r>
        <w:rPr>
          <w:rFonts w:asciiTheme="minorEastAsia" w:hAnsiTheme="minorEastAsia" w:cstheme="minorEastAsia" w:hint="eastAsia"/>
          <w:color w:val="000000"/>
          <w:sz w:val="30"/>
          <w:szCs w:val="30"/>
        </w:rPr>
        <w:t>摘    要</w:t>
      </w:r>
    </w:p>
    <w:p>
      <w:pPr>
        <w:pStyle w:val="NormalWeb"/>
        <w:spacing w:before="240" w:beforeAutospacing="0" w:after="0" w:afterAutospacing="0" w:line="400" w:lineRule="exact"/>
        <w:ind w:firstLine="480" w:firstLineChars="200"/>
        <w:jc w:val="both"/>
        <w:rPr>
          <w:rFonts w:asciiTheme="minorEastAsia" w:eastAsiaTheme="minorEastAsia" w:hAnsiTheme="minorEastAsia" w:cstheme="minorEastAsia"/>
          <w:color w:val="000000"/>
        </w:rPr>
      </w:pPr>
      <w:r>
        <w:rPr>
          <w:rFonts w:asciiTheme="minorEastAsia" w:eastAsiaTheme="minorEastAsia" w:hAnsiTheme="minorEastAsia" w:cstheme="minorEastAsia" w:hint="eastAsia"/>
          <w:color w:val="000000"/>
        </w:rPr>
        <w:t>《宿舍引力》是一部结合</w:t>
      </w:r>
      <w:r>
        <w:rPr>
          <w:rStyle w:val="CommentReference"/>
          <w:rFonts w:asciiTheme="minorHAnsi" w:eastAsiaTheme="minorEastAsia" w:hAnsiTheme="minorHAnsi" w:cstheme="minorBidi" w:hint="eastAsia"/>
          <w:kern w:val="2"/>
        </w:rPr>
        <w:t>部分大学生</w:t>
      </w:r>
      <w:r>
        <w:rPr>
          <w:rFonts w:asciiTheme="minorEastAsia" w:eastAsiaTheme="minorEastAsia" w:hAnsiTheme="minorEastAsia" w:cstheme="minorEastAsia" w:hint="eastAsia"/>
          <w:color w:val="000000"/>
        </w:rPr>
        <w:t>情况而创作的带有公益性质的二维动画短片，讲的是一名没有好好把握时间、沉缅于过往而错过机会的大学生，在短片里以接连的梦境为线索将一次次挫折连接起来，向观众展示了一个无比自暴自弃的男青年开始思想斗争的过程。</w:t>
      </w:r>
    </w:p>
    <w:p>
      <w:pPr>
        <w:pStyle w:val="NormalWeb"/>
        <w:spacing w:before="240" w:beforeAutospacing="0" w:after="0" w:afterAutospacing="0" w:line="400" w:lineRule="exact"/>
        <w:ind w:firstLine="480" w:firstLineChars="200"/>
        <w:jc w:val="both"/>
        <w:rPr>
          <w:rFonts w:asciiTheme="minorEastAsia" w:eastAsiaTheme="minorEastAsia" w:hAnsiTheme="minorEastAsia" w:cstheme="minorEastAsia"/>
        </w:rPr>
      </w:pPr>
      <w:r>
        <w:rPr>
          <w:rFonts w:asciiTheme="minorEastAsia" w:eastAsiaTheme="minorEastAsia" w:hAnsiTheme="minorEastAsia" w:cstheme="minorEastAsia" w:hint="eastAsia"/>
          <w:color w:val="000000"/>
        </w:rPr>
        <w:t>关键词：原创；二维；板绘；大学生</w:t>
      </w: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ind w:firstLine="640" w:firstLineChars="200"/>
        <w:jc w:val="center"/>
        <w:rPr>
          <w:rFonts w:asciiTheme="minorEastAsia" w:hAnsiTheme="minorEastAsia" w:cstheme="minorEastAsia"/>
          <w:b/>
          <w:bCs/>
          <w:sz w:val="32"/>
          <w:szCs w:val="32"/>
        </w:rPr>
      </w:pPr>
      <w:r>
        <w:rPr>
          <w:rFonts w:asciiTheme="minorEastAsia" w:hAnsiTheme="minorEastAsia" w:cstheme="minorEastAsia" w:hint="eastAsia"/>
          <w:b/>
          <w:bCs/>
          <w:sz w:val="32"/>
          <w:szCs w:val="32"/>
        </w:rPr>
        <w:t>1动画作品创作说</w:t>
      </w:r>
      <w:bookmarkStart w:id="0" w:name="_GoBack"/>
      <w:bookmarkEnd w:id="0"/>
      <w:r>
        <w:rPr>
          <w:rFonts w:asciiTheme="minorEastAsia" w:hAnsiTheme="minorEastAsia" w:cstheme="minorEastAsia" w:hint="eastAsia"/>
          <w:b/>
          <w:bCs/>
          <w:sz w:val="32"/>
          <w:szCs w:val="32"/>
        </w:rPr>
        <w:t>明</w:t>
      </w:r>
    </w:p>
    <w:p>
      <w:pPr>
        <w:ind w:firstLine="600" w:firstLineChars="200"/>
        <w:jc w:val="left"/>
        <w:rPr>
          <w:rFonts w:asciiTheme="minorEastAsia" w:hAnsiTheme="minorEastAsia" w:cstheme="minorEastAsia"/>
          <w:b/>
          <w:bCs/>
          <w:sz w:val="30"/>
          <w:szCs w:val="30"/>
        </w:rPr>
      </w:pPr>
      <w:r>
        <w:rPr>
          <w:rFonts w:asciiTheme="minorEastAsia" w:hAnsiTheme="minorEastAsia" w:cstheme="minorEastAsia" w:hint="eastAsia"/>
          <w:b/>
          <w:bCs/>
          <w:sz w:val="30"/>
          <w:szCs w:val="30"/>
        </w:rPr>
        <w:t>1.1选题的背景与意义</w:t>
      </w:r>
    </w:p>
    <w:p>
      <w:pPr>
        <w:ind w:firstLine="480" w:firstLineChars="200"/>
        <w:jc w:val="left"/>
        <w:rPr>
          <w:rFonts w:asciiTheme="minorEastAsia" w:hAnsiTheme="minorEastAsia" w:cstheme="minorEastAsia"/>
          <w:sz w:val="24"/>
        </w:rPr>
      </w:pPr>
      <w:r>
        <w:rPr>
          <w:rFonts w:asciiTheme="minorEastAsia" w:hAnsiTheme="minorEastAsia" w:cstheme="minorEastAsia" w:hint="eastAsia"/>
          <w:sz w:val="24"/>
        </w:rPr>
        <w:t>1、背景：动画艺术是在影视艺术形式中近年发展的最为迅速的形式之一。二十世纪四十年代有领头人万氏兄弟，八九十年代有上海美术电影制片厂创作出来一大批充分展示中国特色的的动画作品，近年则一部接一部的产生了许多国产大IP。</w:t>
      </w:r>
    </w:p>
    <w:p>
      <w:pPr>
        <w:ind w:firstLine="480" w:firstLineChars="200"/>
        <w:jc w:val="left"/>
        <w:rPr>
          <w:rFonts w:asciiTheme="minorEastAsia" w:hAnsiTheme="minorEastAsia" w:cstheme="minorEastAsia"/>
          <w:sz w:val="24"/>
        </w:rPr>
        <w:sectPr>
          <w:pgSz w:w="12240" w:h="15840"/>
          <w:pgMar w:top="1440" w:right="1800" w:bottom="1440" w:left="1800" w:header="720" w:footer="720" w:gutter="0"/>
          <w:cols w:num="1" w:space="425"/>
          <w:docGrid w:type="lines" w:linePitch="312" w:charSpace="0"/>
        </w:sectPr>
      </w:pPr>
    </w:p>
    <w:p>
      <w:pPr>
        <w:ind w:firstLine="480" w:firstLineChars="200"/>
        <w:jc w:val="left"/>
        <w:rPr>
          <w:rFonts w:asciiTheme="minorEastAsia" w:hAnsiTheme="minorEastAsia" w:cstheme="minorEastAsia"/>
          <w:sz w:val="24"/>
        </w:rPr>
      </w:pPr>
      <w:r>
        <w:rPr>
          <w:rFonts w:asciiTheme="minorEastAsia" w:hAnsiTheme="minorEastAsia" w:cstheme="minorEastAsia" w:hint="eastAsia"/>
          <w:sz w:val="24"/>
        </w:rPr>
        <w:t>动画在中国有很大的市场。目前中国的动画市场还是主要集中在幼儿动画，成人动画市场占比较少的份额。在国外有很多针对成人制作的优秀作品取得很好的成绩，有不少人期待在中国也能开发这部分市场，尤其是本土创作者。这与动画独特的艺术形式有关系。</w:t>
      </w:r>
    </w:p>
    <w:p>
      <w:pPr>
        <w:ind w:firstLine="480" w:firstLineChars="200"/>
        <w:jc w:val="left"/>
        <w:rPr>
          <w:rFonts w:asciiTheme="minorEastAsia" w:hAnsiTheme="minorEastAsia" w:cstheme="minorEastAsia"/>
          <w:sz w:val="24"/>
        </w:rPr>
      </w:pPr>
      <w:r>
        <w:rPr>
          <w:rFonts w:asciiTheme="minorEastAsia" w:hAnsiTheme="minorEastAsia" w:cstheme="minorEastAsia" w:hint="eastAsia"/>
          <w:sz w:val="24"/>
        </w:rPr>
        <w:t>其独特的艺术形式不仅吸引着观众，也吸引着动画创作者与投资人。动漫产业逐步火爆的原因可现在其画面的可塑造性（绘画艺术），剧情的灵活性（想象力）以及角色的延伸性（衍生品二次开发）。而动画本身也有一批“死忠粉”，他们的初衷不是追逐市场，也不是为了动画技术的发展，仅仅因为童年时在电视机上看到的一个个绮丽的梦而在内心深处种下这种兴趣与期待，他们或将是动画创作者与投资人。</w:t>
      </w:r>
    </w:p>
    <w:p>
      <w:pPr>
        <w:ind w:firstLine="480" w:firstLineChars="200"/>
        <w:jc w:val="left"/>
        <w:rPr>
          <w:rFonts w:asciiTheme="minorEastAsia" w:hAnsiTheme="minorEastAsia" w:cstheme="minorEastAsia"/>
          <w:sz w:val="24"/>
        </w:rPr>
      </w:pPr>
      <w:r>
        <w:rPr>
          <w:rFonts w:asciiTheme="minorEastAsia" w:hAnsiTheme="minorEastAsia" w:cstheme="minorEastAsia" w:hint="eastAsia"/>
          <w:sz w:val="24"/>
        </w:rPr>
        <w:t>该作品关注部分大学生无力改变的现实生活，希望以有趣的形式达到劝诫或引导的目的与动画的独特性不谋而合，而大学生也是成人动画市场的主力军，与该作品的目标受众一致，</w:t>
      </w:r>
      <w:r>
        <w:rPr>
          <w:rFonts w:asciiTheme="minorEastAsia" w:hAnsiTheme="minorEastAsia" w:cstheme="minorEastAsia" w:hint="eastAsia"/>
        </w:rPr>
        <w:t>正是基于以上几点，创作小组希望以生动的形式展现部分大学生的现实生活。在作品中将融入大学生在现实中可能遭遇的困境，由此引发思考和为困难困境的解决提供一些思路与办法。大学生群体对于国漫的关注度高，也是成人动画市场的主要受众群体，与该作品的目标受众不谋而合。</w:t>
      </w:r>
    </w:p>
    <w:p>
      <w:pPr>
        <w:ind w:firstLine="480" w:firstLineChars="200"/>
        <w:jc w:val="left"/>
        <w:rPr>
          <w:rFonts w:asciiTheme="minorEastAsia" w:hAnsiTheme="minorEastAsia" w:cstheme="minorEastAsia"/>
          <w:sz w:val="24"/>
        </w:rPr>
      </w:pPr>
      <w:r>
        <w:rPr>
          <w:rFonts w:asciiTheme="minorEastAsia" w:hAnsiTheme="minorEastAsia" w:cstheme="minorEastAsia" w:hint="eastAsia"/>
          <w:sz w:val="24"/>
        </w:rPr>
        <w:t>之所以将目标定位在大学生身上是考虑到大学生的独特性。国内最大的弹幕网站哔哩哔哩（简称B站）于2018年3月28日美国纳斯达克上市，这在二次元界引起一阵阵波动。二次元界的先锋部队当之无愧是大学生群体，无论是手机端还是PC端，大学生对于B站的使用量都是很大的。B站的上市意味着国内动漫需求量的增加将是毫无疑问的，然而另一面，对于该作品关注的问题“大学生浪费时间”或许与B站等迅速发展的年轻文化息息相关呢？</w:t>
      </w:r>
    </w:p>
    <w:p>
      <w:pPr>
        <w:ind w:firstLine="480" w:firstLineChars="200"/>
        <w:jc w:val="left"/>
        <w:rPr>
          <w:rFonts w:asciiTheme="minorEastAsia" w:hAnsiTheme="minorEastAsia" w:cstheme="minorEastAsia"/>
          <w:sz w:val="24"/>
        </w:rPr>
      </w:pPr>
      <w:r>
        <w:rPr>
          <w:rFonts w:asciiTheme="minorEastAsia" w:hAnsiTheme="minorEastAsia" w:cstheme="minorEastAsia" w:hint="eastAsia"/>
          <w:sz w:val="24"/>
        </w:rPr>
        <w:t>2、意义：以在年轻群体中流行的动画形式展现部分年轻人正在发生的问题，将会更容易对症下药。关于近几年国家对动漫产业的扶持，动漫产业也不负众望出现很好的作品，产生火爆大IP，这些迹象表明，动画是值得探索与追寻的方向。在宏观上，选择动画的形式是响应国家与市场的号召，微观上，则是对自己大学所学知识的融合与展示，这也是毕业设计的本意。关于大学生的话题，则紧贴我们设计团队，作品中关注的问题很多就是我们曾经历过或正经历的，我们切实感受了这些问题带来的后果，决定用自己的方法尽自己的力量希望别人可以看到这样的后果，引发一些思考。为了达到想要的效果，避免说教的无趣，我们设置了一些夸张的、幽默的剧情，调动观众的情绪，趣味性与警示性兼顾，使得这个项目有了实现的必要性。</w:t>
      </w:r>
    </w:p>
    <w:p>
      <w:pPr>
        <w:ind w:firstLine="480" w:firstLineChars="200"/>
        <w:jc w:val="left"/>
        <w:rPr>
          <w:rFonts w:asciiTheme="minorEastAsia" w:hAnsiTheme="minorEastAsia" w:cstheme="minorEastAsia"/>
          <w:b/>
          <w:bCs/>
          <w:sz w:val="24"/>
        </w:rPr>
      </w:pPr>
    </w:p>
    <w:p>
      <w:pPr>
        <w:ind w:firstLine="600" w:firstLineChars="200"/>
        <w:jc w:val="left"/>
        <w:rPr>
          <w:rFonts w:asciiTheme="minorEastAsia" w:hAnsiTheme="minorEastAsia" w:cstheme="minorEastAsia"/>
          <w:b/>
          <w:bCs/>
          <w:sz w:val="30"/>
          <w:szCs w:val="30"/>
        </w:rPr>
      </w:pPr>
      <w:r>
        <w:rPr>
          <w:rFonts w:asciiTheme="minorEastAsia" w:hAnsiTheme="minorEastAsia" w:cstheme="minorEastAsia" w:hint="eastAsia"/>
          <w:b/>
          <w:bCs/>
          <w:sz w:val="30"/>
          <w:szCs w:val="30"/>
        </w:rPr>
        <w:t>1.2创作灵感与来源</w:t>
      </w:r>
    </w:p>
    <w:p>
      <w:pPr>
        <w:ind w:firstLine="480" w:firstLineChars="200"/>
        <w:jc w:val="left"/>
        <w:rPr>
          <w:rFonts w:asciiTheme="minorEastAsia" w:hAnsiTheme="minorEastAsia" w:cstheme="minorEastAsia"/>
          <w:sz w:val="24"/>
        </w:rPr>
      </w:pPr>
      <w:r>
        <w:rPr>
          <w:rFonts w:asciiTheme="minorEastAsia" w:hAnsiTheme="minorEastAsia" w:cstheme="minorEastAsia" w:hint="eastAsia"/>
          <w:sz w:val="24"/>
        </w:rPr>
        <w:t>艺术创作的来源与灵感是生活。或者说，对生活的想象和期待。大学生活曾是我的理想，现在作为一名大学生，对这样的生活最为熟悉与关心，便以此为题展开表达,这种熟悉与关系不是一种“受众”般的关心，而是一种“用户”式的关心。</w:t>
      </w:r>
    </w:p>
    <w:p>
      <w:pPr>
        <w:ind w:firstLine="480" w:firstLineChars="200"/>
        <w:jc w:val="left"/>
        <w:rPr>
          <w:rFonts w:asciiTheme="minorEastAsia" w:hAnsiTheme="minorEastAsia" w:cstheme="minorEastAsia"/>
          <w:sz w:val="24"/>
        </w:rPr>
      </w:pPr>
      <w:r>
        <w:rPr>
          <w:rFonts w:asciiTheme="minorEastAsia" w:hAnsiTheme="minorEastAsia" w:cstheme="minorEastAsia" w:hint="eastAsia"/>
          <w:sz w:val="24"/>
        </w:rPr>
        <w:t>实际大学生活与理想大学生活的偏差是促成这次创作的主要原因,也是创作的主要内容。丰富的大学生活为此次创作奠定了浓郁的基调，时而清新，时而狂野，时而轻松，时而沉重。</w:t>
      </w:r>
    </w:p>
    <w:p>
      <w:pPr>
        <w:ind w:firstLine="480" w:firstLineChars="200"/>
        <w:jc w:val="left"/>
        <w:rPr>
          <w:rFonts w:asciiTheme="minorEastAsia" w:hAnsiTheme="minorEastAsia" w:cstheme="minorEastAsia"/>
          <w:sz w:val="24"/>
        </w:rPr>
      </w:pPr>
      <w:r>
        <w:rPr>
          <w:rFonts w:asciiTheme="minorEastAsia" w:hAnsiTheme="minorEastAsia" w:cstheme="minorEastAsia" w:hint="eastAsia"/>
          <w:sz w:val="24"/>
        </w:rPr>
        <w:t>传达珍惜当下的理念是出发点。对于理想与实际的偏差，我想说，这并不完全是一个理由导致的，有时是外界因素，有时是内在因素，复杂的因素使得这次创作并不会传达准确的答案。</w:t>
      </w:r>
    </w:p>
    <w:p>
      <w:pPr>
        <w:ind w:firstLine="480" w:firstLineChars="200"/>
        <w:jc w:val="left"/>
        <w:rPr>
          <w:rFonts w:asciiTheme="minorEastAsia" w:hAnsiTheme="minorEastAsia" w:cstheme="minorEastAsia"/>
          <w:sz w:val="24"/>
        </w:rPr>
      </w:pPr>
      <w:r>
        <w:rPr>
          <w:rFonts w:asciiTheme="minorEastAsia" w:hAnsiTheme="minorEastAsia" w:cstheme="minorEastAsia"/>
          <w:sz w:val="24"/>
        </w:rPr>
        <w:br/>
      </w:r>
      <w:r>
        <w:rPr>
          <w:rFonts w:asciiTheme="minorEastAsia" w:hAnsiTheme="minorEastAsia" w:cstheme="minorEastAsia"/>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https://d.book118.com/636000054115010045</w:t>
        </w:r>
      </w:hyperlink>
    </w:p>
    <w:p>
      <w:pPr>
        <w:ind w:firstLine="480" w:firstLineChars="200"/>
        <w:jc w:val="left"/>
        <w:rPr>
          <w:rFonts w:asciiTheme="minorEastAsia" w:hAnsiTheme="minorEastAsia" w:cstheme="minorEastAsia"/>
          <w:sz w:val="24"/>
        </w:rPr>
      </w:pPr>
    </w:p>
    <w:sectPr>
      <w:type w:val="nextPage"/>
      <w:pgSz w:w="12240" w:h="15840"/>
      <w:pgMar w:top="1440" w:right="1800" w:bottom="1440" w:left="1800" w:header="720" w:footer="720" w:gutter="0"/>
      <w:pgNumType w:start="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0AFF" w:usb1="40007843" w:usb2="00000001" w:usb3="00000000" w:csb0="400001BF" w:csb1="DFF7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A61B60"/>
    <w:rsid w:val="0008517C"/>
    <w:rsid w:val="000C6725"/>
    <w:rsid w:val="00173F24"/>
    <w:rsid w:val="0018311A"/>
    <w:rsid w:val="00222581"/>
    <w:rsid w:val="00296493"/>
    <w:rsid w:val="002E4C83"/>
    <w:rsid w:val="0042476A"/>
    <w:rsid w:val="00541DBE"/>
    <w:rsid w:val="007A5A2C"/>
    <w:rsid w:val="00880B56"/>
    <w:rsid w:val="00886027"/>
    <w:rsid w:val="008E6F26"/>
    <w:rsid w:val="009F291F"/>
    <w:rsid w:val="00A46B28"/>
    <w:rsid w:val="00AA2A29"/>
    <w:rsid w:val="00B03E1B"/>
    <w:rsid w:val="00B1479A"/>
    <w:rsid w:val="00B358FE"/>
    <w:rsid w:val="00BC3744"/>
    <w:rsid w:val="00D01FA0"/>
    <w:rsid w:val="00D535EC"/>
    <w:rsid w:val="00D62BE8"/>
    <w:rsid w:val="00DD60E6"/>
    <w:rsid w:val="00E1334F"/>
    <w:rsid w:val="00E3351F"/>
    <w:rsid w:val="00E721D6"/>
    <w:rsid w:val="00FA26DA"/>
    <w:rsid w:val="02465C2C"/>
    <w:rsid w:val="07543359"/>
    <w:rsid w:val="0AA20DCC"/>
    <w:rsid w:val="0CA61B60"/>
    <w:rsid w:val="0E5058E1"/>
    <w:rsid w:val="0E7C2C2F"/>
    <w:rsid w:val="0EE90539"/>
    <w:rsid w:val="15E675BE"/>
    <w:rsid w:val="17731C50"/>
    <w:rsid w:val="178963E1"/>
    <w:rsid w:val="27DF4F50"/>
    <w:rsid w:val="29461BC4"/>
    <w:rsid w:val="32660782"/>
    <w:rsid w:val="426E5DAA"/>
    <w:rsid w:val="476719E6"/>
    <w:rsid w:val="4AB04A00"/>
    <w:rsid w:val="4F4671CF"/>
    <w:rsid w:val="52B500AC"/>
    <w:rsid w:val="5AE05885"/>
    <w:rsid w:val="60DF3F16"/>
    <w:rsid w:val="673B6D45"/>
    <w:rsid w:val="6CC51CFB"/>
    <w:rsid w:val="71ED4C3B"/>
    <w:rsid w:val="72AF3890"/>
    <w:rsid w:val="7C1D6D5E"/>
    <w:rsid w:val="7D0F7880"/>
  </w:rsids>
  <w:docVars>
    <w:docVar w:name="commondata" w:val="eyJoZGlkIjoiYjI0NDlhYmVmMTk5MzNiMmVkZjQzZDBmOTE1ODA1Mm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qFormat="1"/>
    <w:lsdException w:name="annotation text" w:semiHidden="0"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qFormat="1"/>
    <w:lsdException w:name="annotation reference" w:semiHidden="0" w:uiPriority="0" w:unhideWhenUsed="0" w:qFormat="1"/>
    <w:lsdException w:name="line number" w:semiHidden="0" w:uiPriority="0" w:unhideWhenUsed="0"/>
    <w:lsdException w:name="page number" w:semiHidden="0" w:uiPriority="0" w:unhideWhenUsed="0"/>
    <w:lsdException w:name="endnote reference" w:semiHidden="0" w:uiPriority="0" w:unhideWhenUsed="0" w:qFormat="1"/>
    <w:lsdException w:name="endnote text" w:semiHidden="0" w:uiPriority="0" w:unhideWhenUsed="0" w:qFormat="1"/>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lsdException w:name="annotation subject" w:semiHidden="0" w:uiPriority="0" w:unhideWhenUsed="0" w:qFormat="1"/>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qFormat="1"/>
    <w:lsdException w:name="Table Grid" w:semiHidden="0" w:uiPriority="0" w:unhideWhenUsed="0"/>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tblPr>
      <w:tblCellMar>
        <w:top w:w="0" w:type="dxa"/>
        <w:left w:w="108" w:type="dxa"/>
        <w:bottom w:w="0" w:type="dxa"/>
        <w:right w:w="108" w:type="dxa"/>
      </w:tblCellMar>
    </w:tblPr>
  </w:style>
  <w:style w:type="paragraph" w:styleId="CommentText">
    <w:name w:val="annotation text"/>
    <w:basedOn w:val="Normal"/>
    <w:link w:val="a1"/>
    <w:autoRedefine/>
    <w:qFormat/>
    <w:pPr>
      <w:jc w:val="left"/>
    </w:pPr>
  </w:style>
  <w:style w:type="paragraph" w:styleId="PlainText">
    <w:name w:val="Plain Text"/>
    <w:basedOn w:val="Normal"/>
    <w:link w:val="a"/>
    <w:qFormat/>
    <w:rPr>
      <w:rFonts w:ascii="宋体" w:hAnsi="Courier New"/>
    </w:rPr>
  </w:style>
  <w:style w:type="paragraph" w:styleId="EndnoteText">
    <w:name w:val="endnote text"/>
    <w:basedOn w:val="Normal"/>
    <w:link w:val="a4"/>
    <w:qFormat/>
    <w:pPr>
      <w:snapToGrid w:val="0"/>
      <w:jc w:val="left"/>
    </w:pPr>
  </w:style>
  <w:style w:type="paragraph" w:styleId="BalloonText">
    <w:name w:val="Balloon Text"/>
    <w:basedOn w:val="Normal"/>
    <w:link w:val="a0"/>
    <w:qFormat/>
    <w:rPr>
      <w:sz w:val="18"/>
      <w:szCs w:val="18"/>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noteText">
    <w:name w:val="footnote text"/>
    <w:basedOn w:val="Normal"/>
    <w:link w:val="a3"/>
    <w:qFormat/>
    <w:pPr>
      <w:snapToGrid w:val="0"/>
      <w:jc w:val="left"/>
    </w:pPr>
    <w:rPr>
      <w:sz w:val="18"/>
      <w:szCs w:val="18"/>
    </w:rPr>
  </w:style>
  <w:style w:type="paragraph" w:styleId="NormalWeb">
    <w:name w:val="Normal (Web)"/>
    <w:basedOn w:val="Normal"/>
    <w:uiPriority w:val="99"/>
    <w:unhideWhenUsed/>
    <w:qFormat/>
    <w:pPr>
      <w:widowControl/>
      <w:spacing w:before="100" w:beforeAutospacing="1" w:after="100" w:afterAutospacing="1"/>
      <w:jc w:val="left"/>
    </w:pPr>
    <w:rPr>
      <w:rFonts w:ascii="宋体" w:eastAsia="宋体" w:hAnsi="宋体" w:cs="宋体"/>
      <w:kern w:val="0"/>
      <w:sz w:val="24"/>
    </w:rPr>
  </w:style>
  <w:style w:type="paragraph" w:styleId="CommentSubject">
    <w:name w:val="annotation subject"/>
    <w:basedOn w:val="CommentText"/>
    <w:next w:val="CommentText"/>
    <w:link w:val="a2"/>
    <w:qFormat/>
    <w:rPr>
      <w:b/>
      <w:bCs/>
    </w:rPr>
  </w:style>
  <w:style w:type="character" w:styleId="EndnoteReference">
    <w:name w:val="endnote reference"/>
    <w:basedOn w:val="DefaultParagraphFont"/>
    <w:qFormat/>
    <w:rPr>
      <w:vertAlign w:val="superscript"/>
    </w:rPr>
  </w:style>
  <w:style w:type="character" w:styleId="CommentReference">
    <w:name w:val="annotation reference"/>
    <w:basedOn w:val="DefaultParagraphFont"/>
    <w:qFormat/>
    <w:rPr>
      <w:sz w:val="21"/>
      <w:szCs w:val="21"/>
    </w:rPr>
  </w:style>
  <w:style w:type="character" w:styleId="FootnoteReference">
    <w:name w:val="footnote reference"/>
    <w:basedOn w:val="DefaultParagraphFont"/>
    <w:autoRedefine/>
    <w:qFormat/>
    <w:rPr>
      <w:vertAlign w:val="superscript"/>
    </w:rPr>
  </w:style>
  <w:style w:type="character" w:customStyle="1" w:styleId="a">
    <w:name w:val="纯文本 字符"/>
    <w:basedOn w:val="DefaultParagraphFont"/>
    <w:link w:val="PlainText"/>
    <w:qFormat/>
    <w:rPr>
      <w:rFonts w:ascii="宋体" w:eastAsia="宋体" w:hAnsi="Courier New" w:cs="宋体" w:hint="eastAsia"/>
      <w:kern w:val="2"/>
      <w:sz w:val="24"/>
      <w:szCs w:val="21"/>
      <w:lang w:bidi="ar"/>
    </w:rPr>
  </w:style>
  <w:style w:type="paragraph" w:customStyle="1" w:styleId="1">
    <w:name w:val="样式1"/>
    <w:basedOn w:val="Normal"/>
    <w:qFormat/>
    <w:rPr>
      <w:sz w:val="24"/>
    </w:rPr>
  </w:style>
  <w:style w:type="character" w:customStyle="1" w:styleId="a0">
    <w:name w:val="批注框文本 字符"/>
    <w:basedOn w:val="DefaultParagraphFont"/>
    <w:link w:val="BalloonText"/>
    <w:qFormat/>
    <w:rPr>
      <w:rFonts w:asciiTheme="minorHAnsi" w:eastAsiaTheme="minorEastAsia" w:hAnsiTheme="minorHAnsi" w:cstheme="minorBidi"/>
      <w:kern w:val="2"/>
      <w:sz w:val="18"/>
      <w:szCs w:val="18"/>
    </w:rPr>
  </w:style>
  <w:style w:type="character" w:customStyle="1" w:styleId="a1">
    <w:name w:val="批注文字 字符"/>
    <w:basedOn w:val="DefaultParagraphFont"/>
    <w:link w:val="CommentText"/>
    <w:qFormat/>
    <w:rPr>
      <w:rFonts w:asciiTheme="minorHAnsi" w:eastAsiaTheme="minorEastAsia" w:hAnsiTheme="minorHAnsi" w:cstheme="minorBidi"/>
      <w:kern w:val="2"/>
      <w:sz w:val="21"/>
      <w:szCs w:val="24"/>
    </w:rPr>
  </w:style>
  <w:style w:type="character" w:customStyle="1" w:styleId="a2">
    <w:name w:val="批注主题 字符"/>
    <w:basedOn w:val="a1"/>
    <w:link w:val="CommentSubject"/>
    <w:qFormat/>
    <w:rPr>
      <w:rFonts w:asciiTheme="minorHAnsi" w:eastAsiaTheme="minorEastAsia" w:hAnsiTheme="minorHAnsi" w:cstheme="minorBidi"/>
      <w:b/>
      <w:bCs/>
      <w:kern w:val="2"/>
      <w:sz w:val="21"/>
      <w:szCs w:val="24"/>
    </w:rPr>
  </w:style>
  <w:style w:type="character" w:customStyle="1" w:styleId="a3">
    <w:name w:val="脚注文本 字符"/>
    <w:basedOn w:val="DefaultParagraphFont"/>
    <w:link w:val="FootnoteText"/>
    <w:qFormat/>
    <w:rPr>
      <w:rFonts w:asciiTheme="minorHAnsi" w:eastAsiaTheme="minorEastAsia" w:hAnsiTheme="minorHAnsi" w:cstheme="minorBidi"/>
      <w:kern w:val="2"/>
      <w:sz w:val="18"/>
      <w:szCs w:val="18"/>
    </w:rPr>
  </w:style>
  <w:style w:type="character" w:customStyle="1" w:styleId="a4">
    <w:name w:val="尾注文本 字符"/>
    <w:basedOn w:val="DefaultParagraphFont"/>
    <w:link w:val="EndnoteText"/>
    <w:qFormat/>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636000054115010045"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E4E5AF-B1A3-40E1-AEA7-74235637C846}">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3</Pages>
  <Words>1248</Words>
  <Characters>7120</Characters>
  <Application>Microsoft Office Word</Application>
  <DocSecurity>0</DocSecurity>
  <Lines>59</Lines>
  <Paragraphs>16</Paragraphs>
  <ScaleCrop>false</ScaleCrop>
  <Company/>
  <LinksUpToDate>false</LinksUpToDate>
  <CharactersWithSpaces>8352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富江少女</dc:creator>
  <cp:lastModifiedBy>张恒</cp:lastModifiedBy>
  <cp:revision>5</cp:revision>
  <cp:lastPrinted>2021-05-22T06:14:00Z</cp:lastPrinted>
  <dcterms:created xsi:type="dcterms:W3CDTF">2020-03-30T05:37:00Z</dcterms:created>
  <dcterms:modified xsi:type="dcterms:W3CDTF">2024-01-26T12:09:25Z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38438BC45DE14C50B22247ACFC211E47_12</vt:lpwstr>
  </property>
  <property fmtid="{D5CDD505-2E9C-101B-9397-08002B2CF9AE}" pid="3" name="KSOProductBuildVer">
    <vt:lpwstr>2052-12.1.0.16250</vt:lpwstr>
  </property>
</Properties>
</file>