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静脉注射丙种球蛋白项目规划设计纲要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0" w:history="1">
        <w:r>
          <w:rPr>
            <w:rFonts w:ascii="仿宋" w:eastAsia="仿宋" w:hAnsi="仿宋" w:cs="仿宋" w:hint="eastAsia"/>
            <w:lang w:eastAsia="zh-CN"/>
          </w:rPr>
          <w:t>概论</w:t>
        </w:r>
        <w:r>
          <w:tab/>
        </w:r>
        <w:r>
          <w:fldChar w:fldCharType="begin"/>
        </w:r>
        <w:r>
          <w:instrText xml:space="preserve"> PAGEREF _Toc6900 \h </w:instrText>
        </w:r>
        <w:r>
          <w:fldChar w:fldCharType="separate"/>
        </w:r>
        <w:r>
          <w:t>3</w:t>
        </w:r>
        <w:r>
          <w:fldChar w:fldCharType="end"/>
        </w:r>
      </w:hyperlink>
    </w:p>
    <w:p>
      <w:pPr>
        <w:pStyle w:val="TOC1"/>
        <w:tabs>
          <w:tab w:val="right" w:leader="dot" w:pos="8306"/>
        </w:tabs>
      </w:pPr>
      <w:hyperlink w:anchor="_Toc9198" w:history="1">
        <w:r>
          <w:rPr>
            <w:rFonts w:ascii="仿宋" w:eastAsia="仿宋" w:hAnsi="仿宋" w:cs="仿宋" w:hint="eastAsia"/>
            <w:lang w:eastAsia="zh-CN"/>
          </w:rPr>
          <w:t>一、静脉注射丙种球蛋白项目建设背景及必要性分析</w:t>
        </w:r>
        <w:r>
          <w:tab/>
        </w:r>
        <w:r>
          <w:fldChar w:fldCharType="begin"/>
        </w:r>
        <w:r>
          <w:instrText xml:space="preserve"> PAGEREF _Toc9198 \h </w:instrText>
        </w:r>
        <w:r>
          <w:fldChar w:fldCharType="separate"/>
        </w:r>
        <w:r>
          <w:t>3</w:t>
        </w:r>
        <w:r>
          <w:fldChar w:fldCharType="end"/>
        </w:r>
      </w:hyperlink>
    </w:p>
    <w:p>
      <w:pPr>
        <w:pStyle w:val="TOC2"/>
        <w:tabs>
          <w:tab w:val="right" w:leader="dot" w:pos="8306"/>
        </w:tabs>
      </w:pPr>
      <w:hyperlink w:anchor="_Toc20511" w:history="1">
        <w:r>
          <w:rPr>
            <w:rFonts w:ascii="仿宋" w:eastAsia="仿宋" w:hAnsi="仿宋" w:cs="仿宋" w:hint="eastAsia"/>
            <w:lang w:eastAsia="zh-CN"/>
          </w:rPr>
          <w:t>(一)、静脉注射丙种球蛋白项目背景分析</w:t>
        </w:r>
        <w:r>
          <w:tab/>
        </w:r>
        <w:r>
          <w:fldChar w:fldCharType="begin"/>
        </w:r>
        <w:r>
          <w:instrText xml:space="preserve"> PAGEREF _Toc20511 \h </w:instrText>
        </w:r>
        <w:r>
          <w:fldChar w:fldCharType="separate"/>
        </w:r>
        <w:r>
          <w:t>3</w:t>
        </w:r>
        <w:r>
          <w:fldChar w:fldCharType="end"/>
        </w:r>
      </w:hyperlink>
    </w:p>
    <w:p>
      <w:pPr>
        <w:pStyle w:val="TOC2"/>
        <w:tabs>
          <w:tab w:val="right" w:leader="dot" w:pos="8306"/>
        </w:tabs>
      </w:pPr>
      <w:hyperlink w:anchor="_Toc29537" w:history="1">
        <w:r>
          <w:rPr>
            <w:rFonts w:ascii="仿宋" w:eastAsia="仿宋" w:hAnsi="仿宋" w:cs="仿宋" w:hint="eastAsia"/>
            <w:lang w:eastAsia="zh-CN"/>
          </w:rPr>
          <w:t>(二)、静脉注射丙种球蛋白项目建设必要性分析</w:t>
        </w:r>
        <w:r>
          <w:tab/>
        </w:r>
        <w:r>
          <w:fldChar w:fldCharType="begin"/>
        </w:r>
        <w:r>
          <w:instrText xml:space="preserve"> PAGEREF _Toc29537 \h </w:instrText>
        </w:r>
        <w:r>
          <w:fldChar w:fldCharType="separate"/>
        </w:r>
        <w:r>
          <w:t>5</w:t>
        </w:r>
        <w:r>
          <w:fldChar w:fldCharType="end"/>
        </w:r>
      </w:hyperlink>
    </w:p>
    <w:p>
      <w:pPr>
        <w:pStyle w:val="TOC1"/>
        <w:tabs>
          <w:tab w:val="right" w:leader="dot" w:pos="8306"/>
        </w:tabs>
      </w:pPr>
      <w:hyperlink w:anchor="_Toc23174" w:history="1">
        <w:r>
          <w:rPr>
            <w:rFonts w:ascii="仿宋" w:eastAsia="仿宋" w:hAnsi="仿宋" w:cs="仿宋" w:hint="eastAsia"/>
            <w:lang w:eastAsia="zh-CN"/>
          </w:rPr>
          <w:t>二、静脉注射丙种球蛋白项目可持续发展</w:t>
        </w:r>
        <w:r>
          <w:tab/>
        </w:r>
        <w:r>
          <w:fldChar w:fldCharType="begin"/>
        </w:r>
        <w:r>
          <w:instrText xml:space="preserve"> PAGEREF _Toc23174 \h </w:instrText>
        </w:r>
        <w:r>
          <w:fldChar w:fldCharType="separate"/>
        </w:r>
        <w:r>
          <w:t>6</w:t>
        </w:r>
        <w:r>
          <w:fldChar w:fldCharType="end"/>
        </w:r>
      </w:hyperlink>
    </w:p>
    <w:p>
      <w:pPr>
        <w:pStyle w:val="TOC2"/>
        <w:tabs>
          <w:tab w:val="right" w:leader="dot" w:pos="8306"/>
        </w:tabs>
      </w:pPr>
      <w:hyperlink w:anchor="_Toc6408" w:history="1">
        <w:r>
          <w:rPr>
            <w:rFonts w:ascii="仿宋" w:eastAsia="仿宋" w:hAnsi="仿宋" w:cs="仿宋" w:hint="eastAsia"/>
            <w:lang w:eastAsia="zh-CN"/>
          </w:rPr>
          <w:t>(一)、可持续战略与实践</w:t>
        </w:r>
        <w:r>
          <w:tab/>
        </w:r>
        <w:r>
          <w:fldChar w:fldCharType="begin"/>
        </w:r>
        <w:r>
          <w:instrText xml:space="preserve"> PAGEREF _Toc6408 \h </w:instrText>
        </w:r>
        <w:r>
          <w:fldChar w:fldCharType="separate"/>
        </w:r>
        <w:r>
          <w:t>6</w:t>
        </w:r>
        <w:r>
          <w:fldChar w:fldCharType="end"/>
        </w:r>
      </w:hyperlink>
    </w:p>
    <w:p>
      <w:pPr>
        <w:pStyle w:val="TOC2"/>
        <w:tabs>
          <w:tab w:val="right" w:leader="dot" w:pos="8306"/>
        </w:tabs>
      </w:pPr>
      <w:hyperlink w:anchor="_Toc3484" w:history="1">
        <w:r>
          <w:rPr>
            <w:rFonts w:ascii="仿宋" w:eastAsia="仿宋" w:hAnsi="仿宋" w:cs="仿宋" w:hint="eastAsia"/>
            <w:lang w:eastAsia="zh-CN"/>
          </w:rPr>
          <w:t>(二)、环保与社会责任</w:t>
        </w:r>
        <w:r>
          <w:tab/>
        </w:r>
        <w:r>
          <w:fldChar w:fldCharType="begin"/>
        </w:r>
        <w:r>
          <w:instrText xml:space="preserve"> PAGEREF _Toc3484 \h </w:instrText>
        </w:r>
        <w:r>
          <w:fldChar w:fldCharType="separate"/>
        </w:r>
        <w:r>
          <w:t>7</w:t>
        </w:r>
        <w:r>
          <w:fldChar w:fldCharType="end"/>
        </w:r>
      </w:hyperlink>
    </w:p>
    <w:p>
      <w:pPr>
        <w:pStyle w:val="TOC1"/>
        <w:tabs>
          <w:tab w:val="right" w:leader="dot" w:pos="8306"/>
        </w:tabs>
      </w:pPr>
      <w:hyperlink w:anchor="_Toc15300" w:history="1">
        <w:r>
          <w:rPr>
            <w:rFonts w:ascii="仿宋" w:eastAsia="仿宋" w:hAnsi="仿宋" w:cs="仿宋" w:hint="eastAsia"/>
            <w:lang w:eastAsia="zh-CN"/>
          </w:rPr>
          <w:t>三、工艺说明</w:t>
        </w:r>
        <w:r>
          <w:tab/>
        </w:r>
        <w:r>
          <w:fldChar w:fldCharType="begin"/>
        </w:r>
        <w:r>
          <w:instrText xml:space="preserve"> PAGEREF _Toc15300 \h </w:instrText>
        </w:r>
        <w:r>
          <w:fldChar w:fldCharType="separate"/>
        </w:r>
        <w:r>
          <w:t>8</w:t>
        </w:r>
        <w:r>
          <w:fldChar w:fldCharType="end"/>
        </w:r>
      </w:hyperlink>
    </w:p>
    <w:p>
      <w:pPr>
        <w:pStyle w:val="TOC2"/>
        <w:tabs>
          <w:tab w:val="right" w:leader="dot" w:pos="8306"/>
        </w:tabs>
      </w:pPr>
      <w:hyperlink w:anchor="_Toc30992" w:history="1">
        <w:r>
          <w:rPr>
            <w:rFonts w:ascii="仿宋" w:eastAsia="仿宋" w:hAnsi="仿宋" w:cs="仿宋" w:hint="eastAsia"/>
            <w:lang w:eastAsia="zh-CN"/>
          </w:rPr>
          <w:t>(一)、技术管理特点</w:t>
        </w:r>
        <w:r>
          <w:tab/>
        </w:r>
        <w:r>
          <w:fldChar w:fldCharType="begin"/>
        </w:r>
        <w:r>
          <w:instrText xml:space="preserve"> PAGEREF _Toc30992 \h </w:instrText>
        </w:r>
        <w:r>
          <w:fldChar w:fldCharType="separate"/>
        </w:r>
        <w:r>
          <w:t>8</w:t>
        </w:r>
        <w:r>
          <w:fldChar w:fldCharType="end"/>
        </w:r>
      </w:hyperlink>
    </w:p>
    <w:p>
      <w:pPr>
        <w:pStyle w:val="TOC2"/>
        <w:tabs>
          <w:tab w:val="right" w:leader="dot" w:pos="8306"/>
        </w:tabs>
      </w:pPr>
      <w:hyperlink w:anchor="_Toc26513" w:history="1">
        <w:r>
          <w:rPr>
            <w:rFonts w:ascii="仿宋" w:eastAsia="仿宋" w:hAnsi="仿宋" w:cs="仿宋" w:hint="eastAsia"/>
            <w:lang w:eastAsia="zh-CN"/>
          </w:rPr>
          <w:t>(二)、静脉注射丙种球蛋白项目工艺技术设计方案</w:t>
        </w:r>
        <w:r>
          <w:tab/>
        </w:r>
        <w:r>
          <w:fldChar w:fldCharType="begin"/>
        </w:r>
        <w:r>
          <w:instrText xml:space="preserve"> PAGEREF _Toc26513 \h </w:instrText>
        </w:r>
        <w:r>
          <w:fldChar w:fldCharType="separate"/>
        </w:r>
        <w:r>
          <w:t>9</w:t>
        </w:r>
        <w:r>
          <w:fldChar w:fldCharType="end"/>
        </w:r>
      </w:hyperlink>
    </w:p>
    <w:p>
      <w:pPr>
        <w:pStyle w:val="TOC2"/>
        <w:tabs>
          <w:tab w:val="right" w:leader="dot" w:pos="8306"/>
        </w:tabs>
      </w:pPr>
      <w:hyperlink w:anchor="_Toc28623" w:history="1">
        <w:r>
          <w:rPr>
            <w:rFonts w:ascii="仿宋" w:eastAsia="仿宋" w:hAnsi="仿宋" w:cs="仿宋" w:hint="eastAsia"/>
            <w:lang w:eastAsia="zh-CN"/>
          </w:rPr>
          <w:t>(三)、设备选型方案</w:t>
        </w:r>
        <w:r>
          <w:tab/>
        </w:r>
        <w:r>
          <w:fldChar w:fldCharType="begin"/>
        </w:r>
        <w:r>
          <w:instrText xml:space="preserve"> PAGEREF _Toc28623 \h </w:instrText>
        </w:r>
        <w:r>
          <w:fldChar w:fldCharType="separate"/>
        </w:r>
        <w:r>
          <w:t>10</w:t>
        </w:r>
        <w:r>
          <w:fldChar w:fldCharType="end"/>
        </w:r>
      </w:hyperlink>
    </w:p>
    <w:p>
      <w:pPr>
        <w:pStyle w:val="TOC1"/>
        <w:tabs>
          <w:tab w:val="right" w:leader="dot" w:pos="8306"/>
        </w:tabs>
      </w:pPr>
      <w:hyperlink w:anchor="_Toc18178" w:history="1">
        <w:r>
          <w:rPr>
            <w:rFonts w:ascii="仿宋" w:eastAsia="仿宋" w:hAnsi="仿宋" w:cs="仿宋" w:hint="eastAsia"/>
            <w:lang w:eastAsia="zh-CN"/>
          </w:rPr>
          <w:t>四、市场分析、调研</w:t>
        </w:r>
        <w:r>
          <w:tab/>
        </w:r>
        <w:r>
          <w:fldChar w:fldCharType="begin"/>
        </w:r>
        <w:r>
          <w:instrText xml:space="preserve"> PAGEREF _Toc18178 \h </w:instrText>
        </w:r>
        <w:r>
          <w:fldChar w:fldCharType="separate"/>
        </w:r>
        <w:r>
          <w:t>12</w:t>
        </w:r>
        <w:r>
          <w:fldChar w:fldCharType="end"/>
        </w:r>
      </w:hyperlink>
    </w:p>
    <w:p>
      <w:pPr>
        <w:pStyle w:val="TOC2"/>
        <w:tabs>
          <w:tab w:val="right" w:leader="dot" w:pos="8306"/>
        </w:tabs>
      </w:pPr>
      <w:hyperlink w:anchor="_Toc28691" w:history="1">
        <w:r>
          <w:rPr>
            <w:rFonts w:ascii="仿宋" w:eastAsia="仿宋" w:hAnsi="仿宋" w:cs="仿宋" w:hint="eastAsia"/>
            <w:lang w:eastAsia="zh-CN"/>
          </w:rPr>
          <w:t>(一)、静脉注射丙种球蛋白行业分析</w:t>
        </w:r>
        <w:r>
          <w:tab/>
        </w:r>
        <w:r>
          <w:fldChar w:fldCharType="begin"/>
        </w:r>
        <w:r>
          <w:instrText xml:space="preserve"> PAGEREF _Toc28691 \h </w:instrText>
        </w:r>
        <w:r>
          <w:fldChar w:fldCharType="separate"/>
        </w:r>
        <w:r>
          <w:t>12</w:t>
        </w:r>
        <w:r>
          <w:fldChar w:fldCharType="end"/>
        </w:r>
      </w:hyperlink>
    </w:p>
    <w:p>
      <w:pPr>
        <w:pStyle w:val="TOC2"/>
        <w:tabs>
          <w:tab w:val="right" w:leader="dot" w:pos="8306"/>
        </w:tabs>
      </w:pPr>
      <w:hyperlink w:anchor="_Toc11668" w:history="1">
        <w:r>
          <w:rPr>
            <w:rFonts w:ascii="仿宋" w:eastAsia="仿宋" w:hAnsi="仿宋" w:cs="仿宋" w:hint="eastAsia"/>
            <w:lang w:eastAsia="zh-CN"/>
          </w:rPr>
          <w:t>(二)、静脉注射丙种球蛋白市场分析预测</w:t>
        </w:r>
        <w:r>
          <w:tab/>
        </w:r>
        <w:r>
          <w:fldChar w:fldCharType="begin"/>
        </w:r>
        <w:r>
          <w:instrText xml:space="preserve"> PAGEREF _Toc11668 \h </w:instrText>
        </w:r>
        <w:r>
          <w:fldChar w:fldCharType="separate"/>
        </w:r>
        <w:r>
          <w:t>13</w:t>
        </w:r>
        <w:r>
          <w:fldChar w:fldCharType="end"/>
        </w:r>
      </w:hyperlink>
    </w:p>
    <w:p>
      <w:pPr>
        <w:pStyle w:val="TOC1"/>
        <w:tabs>
          <w:tab w:val="right" w:leader="dot" w:pos="8306"/>
        </w:tabs>
      </w:pPr>
      <w:hyperlink w:anchor="_Toc15589" w:history="1">
        <w:r>
          <w:rPr>
            <w:rFonts w:ascii="仿宋" w:eastAsia="仿宋" w:hAnsi="仿宋" w:cs="仿宋" w:hint="eastAsia"/>
            <w:lang w:eastAsia="zh-CN"/>
          </w:rPr>
          <w:t>五、静脉注射丙种球蛋白项目概论</w:t>
        </w:r>
        <w:r>
          <w:tab/>
        </w:r>
        <w:r>
          <w:fldChar w:fldCharType="begin"/>
        </w:r>
        <w:r>
          <w:instrText xml:space="preserve"> PAGEREF _Toc15589 \h </w:instrText>
        </w:r>
        <w:r>
          <w:fldChar w:fldCharType="separate"/>
        </w:r>
        <w:r>
          <w:t>13</w:t>
        </w:r>
        <w:r>
          <w:fldChar w:fldCharType="end"/>
        </w:r>
      </w:hyperlink>
    </w:p>
    <w:p>
      <w:pPr>
        <w:pStyle w:val="TOC2"/>
        <w:tabs>
          <w:tab w:val="right" w:leader="dot" w:pos="8306"/>
        </w:tabs>
      </w:pPr>
      <w:hyperlink w:anchor="_Toc8613" w:history="1">
        <w:r>
          <w:rPr>
            <w:rFonts w:ascii="仿宋" w:eastAsia="仿宋" w:hAnsi="仿宋" w:cs="仿宋" w:hint="eastAsia"/>
            <w:lang w:eastAsia="zh-CN"/>
          </w:rPr>
          <w:t>(一)、静脉注射丙种球蛋白项目概况</w:t>
        </w:r>
        <w:r>
          <w:tab/>
        </w:r>
        <w:r>
          <w:fldChar w:fldCharType="begin"/>
        </w:r>
        <w:r>
          <w:instrText xml:space="preserve"> PAGEREF _Toc8613 \h </w:instrText>
        </w:r>
        <w:r>
          <w:fldChar w:fldCharType="separate"/>
        </w:r>
        <w:r>
          <w:t>13</w:t>
        </w:r>
        <w:r>
          <w:fldChar w:fldCharType="end"/>
        </w:r>
      </w:hyperlink>
    </w:p>
    <w:p>
      <w:pPr>
        <w:pStyle w:val="TOC2"/>
        <w:tabs>
          <w:tab w:val="right" w:leader="dot" w:pos="8306"/>
        </w:tabs>
      </w:pPr>
      <w:hyperlink w:anchor="_Toc15551" w:history="1">
        <w:r>
          <w:rPr>
            <w:rFonts w:ascii="仿宋" w:eastAsia="仿宋" w:hAnsi="仿宋" w:cs="仿宋" w:hint="eastAsia"/>
            <w:lang w:eastAsia="zh-CN"/>
          </w:rPr>
          <w:t>(二)、静脉注射丙种球蛋白项目目标</w:t>
        </w:r>
        <w:r>
          <w:tab/>
        </w:r>
        <w:r>
          <w:fldChar w:fldCharType="begin"/>
        </w:r>
        <w:r>
          <w:instrText xml:space="preserve"> PAGEREF _Toc15551 \h </w:instrText>
        </w:r>
        <w:r>
          <w:fldChar w:fldCharType="separate"/>
        </w:r>
        <w:r>
          <w:t>16</w:t>
        </w:r>
        <w:r>
          <w:fldChar w:fldCharType="end"/>
        </w:r>
      </w:hyperlink>
    </w:p>
    <w:p>
      <w:pPr>
        <w:pStyle w:val="TOC2"/>
        <w:tabs>
          <w:tab w:val="right" w:leader="dot" w:pos="8306"/>
        </w:tabs>
      </w:pPr>
      <w:hyperlink w:anchor="_Toc19216" w:history="1">
        <w:r>
          <w:rPr>
            <w:rFonts w:ascii="仿宋" w:eastAsia="仿宋" w:hAnsi="仿宋" w:cs="仿宋" w:hint="eastAsia"/>
            <w:lang w:eastAsia="zh-CN"/>
          </w:rPr>
          <w:t>(三)、静脉注射丙种球蛋白项目提出的理由</w:t>
        </w:r>
        <w:r>
          <w:tab/>
        </w:r>
        <w:r>
          <w:fldChar w:fldCharType="begin"/>
        </w:r>
        <w:r>
          <w:instrText xml:space="preserve"> PAGEREF _Toc19216 \h </w:instrText>
        </w:r>
        <w:r>
          <w:fldChar w:fldCharType="separate"/>
        </w:r>
        <w:r>
          <w:t>17</w:t>
        </w:r>
        <w:r>
          <w:fldChar w:fldCharType="end"/>
        </w:r>
      </w:hyperlink>
    </w:p>
    <w:p>
      <w:pPr>
        <w:pStyle w:val="TOC2"/>
        <w:tabs>
          <w:tab w:val="right" w:leader="dot" w:pos="8306"/>
        </w:tabs>
      </w:pPr>
      <w:hyperlink w:anchor="_Toc3635" w:history="1">
        <w:r>
          <w:rPr>
            <w:rFonts w:ascii="仿宋" w:eastAsia="仿宋" w:hAnsi="仿宋" w:cs="仿宋" w:hint="eastAsia"/>
            <w:lang w:eastAsia="zh-CN"/>
          </w:rPr>
          <w:t>(四)、静脉注射丙种球蛋白项目意义</w:t>
        </w:r>
        <w:r>
          <w:tab/>
        </w:r>
        <w:r>
          <w:fldChar w:fldCharType="begin"/>
        </w:r>
        <w:r>
          <w:instrText xml:space="preserve"> PAGEREF _Toc3635 \h </w:instrText>
        </w:r>
        <w:r>
          <w:fldChar w:fldCharType="separate"/>
        </w:r>
        <w:r>
          <w:t>19</w:t>
        </w:r>
        <w:r>
          <w:fldChar w:fldCharType="end"/>
        </w:r>
      </w:hyperlink>
    </w:p>
    <w:p>
      <w:pPr>
        <w:pStyle w:val="TOC2"/>
        <w:tabs>
          <w:tab w:val="right" w:leader="dot" w:pos="8306"/>
        </w:tabs>
      </w:pPr>
      <w:hyperlink w:anchor="_Toc5052" w:history="1">
        <w:r>
          <w:rPr>
            <w:rFonts w:ascii="仿宋" w:eastAsia="仿宋" w:hAnsi="仿宋" w:cs="仿宋" w:hint="eastAsia"/>
            <w:lang w:eastAsia="zh-CN"/>
          </w:rPr>
          <w:t>(五)、静脉注射丙种球蛋白项目背景</w:t>
        </w:r>
        <w:r>
          <w:tab/>
        </w:r>
        <w:r>
          <w:fldChar w:fldCharType="begin"/>
        </w:r>
        <w:r>
          <w:instrText xml:space="preserve"> PAGEREF _Toc5052 \h </w:instrText>
        </w:r>
        <w:r>
          <w:fldChar w:fldCharType="separate"/>
        </w:r>
        <w:r>
          <w:t>20</w:t>
        </w:r>
        <w:r>
          <w:fldChar w:fldCharType="end"/>
        </w:r>
      </w:hyperlink>
    </w:p>
    <w:p>
      <w:pPr>
        <w:pStyle w:val="TOC1"/>
        <w:tabs>
          <w:tab w:val="right" w:leader="dot" w:pos="8306"/>
        </w:tabs>
      </w:pPr>
      <w:hyperlink w:anchor="_Toc2745" w:history="1">
        <w:r>
          <w:rPr>
            <w:rFonts w:ascii="仿宋" w:eastAsia="仿宋" w:hAnsi="仿宋" w:cs="仿宋" w:hint="eastAsia"/>
            <w:lang w:eastAsia="zh-CN"/>
          </w:rPr>
          <w:t>六、静脉注射丙种球蛋白项目文档管理</w:t>
        </w:r>
        <w:r>
          <w:tab/>
        </w:r>
        <w:r>
          <w:fldChar w:fldCharType="begin"/>
        </w:r>
        <w:r>
          <w:instrText xml:space="preserve"> PAGEREF _Toc2745 \h </w:instrText>
        </w:r>
        <w:r>
          <w:fldChar w:fldCharType="separate"/>
        </w:r>
        <w:r>
          <w:t>21</w:t>
        </w:r>
        <w:r>
          <w:fldChar w:fldCharType="end"/>
        </w:r>
      </w:hyperlink>
    </w:p>
    <w:p>
      <w:pPr>
        <w:pStyle w:val="TOC2"/>
        <w:tabs>
          <w:tab w:val="right" w:leader="dot" w:pos="8306"/>
        </w:tabs>
      </w:pPr>
      <w:hyperlink w:anchor="_Toc29095" w:history="1">
        <w:r>
          <w:rPr>
            <w:rFonts w:ascii="仿宋" w:eastAsia="仿宋" w:hAnsi="仿宋" w:cs="仿宋" w:hint="eastAsia"/>
            <w:lang w:eastAsia="zh-CN"/>
          </w:rPr>
          <w:t>(一)、文档编制与审查</w:t>
        </w:r>
        <w:r>
          <w:tab/>
        </w:r>
        <w:r>
          <w:fldChar w:fldCharType="begin"/>
        </w:r>
        <w:r>
          <w:instrText xml:space="preserve"> PAGEREF _Toc29095 \h </w:instrText>
        </w:r>
        <w:r>
          <w:fldChar w:fldCharType="separate"/>
        </w:r>
        <w:r>
          <w:t>21</w:t>
        </w:r>
        <w:r>
          <w:fldChar w:fldCharType="end"/>
        </w:r>
      </w:hyperlink>
    </w:p>
    <w:p>
      <w:pPr>
        <w:pStyle w:val="TOC2"/>
        <w:tabs>
          <w:tab w:val="right" w:leader="dot" w:pos="8306"/>
        </w:tabs>
      </w:pPr>
      <w:hyperlink w:anchor="_Toc28956" w:history="1">
        <w:r>
          <w:rPr>
            <w:rFonts w:ascii="仿宋" w:eastAsia="仿宋" w:hAnsi="仿宋" w:cs="仿宋" w:hint="eastAsia"/>
            <w:lang w:eastAsia="zh-CN"/>
          </w:rPr>
          <w:t>(二)、文档发布与分发</w:t>
        </w:r>
        <w:r>
          <w:tab/>
        </w:r>
        <w:r>
          <w:fldChar w:fldCharType="begin"/>
        </w:r>
        <w:r>
          <w:instrText xml:space="preserve"> PAGEREF _Toc28956 \h </w:instrText>
        </w:r>
        <w:r>
          <w:fldChar w:fldCharType="separate"/>
        </w:r>
        <w:r>
          <w:t>22</w:t>
        </w:r>
        <w:r>
          <w:fldChar w:fldCharType="end"/>
        </w:r>
      </w:hyperlink>
    </w:p>
    <w:p>
      <w:pPr>
        <w:pStyle w:val="TOC2"/>
        <w:tabs>
          <w:tab w:val="right" w:leader="dot" w:pos="8306"/>
        </w:tabs>
      </w:pPr>
      <w:hyperlink w:anchor="_Toc20014" w:history="1">
        <w:r>
          <w:rPr>
            <w:rFonts w:ascii="仿宋" w:eastAsia="仿宋" w:hAnsi="仿宋" w:cs="仿宋" w:hint="eastAsia"/>
            <w:lang w:eastAsia="zh-CN"/>
          </w:rPr>
          <w:t>(三)、文档存档与归档</w:t>
        </w:r>
        <w:r>
          <w:tab/>
        </w:r>
        <w:r>
          <w:fldChar w:fldCharType="begin"/>
        </w:r>
        <w:r>
          <w:instrText xml:space="preserve"> PAGEREF _Toc20014 \h </w:instrText>
        </w:r>
        <w:r>
          <w:fldChar w:fldCharType="separate"/>
        </w:r>
        <w:r>
          <w:t>23</w:t>
        </w:r>
        <w:r>
          <w:fldChar w:fldCharType="end"/>
        </w:r>
      </w:hyperlink>
    </w:p>
    <w:p>
      <w:pPr>
        <w:pStyle w:val="TOC1"/>
        <w:tabs>
          <w:tab w:val="right" w:leader="dot" w:pos="8306"/>
        </w:tabs>
      </w:pPr>
      <w:hyperlink w:anchor="_Toc31771" w:history="1">
        <w:r>
          <w:rPr>
            <w:rFonts w:ascii="仿宋" w:eastAsia="仿宋" w:hAnsi="仿宋" w:cs="仿宋" w:hint="eastAsia"/>
            <w:lang w:eastAsia="zh-CN"/>
          </w:rPr>
          <w:t>七、静脉注射丙种球蛋白项目财务管理</w:t>
        </w:r>
        <w:r>
          <w:tab/>
        </w:r>
        <w:r>
          <w:fldChar w:fldCharType="begin"/>
        </w:r>
        <w:r>
          <w:instrText xml:space="preserve"> PAGEREF _Toc31771 \h </w:instrText>
        </w:r>
        <w:r>
          <w:fldChar w:fldCharType="separate"/>
        </w:r>
        <w:r>
          <w:t>24</w:t>
        </w:r>
        <w:r>
          <w:fldChar w:fldCharType="end"/>
        </w:r>
      </w:hyperlink>
    </w:p>
    <w:p>
      <w:pPr>
        <w:pStyle w:val="TOC2"/>
        <w:tabs>
          <w:tab w:val="right" w:leader="dot" w:pos="8306"/>
        </w:tabs>
      </w:pPr>
      <w:hyperlink w:anchor="_Toc23706" w:history="1">
        <w:r>
          <w:rPr>
            <w:rFonts w:ascii="仿宋" w:eastAsia="仿宋" w:hAnsi="仿宋" w:cs="仿宋" w:hint="eastAsia"/>
            <w:lang w:eastAsia="zh-CN"/>
          </w:rPr>
          <w:t>(一)、资金需求大</w:t>
        </w:r>
        <w:r>
          <w:tab/>
        </w:r>
        <w:r>
          <w:fldChar w:fldCharType="begin"/>
        </w:r>
        <w:r>
          <w:instrText xml:space="preserve"> PAGEREF _Toc23706 \h </w:instrText>
        </w:r>
        <w:r>
          <w:fldChar w:fldCharType="separate"/>
        </w:r>
        <w:r>
          <w:t>24</w:t>
        </w:r>
        <w:r>
          <w:fldChar w:fldCharType="end"/>
        </w:r>
      </w:hyperlink>
    </w:p>
    <w:p>
      <w:pPr>
        <w:pStyle w:val="TOC2"/>
        <w:tabs>
          <w:tab w:val="right" w:leader="dot" w:pos="8306"/>
        </w:tabs>
      </w:pPr>
      <w:hyperlink w:anchor="_Toc3893" w:history="1">
        <w:r>
          <w:rPr>
            <w:rFonts w:ascii="仿宋" w:eastAsia="仿宋" w:hAnsi="仿宋" w:cs="仿宋" w:hint="eastAsia"/>
            <w:lang w:eastAsia="zh-CN"/>
          </w:rPr>
          <w:t>(二)、研发周期长</w:t>
        </w:r>
        <w:r>
          <w:tab/>
        </w:r>
        <w:r>
          <w:fldChar w:fldCharType="begin"/>
        </w:r>
        <w:r>
          <w:instrText xml:space="preserve"> PAGEREF _Toc3893 \h </w:instrText>
        </w:r>
        <w:r>
          <w:fldChar w:fldCharType="separate"/>
        </w:r>
        <w:r>
          <w:t>25</w:t>
        </w:r>
        <w:r>
          <w:fldChar w:fldCharType="end"/>
        </w:r>
      </w:hyperlink>
    </w:p>
    <w:p>
      <w:pPr>
        <w:pStyle w:val="TOC2"/>
        <w:tabs>
          <w:tab w:val="right" w:leader="dot" w:pos="8306"/>
        </w:tabs>
      </w:pPr>
      <w:hyperlink w:anchor="_Toc589" w:history="1">
        <w:r>
          <w:rPr>
            <w:rFonts w:ascii="仿宋" w:eastAsia="仿宋" w:hAnsi="仿宋" w:cs="仿宋" w:hint="eastAsia"/>
            <w:lang w:eastAsia="zh-CN"/>
          </w:rPr>
          <w:t>(三)、市场风险大</w:t>
        </w:r>
        <w:r>
          <w:tab/>
        </w:r>
        <w:r>
          <w:fldChar w:fldCharType="begin"/>
        </w:r>
        <w:r>
          <w:instrText xml:space="preserve"> PAGEREF _Toc589 \h </w:instrText>
        </w:r>
        <w:r>
          <w:fldChar w:fldCharType="separate"/>
        </w:r>
        <w:r>
          <w:t>27</w:t>
        </w:r>
        <w:r>
          <w:fldChar w:fldCharType="end"/>
        </w:r>
      </w:hyperlink>
    </w:p>
    <w:p>
      <w:pPr>
        <w:pStyle w:val="TOC2"/>
        <w:tabs>
          <w:tab w:val="right" w:leader="dot" w:pos="8306"/>
        </w:tabs>
      </w:pPr>
      <w:hyperlink w:anchor="_Toc12989" w:history="1">
        <w:r>
          <w:rPr>
            <w:rFonts w:ascii="仿宋" w:eastAsia="仿宋" w:hAnsi="仿宋" w:cs="仿宋" w:hint="eastAsia"/>
            <w:lang w:eastAsia="zh-CN"/>
          </w:rPr>
          <w:t>(四)、利润率高</w:t>
        </w:r>
        <w:r>
          <w:tab/>
        </w:r>
        <w:r>
          <w:fldChar w:fldCharType="begin"/>
        </w:r>
        <w:r>
          <w:instrText xml:space="preserve"> PAGEREF _Toc12989 \h </w:instrText>
        </w:r>
        <w:r>
          <w:fldChar w:fldCharType="separate"/>
        </w:r>
        <w:r>
          <w:t>29</w:t>
        </w:r>
        <w:r>
          <w:fldChar w:fldCharType="end"/>
        </w:r>
      </w:hyperlink>
    </w:p>
    <w:p>
      <w:pPr>
        <w:pStyle w:val="TOC1"/>
        <w:tabs>
          <w:tab w:val="right" w:leader="dot" w:pos="8306"/>
        </w:tabs>
      </w:pPr>
      <w:hyperlink w:anchor="_Toc17653" w:history="1">
        <w:r>
          <w:rPr>
            <w:rFonts w:ascii="仿宋" w:eastAsia="仿宋" w:hAnsi="仿宋" w:cs="仿宋" w:hint="eastAsia"/>
            <w:lang w:eastAsia="zh-CN"/>
          </w:rPr>
          <w:t>八、生产安全保护</w:t>
        </w:r>
        <w:r>
          <w:tab/>
        </w:r>
        <w:r>
          <w:fldChar w:fldCharType="begin"/>
        </w:r>
        <w:r>
          <w:instrText xml:space="preserve"> PAGEREF _Toc17653 \h </w:instrText>
        </w:r>
        <w:r>
          <w:fldChar w:fldCharType="separate"/>
        </w:r>
        <w:r>
          <w:t>32</w:t>
        </w:r>
        <w:r>
          <w:fldChar w:fldCharType="end"/>
        </w:r>
      </w:hyperlink>
    </w:p>
    <w:p>
      <w:pPr>
        <w:pStyle w:val="TOC2"/>
        <w:tabs>
          <w:tab w:val="right" w:leader="dot" w:pos="8306"/>
        </w:tabs>
      </w:pPr>
      <w:hyperlink w:anchor="_Toc8615" w:history="1">
        <w:r>
          <w:rPr>
            <w:rFonts w:ascii="仿宋" w:eastAsia="仿宋" w:hAnsi="仿宋" w:cs="仿宋" w:hint="eastAsia"/>
            <w:lang w:eastAsia="zh-CN"/>
          </w:rPr>
          <w:t>(一)、消防安全</w:t>
        </w:r>
        <w:r>
          <w:tab/>
        </w:r>
        <w:r>
          <w:fldChar w:fldCharType="begin"/>
        </w:r>
        <w:r>
          <w:instrText xml:space="preserve"> PAGEREF _Toc8615 \h </w:instrText>
        </w:r>
        <w:r>
          <w:fldChar w:fldCharType="separate"/>
        </w:r>
        <w:r>
          <w:t>32</w:t>
        </w:r>
        <w:r>
          <w:fldChar w:fldCharType="end"/>
        </w:r>
      </w:hyperlink>
    </w:p>
    <w:p>
      <w:pPr>
        <w:pStyle w:val="TOC2"/>
        <w:tabs>
          <w:tab w:val="right" w:leader="dot" w:pos="8306"/>
        </w:tabs>
      </w:pPr>
      <w:hyperlink w:anchor="_Toc6062" w:history="1">
        <w:r>
          <w:rPr>
            <w:rFonts w:ascii="仿宋" w:eastAsia="仿宋" w:hAnsi="仿宋" w:cs="仿宋" w:hint="eastAsia"/>
            <w:lang w:eastAsia="zh-CN"/>
          </w:rPr>
          <w:t>(二)、防火防爆总图布置措施</w:t>
        </w:r>
        <w:r>
          <w:tab/>
        </w:r>
        <w:r>
          <w:fldChar w:fldCharType="begin"/>
        </w:r>
        <w:r>
          <w:instrText xml:space="preserve"> PAGEREF _Toc6062 \h </w:instrText>
        </w:r>
        <w:r>
          <w:fldChar w:fldCharType="separate"/>
        </w:r>
        <w:r>
          <w:t>33</w:t>
        </w:r>
        <w:r>
          <w:fldChar w:fldCharType="end"/>
        </w:r>
      </w:hyperlink>
    </w:p>
    <w:p>
      <w:pPr>
        <w:pStyle w:val="TOC2"/>
        <w:tabs>
          <w:tab w:val="right" w:leader="dot" w:pos="8306"/>
        </w:tabs>
      </w:pPr>
      <w:hyperlink w:anchor="_Toc32435" w:history="1">
        <w:r>
          <w:rPr>
            <w:rFonts w:ascii="仿宋" w:eastAsia="仿宋" w:hAnsi="仿宋" w:cs="仿宋" w:hint="eastAsia"/>
            <w:lang w:eastAsia="zh-CN"/>
          </w:rPr>
          <w:t>(三)、自然灾害防范措施</w:t>
        </w:r>
        <w:r>
          <w:tab/>
        </w:r>
        <w:r>
          <w:fldChar w:fldCharType="begin"/>
        </w:r>
        <w:r>
          <w:instrText xml:space="preserve"> PAGEREF _Toc32435 \h </w:instrText>
        </w:r>
        <w:r>
          <w:fldChar w:fldCharType="separate"/>
        </w:r>
        <w:r>
          <w:t>34</w:t>
        </w:r>
        <w:r>
          <w:fldChar w:fldCharType="end"/>
        </w:r>
      </w:hyperlink>
    </w:p>
    <w:p>
      <w:pPr>
        <w:pStyle w:val="TOC2"/>
        <w:tabs>
          <w:tab w:val="right" w:leader="dot" w:pos="8306"/>
        </w:tabs>
      </w:pPr>
      <w:hyperlink w:anchor="_Toc26119" w:history="1">
        <w:r>
          <w:rPr>
            <w:rFonts w:ascii="仿宋" w:eastAsia="仿宋" w:hAnsi="仿宋" w:cs="仿宋" w:hint="eastAsia"/>
            <w:lang w:eastAsia="zh-CN"/>
          </w:rPr>
          <w:t>(四)、安全色及安全标志使用要求</w:t>
        </w:r>
        <w:r>
          <w:tab/>
        </w:r>
        <w:r>
          <w:fldChar w:fldCharType="begin"/>
        </w:r>
        <w:r>
          <w:instrText xml:space="preserve"> PAGEREF _Toc26119 \h </w:instrText>
        </w:r>
        <w:r>
          <w:fldChar w:fldCharType="separate"/>
        </w:r>
        <w:r>
          <w:t>35</w:t>
        </w:r>
        <w:r>
          <w:fldChar w:fldCharType="end"/>
        </w:r>
      </w:hyperlink>
    </w:p>
    <w:p>
      <w:pPr>
        <w:pStyle w:val="TOC2"/>
        <w:tabs>
          <w:tab w:val="right" w:leader="dot" w:pos="8306"/>
        </w:tabs>
      </w:pPr>
      <w:hyperlink w:anchor="_Toc13269" w:history="1">
        <w:r>
          <w:rPr>
            <w:rFonts w:ascii="仿宋" w:eastAsia="仿宋" w:hAnsi="仿宋" w:cs="仿宋" w:hint="eastAsia"/>
            <w:lang w:eastAsia="zh-CN"/>
          </w:rPr>
          <w:t>(五)、防尘防毒措施</w:t>
        </w:r>
        <w:r>
          <w:tab/>
        </w:r>
        <w:r>
          <w:fldChar w:fldCharType="begin"/>
        </w:r>
        <w:r>
          <w:instrText xml:space="preserve"> PAGEREF _Toc13269 \h </w:instrText>
        </w:r>
        <w:r>
          <w:fldChar w:fldCharType="separate"/>
        </w:r>
        <w:r>
          <w:t>36</w:t>
        </w:r>
        <w:r>
          <w:fldChar w:fldCharType="end"/>
        </w:r>
      </w:hyperlink>
    </w:p>
    <w:p>
      <w:pPr>
        <w:pStyle w:val="TOC2"/>
        <w:tabs>
          <w:tab w:val="right" w:leader="dot" w:pos="8306"/>
        </w:tabs>
      </w:pPr>
      <w:hyperlink w:anchor="_Toc29753" w:history="1">
        <w:r>
          <w:rPr>
            <w:rFonts w:ascii="仿宋" w:eastAsia="仿宋" w:hAnsi="仿宋" w:cs="仿宋" w:hint="eastAsia"/>
            <w:lang w:eastAsia="zh-CN"/>
          </w:rPr>
          <w:t>(六)、防静电、触电防护及防雷措施</w:t>
        </w:r>
        <w:r>
          <w:tab/>
        </w:r>
        <w:r>
          <w:fldChar w:fldCharType="begin"/>
        </w:r>
        <w:r>
          <w:instrText xml:space="preserve"> PAGEREF _Toc29753 \h </w:instrText>
        </w:r>
        <w:r>
          <w:fldChar w:fldCharType="separate"/>
        </w:r>
        <w:r>
          <w:t>37</w:t>
        </w:r>
        <w:r>
          <w:fldChar w:fldCharType="end"/>
        </w:r>
      </w:hyperlink>
    </w:p>
    <w:p>
      <w:pPr>
        <w:pStyle w:val="TOC2"/>
        <w:tabs>
          <w:tab w:val="right" w:leader="dot" w:pos="8306"/>
        </w:tabs>
      </w:pPr>
      <w:hyperlink w:anchor="_Toc22038" w:history="1">
        <w:r>
          <w:rPr>
            <w:rFonts w:ascii="仿宋" w:eastAsia="仿宋" w:hAnsi="仿宋" w:cs="仿宋" w:hint="eastAsia"/>
            <w:lang w:eastAsia="zh-CN"/>
          </w:rPr>
          <w:t>(七)、机械设备安全保障措施</w:t>
        </w:r>
        <w:r>
          <w:tab/>
        </w:r>
        <w:r>
          <w:fldChar w:fldCharType="begin"/>
        </w:r>
        <w:r>
          <w:instrText xml:space="preserve"> PAGEREF _Toc22038 \h </w:instrText>
        </w:r>
        <w:r>
          <w:fldChar w:fldCharType="separate"/>
        </w:r>
        <w:r>
          <w:t>39</w:t>
        </w:r>
        <w:r>
          <w:fldChar w:fldCharType="end"/>
        </w:r>
      </w:hyperlink>
    </w:p>
    <w:p>
      <w:pPr>
        <w:pStyle w:val="TOC1"/>
        <w:tabs>
          <w:tab w:val="right" w:leader="dot" w:pos="8306"/>
        </w:tabs>
      </w:pPr>
      <w:hyperlink w:anchor="_Toc9749" w:history="1">
        <w:r>
          <w:rPr>
            <w:rFonts w:ascii="仿宋" w:eastAsia="仿宋" w:hAnsi="仿宋" w:cs="仿宋" w:hint="eastAsia"/>
            <w:lang w:eastAsia="zh-CN"/>
          </w:rPr>
          <w:t>九、静脉注射丙种球蛋白项目经营效益</w:t>
        </w:r>
        <w:r>
          <w:tab/>
        </w:r>
        <w:r>
          <w:fldChar w:fldCharType="begin"/>
        </w:r>
        <w:r>
          <w:instrText xml:space="preserve"> PAGEREF _Toc9749 \h </w:instrText>
        </w:r>
        <w:r>
          <w:fldChar w:fldCharType="separate"/>
        </w:r>
        <w:r>
          <w:t>40</w:t>
        </w:r>
        <w:r>
          <w:fldChar w:fldCharType="end"/>
        </w:r>
      </w:hyperlink>
    </w:p>
    <w:p>
      <w:pPr>
        <w:pStyle w:val="TOC2"/>
        <w:tabs>
          <w:tab w:val="right" w:leader="dot" w:pos="8306"/>
        </w:tabs>
      </w:pPr>
      <w:hyperlink w:anchor="_Toc31039" w:history="1">
        <w:r>
          <w:rPr>
            <w:rFonts w:ascii="仿宋" w:eastAsia="仿宋" w:hAnsi="仿宋" w:cs="仿宋" w:hint="eastAsia"/>
            <w:lang w:eastAsia="zh-CN"/>
          </w:rPr>
          <w:t>(一)、经济评价财务测算</w:t>
        </w:r>
        <w:r>
          <w:tab/>
        </w:r>
        <w:r>
          <w:fldChar w:fldCharType="begin"/>
        </w:r>
        <w:r>
          <w:instrText xml:space="preserve"> PAGEREF _Toc31039 \h </w:instrText>
        </w:r>
        <w:r>
          <w:fldChar w:fldCharType="separate"/>
        </w:r>
        <w:r>
          <w:t>40</w:t>
        </w:r>
        <w:r>
          <w:fldChar w:fldCharType="end"/>
        </w:r>
      </w:hyperlink>
    </w:p>
    <w:p>
      <w:pPr>
        <w:pStyle w:val="TOC2"/>
        <w:tabs>
          <w:tab w:val="right" w:leader="dot" w:pos="8306"/>
        </w:tabs>
      </w:pPr>
      <w:hyperlink w:anchor="_Toc2684" w:history="1">
        <w:r>
          <w:rPr>
            <w:rFonts w:ascii="仿宋" w:eastAsia="仿宋" w:hAnsi="仿宋" w:cs="仿宋" w:hint="eastAsia"/>
            <w:lang w:eastAsia="zh-CN"/>
          </w:rPr>
          <w:t>(二)、静脉注射丙种球蛋白项目盈利能力分析</w:t>
        </w:r>
        <w:r>
          <w:tab/>
        </w:r>
        <w:r>
          <w:fldChar w:fldCharType="begin"/>
        </w:r>
        <w:r>
          <w:instrText xml:space="preserve"> PAGEREF _Toc2684 \h </w:instrText>
        </w:r>
        <w:r>
          <w:fldChar w:fldCharType="separate"/>
        </w:r>
        <w:r>
          <w:t>42</w:t>
        </w:r>
        <w:r>
          <w:fldChar w:fldCharType="end"/>
        </w:r>
      </w:hyperlink>
    </w:p>
    <w:p>
      <w:pPr>
        <w:pStyle w:val="TOC1"/>
        <w:tabs>
          <w:tab w:val="right" w:leader="dot" w:pos="8306"/>
        </w:tabs>
      </w:pPr>
      <w:hyperlink w:anchor="_Toc31240" w:history="1">
        <w:r>
          <w:rPr>
            <w:rFonts w:ascii="仿宋" w:eastAsia="仿宋" w:hAnsi="仿宋" w:cs="仿宋" w:hint="eastAsia"/>
            <w:lang w:eastAsia="zh-CN"/>
          </w:rPr>
          <w:t>十、静脉注射丙种球蛋白项目风险管理</w:t>
        </w:r>
        <w:r>
          <w:tab/>
        </w:r>
        <w:r>
          <w:fldChar w:fldCharType="begin"/>
        </w:r>
        <w:r>
          <w:instrText xml:space="preserve"> PAGEREF _Toc31240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0" w:history="1">
        <w:r>
          <w:rPr>
            <w:rFonts w:ascii="仿宋" w:eastAsia="仿宋" w:hAnsi="仿宋" w:cs="仿宋" w:hint="eastAsia"/>
            <w:lang w:eastAsia="zh-CN"/>
          </w:rPr>
          <w:t>(一)、风险识别与评估</w:t>
        </w:r>
        <w:r>
          <w:tab/>
        </w:r>
        <w:r>
          <w:fldChar w:fldCharType="begin"/>
        </w:r>
        <w:r>
          <w:instrText xml:space="preserve"> PAGEREF _Toc14160 \h </w:instrText>
        </w:r>
        <w:r>
          <w:fldChar w:fldCharType="separate"/>
        </w:r>
        <w:r>
          <w:t>42</w:t>
        </w:r>
        <w:r>
          <w:fldChar w:fldCharType="end"/>
        </w:r>
      </w:hyperlink>
    </w:p>
    <w:p>
      <w:pPr>
        <w:pStyle w:val="TOC2"/>
        <w:tabs>
          <w:tab w:val="right" w:leader="dot" w:pos="8306"/>
        </w:tabs>
      </w:pPr>
      <w:hyperlink w:anchor="_Toc15014" w:history="1">
        <w:r>
          <w:rPr>
            <w:rFonts w:ascii="仿宋" w:eastAsia="仿宋" w:hAnsi="仿宋" w:cs="仿宋" w:hint="eastAsia"/>
            <w:lang w:eastAsia="zh-CN"/>
          </w:rPr>
          <w:t>(二)、风险应对策略</w:t>
        </w:r>
        <w:r>
          <w:tab/>
        </w:r>
        <w:r>
          <w:fldChar w:fldCharType="begin"/>
        </w:r>
        <w:r>
          <w:instrText xml:space="preserve"> PAGEREF _Toc15014 \h </w:instrText>
        </w:r>
        <w:r>
          <w:fldChar w:fldCharType="separate"/>
        </w:r>
        <w:r>
          <w:t>44</w:t>
        </w:r>
        <w:r>
          <w:fldChar w:fldCharType="end"/>
        </w:r>
      </w:hyperlink>
    </w:p>
    <w:p>
      <w:pPr>
        <w:pStyle w:val="TOC2"/>
        <w:tabs>
          <w:tab w:val="right" w:leader="dot" w:pos="8306"/>
        </w:tabs>
      </w:pPr>
      <w:hyperlink w:anchor="_Toc8772" w:history="1">
        <w:r>
          <w:rPr>
            <w:rFonts w:ascii="仿宋" w:eastAsia="仿宋" w:hAnsi="仿宋" w:cs="仿宋" w:hint="eastAsia"/>
            <w:lang w:eastAsia="zh-CN"/>
          </w:rPr>
          <w:t>(三)、风险监控与控制</w:t>
        </w:r>
        <w:r>
          <w:tab/>
        </w:r>
        <w:r>
          <w:fldChar w:fldCharType="begin"/>
        </w:r>
        <w:r>
          <w:instrText xml:space="preserve"> PAGEREF _Toc8772 \h </w:instrText>
        </w:r>
        <w:r>
          <w:fldChar w:fldCharType="separate"/>
        </w:r>
        <w:r>
          <w:t>45</w:t>
        </w:r>
        <w:r>
          <w:fldChar w:fldCharType="end"/>
        </w:r>
      </w:hyperlink>
    </w:p>
    <w:p>
      <w:pPr>
        <w:pStyle w:val="TOC1"/>
        <w:tabs>
          <w:tab w:val="right" w:leader="dot" w:pos="8306"/>
        </w:tabs>
      </w:pPr>
      <w:hyperlink w:anchor="_Toc27890" w:history="1">
        <w:r>
          <w:rPr>
            <w:rFonts w:ascii="仿宋" w:eastAsia="仿宋" w:hAnsi="仿宋" w:cs="仿宋" w:hint="eastAsia"/>
            <w:lang w:eastAsia="zh-CN"/>
          </w:rPr>
          <w:t>十一、静脉注射丙种球蛋白项目社会影响</w:t>
        </w:r>
        <w:r>
          <w:tab/>
        </w:r>
        <w:r>
          <w:fldChar w:fldCharType="begin"/>
        </w:r>
        <w:r>
          <w:instrText xml:space="preserve"> PAGEREF _Toc27890 \h </w:instrText>
        </w:r>
        <w:r>
          <w:fldChar w:fldCharType="separate"/>
        </w:r>
        <w:r>
          <w:t>46</w:t>
        </w:r>
        <w:r>
          <w:fldChar w:fldCharType="end"/>
        </w:r>
      </w:hyperlink>
    </w:p>
    <w:p>
      <w:pPr>
        <w:pStyle w:val="TOC2"/>
        <w:tabs>
          <w:tab w:val="right" w:leader="dot" w:pos="8306"/>
        </w:tabs>
      </w:pPr>
      <w:hyperlink w:anchor="_Toc17667" w:history="1">
        <w:r>
          <w:rPr>
            <w:rFonts w:ascii="仿宋" w:eastAsia="仿宋" w:hAnsi="仿宋" w:cs="仿宋" w:hint="eastAsia"/>
            <w:lang w:eastAsia="zh-CN"/>
          </w:rPr>
          <w:t>(一)、社会责任与义务</w:t>
        </w:r>
        <w:r>
          <w:tab/>
        </w:r>
        <w:r>
          <w:fldChar w:fldCharType="begin"/>
        </w:r>
        <w:r>
          <w:instrText xml:space="preserve"> PAGEREF _Toc17667 \h </w:instrText>
        </w:r>
        <w:r>
          <w:fldChar w:fldCharType="separate"/>
        </w:r>
        <w:r>
          <w:t>46</w:t>
        </w:r>
        <w:r>
          <w:fldChar w:fldCharType="end"/>
        </w:r>
      </w:hyperlink>
    </w:p>
    <w:p>
      <w:pPr>
        <w:pStyle w:val="TOC2"/>
        <w:tabs>
          <w:tab w:val="right" w:leader="dot" w:pos="8306"/>
        </w:tabs>
      </w:pPr>
      <w:hyperlink w:anchor="_Toc7794" w:history="1">
        <w:r>
          <w:rPr>
            <w:rFonts w:ascii="仿宋" w:eastAsia="仿宋" w:hAnsi="仿宋" w:cs="仿宋" w:hint="eastAsia"/>
            <w:lang w:eastAsia="zh-CN"/>
          </w:rPr>
          <w:t>(二)、社会参与与沟通</w:t>
        </w:r>
        <w:r>
          <w:tab/>
        </w:r>
        <w:r>
          <w:fldChar w:fldCharType="begin"/>
        </w:r>
        <w:r>
          <w:instrText xml:space="preserve"> PAGEREF _Toc7794 \h </w:instrText>
        </w:r>
        <w:r>
          <w:fldChar w:fldCharType="separate"/>
        </w:r>
        <w:r>
          <w:t>47</w:t>
        </w:r>
        <w:r>
          <w:fldChar w:fldCharType="end"/>
        </w:r>
      </w:hyperlink>
    </w:p>
    <w:p>
      <w:pPr>
        <w:pStyle w:val="TOC1"/>
        <w:tabs>
          <w:tab w:val="right" w:leader="dot" w:pos="8306"/>
        </w:tabs>
      </w:pPr>
      <w:hyperlink w:anchor="_Toc3951" w:history="1">
        <w:r>
          <w:rPr>
            <w:rFonts w:ascii="仿宋" w:eastAsia="仿宋" w:hAnsi="仿宋" w:cs="仿宋" w:hint="eastAsia"/>
            <w:lang w:eastAsia="zh-CN"/>
          </w:rPr>
          <w:t>十二、静脉注射丙种球蛋白项目创新与研发</w:t>
        </w:r>
        <w:r>
          <w:tab/>
        </w:r>
        <w:r>
          <w:fldChar w:fldCharType="begin"/>
        </w:r>
        <w:r>
          <w:instrText xml:space="preserve"> PAGEREF _Toc3951 \h </w:instrText>
        </w:r>
        <w:r>
          <w:fldChar w:fldCharType="separate"/>
        </w:r>
        <w:r>
          <w:t>48</w:t>
        </w:r>
        <w:r>
          <w:fldChar w:fldCharType="end"/>
        </w:r>
      </w:hyperlink>
    </w:p>
    <w:p>
      <w:pPr>
        <w:pStyle w:val="TOC2"/>
        <w:tabs>
          <w:tab w:val="right" w:leader="dot" w:pos="8306"/>
        </w:tabs>
      </w:pPr>
      <w:hyperlink w:anchor="_Toc7696" w:history="1">
        <w:r>
          <w:rPr>
            <w:rFonts w:ascii="仿宋" w:eastAsia="仿宋" w:hAnsi="仿宋" w:cs="仿宋" w:hint="eastAsia"/>
            <w:lang w:eastAsia="zh-CN"/>
          </w:rPr>
          <w:t>(一)、创新策略与方向</w:t>
        </w:r>
        <w:r>
          <w:tab/>
        </w:r>
        <w:r>
          <w:fldChar w:fldCharType="begin"/>
        </w:r>
        <w:r>
          <w:instrText xml:space="preserve"> PAGEREF _Toc7696 \h </w:instrText>
        </w:r>
        <w:r>
          <w:fldChar w:fldCharType="separate"/>
        </w:r>
        <w:r>
          <w:t>48</w:t>
        </w:r>
        <w:r>
          <w:fldChar w:fldCharType="end"/>
        </w:r>
      </w:hyperlink>
    </w:p>
    <w:p>
      <w:pPr>
        <w:pStyle w:val="TOC2"/>
        <w:tabs>
          <w:tab w:val="right" w:leader="dot" w:pos="8306"/>
        </w:tabs>
      </w:pPr>
      <w:hyperlink w:anchor="_Toc273" w:history="1">
        <w:r>
          <w:rPr>
            <w:rFonts w:ascii="仿宋" w:eastAsia="仿宋" w:hAnsi="仿宋" w:cs="仿宋" w:hint="eastAsia"/>
            <w:lang w:eastAsia="zh-CN"/>
          </w:rPr>
          <w:t>(二)、研发规划与投入</w:t>
        </w:r>
        <w:r>
          <w:tab/>
        </w:r>
        <w:r>
          <w:fldChar w:fldCharType="begin"/>
        </w:r>
        <w:r>
          <w:instrText xml:space="preserve"> PAGEREF _Toc273 \h </w:instrText>
        </w:r>
        <w:r>
          <w:fldChar w:fldCharType="separate"/>
        </w:r>
        <w:r>
          <w:t>50</w:t>
        </w:r>
        <w:r>
          <w:fldChar w:fldCharType="end"/>
        </w:r>
      </w:hyperlink>
    </w:p>
    <w:p>
      <w:pPr>
        <w:pStyle w:val="TOC1"/>
        <w:tabs>
          <w:tab w:val="right" w:leader="dot" w:pos="8306"/>
        </w:tabs>
      </w:pPr>
      <w:hyperlink w:anchor="_Toc20560" w:history="1">
        <w:r>
          <w:rPr>
            <w:rFonts w:ascii="仿宋" w:eastAsia="仿宋" w:hAnsi="仿宋" w:cs="仿宋" w:hint="eastAsia"/>
            <w:lang w:eastAsia="zh-CN"/>
          </w:rPr>
          <w:t>十三、营销与推广策略</w:t>
        </w:r>
        <w:r>
          <w:tab/>
        </w:r>
        <w:r>
          <w:fldChar w:fldCharType="begin"/>
        </w:r>
        <w:r>
          <w:instrText xml:space="preserve"> PAGEREF _Toc20560 \h </w:instrText>
        </w:r>
        <w:r>
          <w:fldChar w:fldCharType="separate"/>
        </w:r>
        <w:r>
          <w:t>51</w:t>
        </w:r>
        <w:r>
          <w:fldChar w:fldCharType="end"/>
        </w:r>
      </w:hyperlink>
    </w:p>
    <w:p>
      <w:pPr>
        <w:pStyle w:val="TOC2"/>
        <w:tabs>
          <w:tab w:val="right" w:leader="dot" w:pos="8306"/>
        </w:tabs>
      </w:pPr>
      <w:hyperlink w:anchor="_Toc19196" w:history="1">
        <w:r>
          <w:rPr>
            <w:rFonts w:ascii="仿宋" w:eastAsia="仿宋" w:hAnsi="仿宋" w:cs="仿宋" w:hint="eastAsia"/>
            <w:lang w:eastAsia="zh-CN"/>
          </w:rPr>
          <w:t>(一)、产品/服务定位与特点</w:t>
        </w:r>
        <w:r>
          <w:tab/>
        </w:r>
        <w:r>
          <w:fldChar w:fldCharType="begin"/>
        </w:r>
        <w:r>
          <w:instrText xml:space="preserve"> PAGEREF _Toc19196 \h </w:instrText>
        </w:r>
        <w:r>
          <w:fldChar w:fldCharType="separate"/>
        </w:r>
        <w:r>
          <w:t>51</w:t>
        </w:r>
        <w:r>
          <w:fldChar w:fldCharType="end"/>
        </w:r>
      </w:hyperlink>
    </w:p>
    <w:p>
      <w:pPr>
        <w:pStyle w:val="TOC2"/>
        <w:tabs>
          <w:tab w:val="right" w:leader="dot" w:pos="8306"/>
        </w:tabs>
      </w:pPr>
      <w:hyperlink w:anchor="_Toc28208" w:history="1">
        <w:r>
          <w:rPr>
            <w:rFonts w:ascii="仿宋" w:eastAsia="仿宋" w:hAnsi="仿宋" w:cs="仿宋" w:hint="eastAsia"/>
            <w:lang w:eastAsia="zh-CN"/>
          </w:rPr>
          <w:t>(二)、市场定位与竞争分析</w:t>
        </w:r>
        <w:r>
          <w:tab/>
        </w:r>
        <w:r>
          <w:fldChar w:fldCharType="begin"/>
        </w:r>
        <w:r>
          <w:instrText xml:space="preserve"> PAGEREF _Toc28208 \h </w:instrText>
        </w:r>
        <w:r>
          <w:fldChar w:fldCharType="separate"/>
        </w:r>
        <w:r>
          <w:t>53</w:t>
        </w:r>
        <w:r>
          <w:fldChar w:fldCharType="end"/>
        </w:r>
      </w:hyperlink>
    </w:p>
    <w:p>
      <w:pPr>
        <w:pStyle w:val="TOC2"/>
        <w:tabs>
          <w:tab w:val="right" w:leader="dot" w:pos="8306"/>
        </w:tabs>
      </w:pPr>
      <w:hyperlink w:anchor="_Toc9631" w:history="1">
        <w:r>
          <w:rPr>
            <w:rFonts w:ascii="仿宋" w:eastAsia="仿宋" w:hAnsi="仿宋" w:cs="仿宋" w:hint="eastAsia"/>
            <w:lang w:eastAsia="zh-CN"/>
          </w:rPr>
          <w:t>(三)、营销渠道与策略</w:t>
        </w:r>
        <w:r>
          <w:tab/>
        </w:r>
        <w:r>
          <w:fldChar w:fldCharType="begin"/>
        </w:r>
        <w:r>
          <w:instrText xml:space="preserve"> PAGEREF _Toc9631 \h </w:instrText>
        </w:r>
        <w:r>
          <w:fldChar w:fldCharType="separate"/>
        </w:r>
        <w:r>
          <w:t>54</w:t>
        </w:r>
        <w:r>
          <w:fldChar w:fldCharType="end"/>
        </w:r>
      </w:hyperlink>
    </w:p>
    <w:p>
      <w:pPr>
        <w:pStyle w:val="TOC2"/>
        <w:tabs>
          <w:tab w:val="right" w:leader="dot" w:pos="8306"/>
        </w:tabs>
      </w:pPr>
      <w:hyperlink w:anchor="_Toc19487" w:history="1">
        <w:r>
          <w:rPr>
            <w:rFonts w:ascii="仿宋" w:eastAsia="仿宋" w:hAnsi="仿宋" w:cs="仿宋" w:hint="eastAsia"/>
            <w:lang w:eastAsia="zh-CN"/>
          </w:rPr>
          <w:t>(四)、推广与宣传活动</w:t>
        </w:r>
        <w:r>
          <w:tab/>
        </w:r>
        <w:r>
          <w:fldChar w:fldCharType="begin"/>
        </w:r>
        <w:r>
          <w:instrText xml:space="preserve"> PAGEREF _Toc19487 \h </w:instrText>
        </w:r>
        <w:r>
          <w:fldChar w:fldCharType="separate"/>
        </w:r>
        <w:r>
          <w:t>55</w:t>
        </w:r>
        <w:r>
          <w:fldChar w:fldCharType="end"/>
        </w:r>
      </w:hyperlink>
    </w:p>
    <w:p>
      <w:pPr>
        <w:pStyle w:val="TOC1"/>
        <w:tabs>
          <w:tab w:val="right" w:leader="dot" w:pos="8306"/>
        </w:tabs>
      </w:pPr>
      <w:hyperlink w:anchor="_Toc8804" w:history="1">
        <w:r>
          <w:rPr>
            <w:rFonts w:ascii="仿宋" w:eastAsia="仿宋" w:hAnsi="仿宋" w:cs="仿宋" w:hint="eastAsia"/>
            <w:lang w:eastAsia="zh-CN"/>
          </w:rPr>
          <w:t>十四、利益相关者分析与沟通计划</w:t>
        </w:r>
        <w:r>
          <w:tab/>
        </w:r>
        <w:r>
          <w:fldChar w:fldCharType="begin"/>
        </w:r>
        <w:r>
          <w:instrText xml:space="preserve"> PAGEREF _Toc8804 \h </w:instrText>
        </w:r>
        <w:r>
          <w:fldChar w:fldCharType="separate"/>
        </w:r>
        <w:r>
          <w:t>60</w:t>
        </w:r>
        <w:r>
          <w:fldChar w:fldCharType="end"/>
        </w:r>
      </w:hyperlink>
    </w:p>
    <w:p>
      <w:pPr>
        <w:pStyle w:val="TOC2"/>
        <w:tabs>
          <w:tab w:val="right" w:leader="dot" w:pos="8306"/>
        </w:tabs>
      </w:pPr>
      <w:hyperlink w:anchor="_Toc29110" w:history="1">
        <w:r>
          <w:rPr>
            <w:rFonts w:ascii="仿宋" w:eastAsia="仿宋" w:hAnsi="仿宋" w:cs="仿宋" w:hint="eastAsia"/>
            <w:lang w:eastAsia="zh-CN"/>
          </w:rPr>
          <w:t>(一)、利益相关者分析</w:t>
        </w:r>
        <w:r>
          <w:tab/>
        </w:r>
        <w:r>
          <w:fldChar w:fldCharType="begin"/>
        </w:r>
        <w:r>
          <w:instrText xml:space="preserve"> PAGEREF _Toc29110 \h </w:instrText>
        </w:r>
        <w:r>
          <w:fldChar w:fldCharType="separate"/>
        </w:r>
        <w:r>
          <w:t>60</w:t>
        </w:r>
        <w:r>
          <w:fldChar w:fldCharType="end"/>
        </w:r>
      </w:hyperlink>
    </w:p>
    <w:p>
      <w:pPr>
        <w:pStyle w:val="TOC2"/>
        <w:tabs>
          <w:tab w:val="right" w:leader="dot" w:pos="8306"/>
        </w:tabs>
      </w:pPr>
      <w:hyperlink w:anchor="_Toc16142" w:history="1">
        <w:r>
          <w:rPr>
            <w:rFonts w:ascii="仿宋" w:eastAsia="仿宋" w:hAnsi="仿宋" w:cs="仿宋" w:hint="eastAsia"/>
            <w:lang w:eastAsia="zh-CN"/>
          </w:rPr>
          <w:t>(二)、沟通计划</w:t>
        </w:r>
        <w:r>
          <w:tab/>
        </w:r>
        <w:r>
          <w:fldChar w:fldCharType="begin"/>
        </w:r>
        <w:r>
          <w:instrText xml:space="preserve"> PAGEREF _Toc16142 \h </w:instrText>
        </w:r>
        <w:r>
          <w:fldChar w:fldCharType="separate"/>
        </w:r>
        <w:r>
          <w:t>62</w:t>
        </w:r>
        <w:r>
          <w:fldChar w:fldCharType="end"/>
        </w:r>
      </w:hyperlink>
    </w:p>
    <w:p>
      <w:pPr>
        <w:pStyle w:val="TOC1"/>
        <w:tabs>
          <w:tab w:val="right" w:leader="dot" w:pos="8306"/>
        </w:tabs>
      </w:pPr>
      <w:hyperlink w:anchor="_Toc20493" w:history="1">
        <w:r>
          <w:rPr>
            <w:rFonts w:ascii="仿宋" w:eastAsia="仿宋" w:hAnsi="仿宋" w:cs="仿宋" w:hint="eastAsia"/>
            <w:lang w:eastAsia="zh-CN"/>
          </w:rPr>
          <w:t>十五、静脉注射丙种球蛋白项目实施保障措施</w:t>
        </w:r>
        <w:r>
          <w:tab/>
        </w:r>
        <w:r>
          <w:fldChar w:fldCharType="begin"/>
        </w:r>
        <w:r>
          <w:instrText xml:space="preserve"> PAGEREF _Toc20493 \h </w:instrText>
        </w:r>
        <w:r>
          <w:fldChar w:fldCharType="separate"/>
        </w:r>
        <w:r>
          <w:t>63</w:t>
        </w:r>
        <w:r>
          <w:fldChar w:fldCharType="end"/>
        </w:r>
      </w:hyperlink>
    </w:p>
    <w:p>
      <w:pPr>
        <w:pStyle w:val="TOC2"/>
        <w:tabs>
          <w:tab w:val="right" w:leader="dot" w:pos="8306"/>
        </w:tabs>
      </w:pPr>
      <w:hyperlink w:anchor="_Toc28973" w:history="1">
        <w:r>
          <w:rPr>
            <w:rFonts w:ascii="仿宋" w:eastAsia="仿宋" w:hAnsi="仿宋" w:cs="仿宋" w:hint="eastAsia"/>
            <w:lang w:eastAsia="zh-CN"/>
          </w:rPr>
          <w:t>(一)、静脉注射丙种球蛋白项目实施保障机制</w:t>
        </w:r>
        <w:r>
          <w:tab/>
        </w:r>
        <w:r>
          <w:fldChar w:fldCharType="begin"/>
        </w:r>
        <w:r>
          <w:instrText xml:space="preserve"> PAGEREF _Toc28973 \h </w:instrText>
        </w:r>
        <w:r>
          <w:fldChar w:fldCharType="separate"/>
        </w:r>
        <w:r>
          <w:t>63</w:t>
        </w:r>
        <w:r>
          <w:fldChar w:fldCharType="end"/>
        </w:r>
      </w:hyperlink>
    </w:p>
    <w:p>
      <w:pPr>
        <w:pStyle w:val="TOC2"/>
        <w:tabs>
          <w:tab w:val="right" w:leader="dot" w:pos="8306"/>
        </w:tabs>
      </w:pPr>
      <w:hyperlink w:anchor="_Toc5092" w:history="1">
        <w:r>
          <w:rPr>
            <w:rFonts w:ascii="仿宋" w:eastAsia="仿宋" w:hAnsi="仿宋" w:cs="仿宋" w:hint="eastAsia"/>
            <w:lang w:eastAsia="zh-CN"/>
          </w:rPr>
          <w:t>(二)、静脉注射丙种球蛋白项目法律合规要求</w:t>
        </w:r>
        <w:r>
          <w:tab/>
        </w:r>
        <w:r>
          <w:fldChar w:fldCharType="begin"/>
        </w:r>
        <w:r>
          <w:instrText xml:space="preserve"> PAGEREF _Toc5092 \h </w:instrText>
        </w:r>
        <w:r>
          <w:fldChar w:fldCharType="separate"/>
        </w:r>
        <w:r>
          <w:t>67</w:t>
        </w:r>
        <w:r>
          <w:fldChar w:fldCharType="end"/>
        </w:r>
      </w:hyperlink>
    </w:p>
    <w:p>
      <w:pPr>
        <w:pStyle w:val="TOC2"/>
        <w:tabs>
          <w:tab w:val="right" w:leader="dot" w:pos="8306"/>
        </w:tabs>
      </w:pPr>
      <w:hyperlink w:anchor="_Toc21036" w:history="1">
        <w:r>
          <w:rPr>
            <w:rFonts w:ascii="仿宋" w:eastAsia="仿宋" w:hAnsi="仿宋" w:cs="仿宋" w:hint="eastAsia"/>
            <w:lang w:eastAsia="zh-CN"/>
          </w:rPr>
          <w:t>(三)、静脉注射丙种球蛋白项目合同管理与法律事务</w:t>
        </w:r>
        <w:r>
          <w:tab/>
        </w:r>
        <w:r>
          <w:fldChar w:fldCharType="begin"/>
        </w:r>
        <w:r>
          <w:instrText xml:space="preserve"> PAGEREF _Toc21036 \h </w:instrText>
        </w:r>
        <w:r>
          <w:fldChar w:fldCharType="separate"/>
        </w:r>
        <w:r>
          <w:t>71</w:t>
        </w:r>
        <w:r>
          <w:fldChar w:fldCharType="end"/>
        </w:r>
      </w:hyperlink>
    </w:p>
    <w:p>
      <w:pPr>
        <w:pStyle w:val="TOC2"/>
        <w:tabs>
          <w:tab w:val="right" w:leader="dot" w:pos="8306"/>
        </w:tabs>
      </w:pPr>
      <w:hyperlink w:anchor="_Toc14845" w:history="1">
        <w:r>
          <w:rPr>
            <w:rFonts w:ascii="仿宋" w:eastAsia="仿宋" w:hAnsi="仿宋" w:cs="仿宋" w:hint="eastAsia"/>
            <w:lang w:eastAsia="zh-CN"/>
          </w:rPr>
          <w:t>(四)、静脉注射丙种球蛋白项目知识产权保护策略</w:t>
        </w:r>
        <w:r>
          <w:tab/>
        </w:r>
        <w:r>
          <w:fldChar w:fldCharType="begin"/>
        </w:r>
        <w:r>
          <w:instrText xml:space="preserve"> PAGEREF _Toc14845 \h </w:instrText>
        </w:r>
        <w:r>
          <w:fldChar w:fldCharType="separate"/>
        </w:r>
        <w:r>
          <w:t>78</w:t>
        </w:r>
        <w:r>
          <w:fldChar w:fldCharType="end"/>
        </w:r>
      </w:hyperlink>
    </w:p>
    <w:p>
      <w:pPr>
        <w:pStyle w:val="TOC1"/>
        <w:tabs>
          <w:tab w:val="right" w:leader="dot" w:pos="8306"/>
        </w:tabs>
      </w:pPr>
      <w:hyperlink w:anchor="_Toc6332" w:history="1">
        <w:r>
          <w:rPr>
            <w:rFonts w:ascii="仿宋" w:eastAsia="仿宋" w:hAnsi="仿宋" w:cs="仿宋" w:hint="eastAsia"/>
            <w:lang w:eastAsia="zh-CN"/>
          </w:rPr>
          <w:t>十六、质量管理体系</w:t>
        </w:r>
        <w:r>
          <w:tab/>
        </w:r>
        <w:r>
          <w:fldChar w:fldCharType="begin"/>
        </w:r>
        <w:r>
          <w:instrText xml:space="preserve"> PAGEREF _Toc6332 \h </w:instrText>
        </w:r>
        <w:r>
          <w:fldChar w:fldCharType="separate"/>
        </w:r>
        <w:r>
          <w:t>80</w:t>
        </w:r>
        <w:r>
          <w:fldChar w:fldCharType="end"/>
        </w:r>
      </w:hyperlink>
    </w:p>
    <w:p>
      <w:pPr>
        <w:pStyle w:val="TOC2"/>
        <w:tabs>
          <w:tab w:val="right" w:leader="dot" w:pos="8306"/>
        </w:tabs>
      </w:pPr>
      <w:hyperlink w:anchor="_Toc32600" w:history="1">
        <w:r>
          <w:rPr>
            <w:rFonts w:ascii="仿宋" w:eastAsia="仿宋" w:hAnsi="仿宋" w:cs="仿宋" w:hint="eastAsia"/>
            <w:lang w:eastAsia="zh-CN"/>
          </w:rPr>
          <w:t>(一)、质量目标与方针</w:t>
        </w:r>
        <w:r>
          <w:tab/>
        </w:r>
        <w:r>
          <w:fldChar w:fldCharType="begin"/>
        </w:r>
        <w:r>
          <w:instrText xml:space="preserve"> PAGEREF _Toc32600 \h </w:instrText>
        </w:r>
        <w:r>
          <w:fldChar w:fldCharType="separate"/>
        </w:r>
        <w:r>
          <w:t>80</w:t>
        </w:r>
        <w:r>
          <w:fldChar w:fldCharType="end"/>
        </w:r>
      </w:hyperlink>
    </w:p>
    <w:p>
      <w:pPr>
        <w:pStyle w:val="TOC2"/>
        <w:tabs>
          <w:tab w:val="right" w:leader="dot" w:pos="8306"/>
        </w:tabs>
      </w:pPr>
      <w:hyperlink w:anchor="_Toc12971" w:history="1">
        <w:r>
          <w:rPr>
            <w:rFonts w:ascii="仿宋" w:eastAsia="仿宋" w:hAnsi="仿宋" w:cs="仿宋" w:hint="eastAsia"/>
            <w:lang w:eastAsia="zh-CN"/>
          </w:rPr>
          <w:t>(二)、质量管理责任</w:t>
        </w:r>
        <w:r>
          <w:tab/>
        </w:r>
        <w:r>
          <w:fldChar w:fldCharType="begin"/>
        </w:r>
        <w:r>
          <w:instrText xml:space="preserve"> PAGEREF _Toc12971 \h </w:instrText>
        </w:r>
        <w:r>
          <w:fldChar w:fldCharType="separate"/>
        </w:r>
        <w:r>
          <w:t>81</w:t>
        </w:r>
        <w:r>
          <w:fldChar w:fldCharType="end"/>
        </w:r>
      </w:hyperlink>
    </w:p>
    <w:p>
      <w:pPr>
        <w:pStyle w:val="TOC2"/>
        <w:tabs>
          <w:tab w:val="right" w:leader="dot" w:pos="8306"/>
        </w:tabs>
      </w:pPr>
      <w:hyperlink w:anchor="_Toc21549" w:history="1">
        <w:r>
          <w:rPr>
            <w:rFonts w:ascii="仿宋" w:eastAsia="仿宋" w:hAnsi="仿宋" w:cs="仿宋" w:hint="eastAsia"/>
            <w:lang w:eastAsia="zh-CN"/>
          </w:rPr>
          <w:t>(三)、质量管理体系文件</w:t>
        </w:r>
        <w:r>
          <w:tab/>
        </w:r>
        <w:r>
          <w:fldChar w:fldCharType="begin"/>
        </w:r>
        <w:r>
          <w:instrText xml:space="preserve"> PAGEREF _Toc21549 \h </w:instrText>
        </w:r>
        <w:r>
          <w:fldChar w:fldCharType="separate"/>
        </w:r>
        <w:r>
          <w:t>83</w:t>
        </w:r>
        <w:r>
          <w:fldChar w:fldCharType="end"/>
        </w:r>
      </w:hyperlink>
    </w:p>
    <w:p>
      <w:pPr>
        <w:pStyle w:val="TOC2"/>
        <w:tabs>
          <w:tab w:val="right" w:leader="dot" w:pos="8306"/>
        </w:tabs>
      </w:pPr>
      <w:hyperlink w:anchor="_Toc10859" w:history="1">
        <w:r>
          <w:rPr>
            <w:rFonts w:ascii="仿宋" w:eastAsia="仿宋" w:hAnsi="仿宋" w:cs="仿宋" w:hint="eastAsia"/>
            <w:lang w:eastAsia="zh-CN"/>
          </w:rPr>
          <w:t>(四)、质量培训与教育</w:t>
        </w:r>
        <w:r>
          <w:tab/>
        </w:r>
        <w:r>
          <w:fldChar w:fldCharType="begin"/>
        </w:r>
        <w:r>
          <w:instrText xml:space="preserve"> PAGEREF _Toc10859 \h </w:instrText>
        </w:r>
        <w:r>
          <w:fldChar w:fldCharType="separate"/>
        </w:r>
        <w:r>
          <w:t>85</w:t>
        </w:r>
        <w:r>
          <w:fldChar w:fldCharType="end"/>
        </w:r>
      </w:hyperlink>
    </w:p>
    <w:p>
      <w:pPr>
        <w:pStyle w:val="TOC2"/>
        <w:tabs>
          <w:tab w:val="right" w:leader="dot" w:pos="8306"/>
        </w:tabs>
      </w:pPr>
      <w:hyperlink w:anchor="_Toc28630" w:history="1">
        <w:r>
          <w:rPr>
            <w:rFonts w:ascii="仿宋" w:eastAsia="仿宋" w:hAnsi="仿宋" w:cs="仿宋" w:hint="eastAsia"/>
            <w:lang w:eastAsia="zh-CN"/>
          </w:rPr>
          <w:t>(五)、质量审核与评价</w:t>
        </w:r>
        <w:r>
          <w:tab/>
        </w:r>
        <w:r>
          <w:fldChar w:fldCharType="begin"/>
        </w:r>
        <w:r>
          <w:instrText xml:space="preserve"> PAGEREF _Toc28630 \h </w:instrText>
        </w:r>
        <w:r>
          <w:fldChar w:fldCharType="separate"/>
        </w:r>
        <w:r>
          <w:t>86</w:t>
        </w:r>
        <w:r>
          <w:fldChar w:fldCharType="end"/>
        </w:r>
      </w:hyperlink>
    </w:p>
    <w:p>
      <w:pPr>
        <w:pStyle w:val="TOC2"/>
        <w:tabs>
          <w:tab w:val="right" w:leader="dot" w:pos="8306"/>
        </w:tabs>
      </w:pPr>
      <w:hyperlink w:anchor="_Toc7634" w:history="1">
        <w:r>
          <w:rPr>
            <w:rFonts w:ascii="仿宋" w:eastAsia="仿宋" w:hAnsi="仿宋" w:cs="仿宋" w:hint="eastAsia"/>
            <w:lang w:eastAsia="zh-CN"/>
          </w:rPr>
          <w:t>(六)、不符合与纠正措施</w:t>
        </w:r>
        <w:r>
          <w:tab/>
        </w:r>
        <w:r>
          <w:fldChar w:fldCharType="begin"/>
        </w:r>
        <w:r>
          <w:instrText xml:space="preserve"> PAGEREF _Toc7634 \h </w:instrText>
        </w:r>
        <w:r>
          <w:fldChar w:fldCharType="separate"/>
        </w:r>
        <w:r>
          <w:t>87</w:t>
        </w:r>
        <w:r>
          <w:fldChar w:fldCharType="end"/>
        </w:r>
      </w:hyperlink>
    </w:p>
    <w:p>
      <w:pPr>
        <w:pStyle w:val="TOC1"/>
        <w:tabs>
          <w:tab w:val="right" w:leader="dot" w:pos="8306"/>
        </w:tabs>
      </w:pPr>
      <w:hyperlink w:anchor="_Toc21781" w:history="1">
        <w:r>
          <w:rPr>
            <w:rFonts w:ascii="仿宋" w:eastAsia="仿宋" w:hAnsi="仿宋" w:cs="仿宋" w:hint="eastAsia"/>
            <w:lang w:eastAsia="zh-CN"/>
          </w:rPr>
          <w:t>十七、风险识别与分类</w:t>
        </w:r>
        <w:r>
          <w:tab/>
        </w:r>
        <w:r>
          <w:fldChar w:fldCharType="begin"/>
        </w:r>
        <w:r>
          <w:instrText xml:space="preserve"> PAGEREF _Toc21781 \h </w:instrText>
        </w:r>
        <w:r>
          <w:fldChar w:fldCharType="separate"/>
        </w:r>
        <w:r>
          <w:t>89</w:t>
        </w:r>
        <w:r>
          <w:fldChar w:fldCharType="end"/>
        </w:r>
      </w:hyperlink>
    </w:p>
    <w:p>
      <w:pPr>
        <w:pStyle w:val="TOC2"/>
        <w:tabs>
          <w:tab w:val="right" w:leader="dot" w:pos="8306"/>
        </w:tabs>
      </w:pPr>
      <w:hyperlink w:anchor="_Toc30683" w:history="1">
        <w:r>
          <w:rPr>
            <w:rFonts w:ascii="仿宋" w:eastAsia="仿宋" w:hAnsi="仿宋" w:cs="仿宋" w:hint="eastAsia"/>
            <w:lang w:eastAsia="zh-CN"/>
          </w:rPr>
          <w:t>(一)、风险识别</w:t>
        </w:r>
        <w:r>
          <w:tab/>
        </w:r>
        <w:r>
          <w:fldChar w:fldCharType="begin"/>
        </w:r>
        <w:r>
          <w:instrText xml:space="preserve"> PAGEREF _Toc30683 \h </w:instrText>
        </w:r>
        <w:r>
          <w:fldChar w:fldCharType="separate"/>
        </w:r>
        <w:r>
          <w:t>89</w:t>
        </w:r>
        <w:r>
          <w:fldChar w:fldCharType="end"/>
        </w:r>
      </w:hyperlink>
    </w:p>
    <w:p>
      <w:pPr>
        <w:pStyle w:val="TOC2"/>
        <w:tabs>
          <w:tab w:val="right" w:leader="dot" w:pos="8306"/>
        </w:tabs>
      </w:pPr>
      <w:hyperlink w:anchor="_Toc20808" w:history="1">
        <w:r>
          <w:rPr>
            <w:rFonts w:ascii="仿宋" w:eastAsia="仿宋" w:hAnsi="仿宋" w:cs="仿宋" w:hint="eastAsia"/>
            <w:lang w:eastAsia="zh-CN"/>
          </w:rPr>
          <w:t>(二)、风险分类</w:t>
        </w:r>
        <w:r>
          <w:tab/>
        </w:r>
        <w:r>
          <w:fldChar w:fldCharType="begin"/>
        </w:r>
        <w:r>
          <w:instrText xml:space="preserve"> PAGEREF _Toc20808 \h </w:instrText>
        </w:r>
        <w:r>
          <w:fldChar w:fldCharType="separate"/>
        </w:r>
        <w:r>
          <w:t>90</w:t>
        </w:r>
        <w:r>
          <w:fldChar w:fldCharType="end"/>
        </w:r>
      </w:hyperlink>
    </w:p>
    <w:p>
      <w:pPr>
        <w:pStyle w:val="TOC1"/>
        <w:tabs>
          <w:tab w:val="right" w:leader="dot" w:pos="8306"/>
        </w:tabs>
      </w:pPr>
      <w:hyperlink w:anchor="_Toc28018" w:history="1">
        <w:r>
          <w:rPr>
            <w:rFonts w:ascii="仿宋" w:eastAsia="仿宋" w:hAnsi="仿宋" w:cs="仿宋" w:hint="eastAsia"/>
            <w:lang w:eastAsia="zh-CN"/>
          </w:rPr>
          <w:t>十八、供应链管理</w:t>
        </w:r>
        <w:r>
          <w:tab/>
        </w:r>
        <w:r>
          <w:fldChar w:fldCharType="begin"/>
        </w:r>
        <w:r>
          <w:instrText xml:space="preserve"> PAGEREF _Toc28018 \h </w:instrText>
        </w:r>
        <w:r>
          <w:fldChar w:fldCharType="separate"/>
        </w:r>
        <w:r>
          <w:t>92</w:t>
        </w:r>
        <w:r>
          <w:fldChar w:fldCharType="end"/>
        </w:r>
      </w:hyperlink>
    </w:p>
    <w:p>
      <w:pPr>
        <w:pStyle w:val="TOC2"/>
        <w:tabs>
          <w:tab w:val="right" w:leader="dot" w:pos="8306"/>
        </w:tabs>
      </w:pPr>
      <w:hyperlink w:anchor="_Toc5778" w:history="1">
        <w:r>
          <w:rPr>
            <w:rFonts w:ascii="仿宋" w:eastAsia="仿宋" w:hAnsi="仿宋" w:cs="仿宋" w:hint="eastAsia"/>
            <w:lang w:eastAsia="zh-CN"/>
          </w:rPr>
          <w:t>(一)、供应链战略规划</w:t>
        </w:r>
        <w:r>
          <w:tab/>
        </w:r>
        <w:r>
          <w:fldChar w:fldCharType="begin"/>
        </w:r>
        <w:r>
          <w:instrText xml:space="preserve"> PAGEREF _Toc5778 \h </w:instrText>
        </w:r>
        <w:r>
          <w:fldChar w:fldCharType="separate"/>
        </w:r>
        <w:r>
          <w:t>92</w:t>
        </w:r>
        <w:r>
          <w:fldChar w:fldCharType="end"/>
        </w:r>
      </w:hyperlink>
    </w:p>
    <w:p>
      <w:pPr>
        <w:pStyle w:val="TOC2"/>
        <w:tabs>
          <w:tab w:val="right" w:leader="dot" w:pos="8306"/>
        </w:tabs>
      </w:pPr>
      <w:hyperlink w:anchor="_Toc32140" w:history="1">
        <w:r>
          <w:rPr>
            <w:rFonts w:ascii="仿宋" w:eastAsia="仿宋" w:hAnsi="仿宋" w:cs="仿宋" w:hint="eastAsia"/>
            <w:lang w:eastAsia="zh-CN"/>
          </w:rPr>
          <w:t>(二)、供应商选择与合作</w:t>
        </w:r>
        <w:r>
          <w:tab/>
        </w:r>
        <w:r>
          <w:fldChar w:fldCharType="begin"/>
        </w:r>
        <w:r>
          <w:instrText xml:space="preserve"> PAGEREF _Toc32140 \h </w:instrText>
        </w:r>
        <w:r>
          <w:fldChar w:fldCharType="separate"/>
        </w:r>
        <w:r>
          <w:t>93</w:t>
        </w:r>
        <w:r>
          <w:fldChar w:fldCharType="end"/>
        </w:r>
      </w:hyperlink>
    </w:p>
    <w:p>
      <w:pPr>
        <w:pStyle w:val="TOC2"/>
        <w:tabs>
          <w:tab w:val="right" w:leader="dot" w:pos="8306"/>
        </w:tabs>
      </w:pPr>
      <w:hyperlink w:anchor="_Toc20483" w:history="1">
        <w:r>
          <w:rPr>
            <w:rFonts w:ascii="仿宋" w:eastAsia="仿宋" w:hAnsi="仿宋" w:cs="仿宋" w:hint="eastAsia"/>
            <w:lang w:eastAsia="zh-CN"/>
          </w:rPr>
          <w:t>(三)、物流与库存管理</w:t>
        </w:r>
        <w:r>
          <w:tab/>
        </w:r>
        <w:r>
          <w:fldChar w:fldCharType="begin"/>
        </w:r>
        <w:r>
          <w:instrText xml:space="preserve"> PAGEREF _Toc20483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98"/>
      <w:r>
        <w:rPr>
          <w:rFonts w:ascii="仿宋" w:eastAsia="仿宋" w:hAnsi="仿宋" w:cs="仿宋" w:hint="eastAsia"/>
          <w:sz w:val="28"/>
          <w:lang w:eastAsia="zh-CN"/>
        </w:rPr>
        <w:t>一、静脉注射丙种球蛋白项目建设背景及必要性分析</w:t>
      </w:r>
      <w:bookmarkEnd w:id="2"/>
    </w:p>
    <w:p>
      <w:pPr>
        <w:pStyle w:val="Heading2"/>
        <w:rPr>
          <w:rFonts w:ascii="仿宋" w:eastAsia="仿宋" w:hAnsi="仿宋" w:cs="仿宋" w:hint="eastAsia"/>
          <w:lang w:eastAsia="zh-CN"/>
        </w:rPr>
      </w:pPr>
      <w:bookmarkStart w:id="3" w:name="_Toc20511"/>
      <w:r>
        <w:rPr>
          <w:rFonts w:ascii="仿宋" w:eastAsia="仿宋" w:hAnsi="仿宋" w:cs="仿宋" w:hint="eastAsia"/>
          <w:lang w:eastAsia="zh-CN"/>
        </w:rPr>
        <w:t>(一)、静脉注射丙种球蛋白项目背景分析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静脉注射丙种球蛋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静脉注射丙种球蛋白项目在这个潮流中的定位。同时，我们将关注行业内涌现的新兴机遇，以便静脉注射丙种球蛋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静脉注射丙种球蛋白项目提供了强大的发展动力。我们将聚焦于行业内最新的技术发展趋势，包括但不限于人工智能、大数据分析、物联网等领域。通过深度的技术研究，我们将确保静脉注射丙种球蛋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静脉注射丙种球蛋白项目发展的源泉。我们将投入更多的精力对市场需求进行深入剖析，超越表面的需求，深入挖掘潜在的市场痛点和机遇。通过对市场需求的细致了解，静脉注射丙种球蛋白项目将更有针对性地设计解决方案，满足市场的多样化需求，从而更好地促进静脉注射丙种球蛋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静脉注射丙种球蛋白项目战略至关重要。我们将对竞争态势进行更为深入的分析，包括但不限于市场份额、产品特点、客户满意度等多个维度。通过深度的竞争分析，静脉注射丙种球蛋白项目将能够更准确地把握市场脉搏，制定具有竞争力的静脉注射丙种球蛋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静脉注射丙种球蛋白项目的发展具有直接的影响。我们将进行更为全面的法规和政策分析，了解行业发展中的潜在法律风险和合规挑战。通过充分了解和遵守相关法规，静脉注射丙种球蛋白项目将确保在法律框架内合法合规运营，为静脉注射丙种球蛋白项目的稳健发展提供有力支持。</w:t>
      </w:r>
    </w:p>
    <w:p>
      <w:pPr>
        <w:pStyle w:val="Heading2"/>
        <w:ind w:firstLine="560" w:firstLineChars="200"/>
        <w:rPr>
          <w:rFonts w:ascii="仿宋" w:eastAsia="仿宋" w:hAnsi="仿宋" w:cs="仿宋" w:hint="eastAsia"/>
          <w:sz w:val="28"/>
          <w:lang w:eastAsia="zh-CN"/>
        </w:rPr>
      </w:pPr>
      <w:bookmarkStart w:id="4" w:name="_Toc29537"/>
      <w:r>
        <w:rPr>
          <w:rFonts w:ascii="仿宋" w:eastAsia="仿宋" w:hAnsi="仿宋" w:cs="仿宋" w:hint="eastAsia"/>
          <w:sz w:val="28"/>
          <w:lang w:eastAsia="zh-CN"/>
        </w:rPr>
        <w:t>(二)、静脉注射丙种球蛋白项目建设必要性分析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建设的迫切性源于对行业发展趋势的深刻洞察。我们正处于一个行业变革的时代，科技创新、数字化转型成为企业发展的关键动力。静脉注射丙种球蛋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建设不仅仅是为了跟上潮流，更是为了通过技术创新推动企业的持续发展。通过引入先进的技术和解决方案，静脉注射丙种球蛋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静脉注射丙种球蛋白项目的建设成为必然选择，通过提高产品质量、拓展服务领域，从而在竞争中获得更多的机会。静脉注射丙种球蛋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静脉注射丙种球蛋白项目建设的必要性体现在对客户需求更精准的满足。通过静脉注射丙种球蛋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建设的背后是对企业持续创新的追求。只有通过不断创新，企业才能在竞争中立于不败之地。静脉注射丙种球蛋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74"/>
      <w:r>
        <w:rPr>
          <w:rFonts w:ascii="仿宋" w:eastAsia="仿宋" w:hAnsi="仿宋" w:cs="仿宋" w:hint="eastAsia"/>
          <w:sz w:val="28"/>
          <w:lang w:eastAsia="zh-CN"/>
        </w:rPr>
        <w:t>二、静脉注射丙种球蛋白项目可持续发展</w:t>
      </w:r>
      <w:bookmarkEnd w:id="5"/>
    </w:p>
    <w:p>
      <w:pPr>
        <w:pStyle w:val="Heading2"/>
        <w:rPr>
          <w:rFonts w:ascii="仿宋" w:eastAsia="仿宋" w:hAnsi="仿宋" w:cs="仿宋" w:hint="eastAsia"/>
          <w:lang w:eastAsia="zh-CN"/>
        </w:rPr>
      </w:pPr>
      <w:bookmarkStart w:id="6" w:name="_Toc640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中，静脉注射丙种球蛋白项目团队着眼于未来，明确了可持续发展的战略方向。制定的具体可持续发展目标包括降低资源使用、采用环保技术、最大化社会效益等。这一步骤不仅有助于静脉注射丙种球蛋白项目在环保和社会责任方面达到最高标准，也为未来提供了明确的指引，确保静脉注射丙种球蛋白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可持续实践的融入静脉注射丙种球蛋白项目管理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静脉注射丙种球蛋白项目管理周期。从静脉注射丙种球蛋白项目规划开始，静脉注射丙种球蛋白项目团队就考虑了环境和社会的因素。在执行阶段，静脉注射丙种球蛋白项目团队积极推动绿色技术的应用，优化资源利用。此外，关注员工的社会责任，通过培训和沟通活动提高员工对可持续发展的认知，使他们能够在日常工作中践行可持续实践。这些举措不仅为静脉注射丙种球蛋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4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静脉注射丙种球蛋白项目的可持续发展理念，我们深信环保与社会责任是静脉注射丙种球蛋白项目成功的关键支柱。在静脉注射丙种球蛋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团队通过引入先进的环保技术、建立高效的废物处理系统以及推动能源节约措施，积极履行环保责任。定期的环保监测和评估确保静脉注射丙种球蛋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不仅致力于自身可持续发展，还注重对社会的回馈。通过支持社区静脉注射丙种球蛋白项目、参与慈善事业、提供培训机会等方式，静脉注射丙种球蛋白项目积极履行社会责任。与当地社区建立积极互动，关注员工的工作与生活平衡，以及员工的身心健康，是静脉注射丙种球蛋白项目在社会责任层面的关键举措。这样的实践不仅增强了静脉注射丙种球蛋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30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99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的技术管理特点体现在其创新导向。通过引入最先进的技术趋势和解决方案，静脉注射丙种球蛋白项目致力于提升科技含量、提高质量和效率水平。这意味着我们将采用最新的工具和方法，确保静脉注射丙种球蛋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脉注射丙种球蛋白项目技术管理的显著特征。通过整合不同领域的技术资源，我们实现了跨学科的协同工作。这有助于优化技术架构，提高整体效能。此外，整合性策略还促进了不同技术团队之间的紧密沟通和高效合作，确保静脉注射丙种球蛋白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脉注射丙种球蛋白项目所采用的技术。通过不断优化技术方案，静脉注射丙种球蛋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静脉注射丙种球蛋白项目团队将在静脉注射丙种球蛋白项目初期识别可能的技术风险，并采取相应的预防和应对措施。通过建立健全的风险评估机制，静脉注射丙种球蛋白项目能够在实施过程中及时发现并解决潜在的技术问题，保障静脉注射丙种球蛋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脉注射丙种球蛋白项目中，技术将成为静脉注射丙种球蛋白项目成功的有力支持。这一深度剖析揭示了技术管理在静脉注射丙种球蛋白项目实施中的关键作用，为静脉注射丙种球蛋白项目的技术基础奠定了坚实的基础。</w:t>
      </w:r>
    </w:p>
    <w:p>
      <w:pPr>
        <w:pStyle w:val="Heading2"/>
        <w:ind w:firstLine="560" w:firstLineChars="200"/>
        <w:rPr>
          <w:rFonts w:ascii="仿宋" w:eastAsia="仿宋" w:hAnsi="仿宋" w:cs="仿宋" w:hint="eastAsia"/>
          <w:sz w:val="28"/>
          <w:lang w:eastAsia="zh-CN"/>
        </w:rPr>
      </w:pPr>
      <w:bookmarkStart w:id="10" w:name="_Toc26513"/>
      <w:r>
        <w:rPr>
          <w:rFonts w:ascii="仿宋" w:eastAsia="仿宋" w:hAnsi="仿宋" w:cs="仿宋" w:hint="eastAsia"/>
          <w:sz w:val="28"/>
          <w:lang w:eastAsia="zh-CN"/>
        </w:rPr>
        <w:t>(二)、静脉注射丙种球蛋白项目工艺技术设计方案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脉注射丙种球蛋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脉注射丙种球蛋白项目将严格按照相关行业规范要求进行组织。通过有效控制产品质量，静脉注射丙种球蛋白项目将致力于为顾客提供优质的静脉注射丙种球蛋白项目产品和良好的服务。这体现了静脉注射丙种球蛋白项目对于生产活动合规性和质量标准的高度重视，为静脉注射丙种球蛋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静脉注射丙种球蛋白项目注重生态效益和清洁生产原则。静脉注射丙种球蛋白项目建设将紧密结合地方特色经济发展，与社会经济发展规划和区域环境保护规划方案相协调一致。通过与当地区域自然生态系统的结合，静脉注射丙种球蛋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脉注射丙种球蛋白项目产品具有多样化的客户需求和个性化的特点。因此，静脉注射丙种球蛋白项目产品规格品种多样，且单批生产数量较小。为满足这一特点，静脉注射丙种球蛋白项目承办单位将建设先进的柔性制造生产线。通过广泛应用柔性制造技术，静脉注射丙种球蛋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脉注射丙种球蛋白项目采用的技术具有较高的技术含量和自动化水平，处于国内先进水平。这一技术选用不仅体现了对生产效率、质量和环境友好性的高标准要求，同时为静脉注射丙种球蛋白项目的可持续发展奠定了坚实的基础。</w:t>
      </w:r>
    </w:p>
    <w:p>
      <w:pPr>
        <w:pStyle w:val="Heading2"/>
        <w:ind w:firstLine="560" w:firstLineChars="200"/>
        <w:rPr>
          <w:rFonts w:ascii="仿宋" w:eastAsia="仿宋" w:hAnsi="仿宋" w:cs="仿宋" w:hint="eastAsia"/>
          <w:sz w:val="28"/>
          <w:lang w:eastAsia="zh-CN"/>
        </w:rPr>
      </w:pPr>
      <w:bookmarkStart w:id="11" w:name="_Toc2862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为确保静脉注射丙种球蛋白项目的高效生产和技术实施，我们制定了一套精心设计的设备选型方案，以满足静脉注射丙种球蛋白项目生产、质量和环保的要求。该方案的主要特点如下：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脉注射丙种球蛋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针对静脉注射丙种球蛋白项目产品的多样性和小批量生产的特点，我们将建设柔性制造生产线。通过在设备选型中考虑柔性制造技术，可以灵活应对不同产品规格和生产需求，实现生产线的高度灵活性和适应性。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17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691"/>
      <w:r>
        <w:rPr>
          <w:rFonts w:ascii="仿宋" w:eastAsia="仿宋" w:hAnsi="仿宋" w:cs="仿宋" w:hint="eastAsia"/>
          <w:lang w:eastAsia="zh-CN"/>
        </w:rPr>
        <w:t>(一)、静脉注射丙种球蛋白行业分析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行业一直以来都是市场的关注焦点。行业内的发展趋势、竞争态势以及潜在机会都对静脉注射丙种球蛋白项目的推进产生深远的影响。通过深入研究行业的整体概貌，我们将更好地理解行业的核心特征，为静脉注射丙种球蛋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行业，技术一直是推动创新和发展的关键因素。我们将对当前技术趋势进行详尽分析，包括但不限于人工智能、大数据应用、先进制造技术等。这有助于静脉注射丙种球蛋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静脉注射丙种球蛋白项目成功的基础。我们将对主要竞争对手进行深入研究，包括其市场份额、产品特点、市场定位等。通过全面了解竞争对手的优势和劣势，静脉注射丙种球蛋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668"/>
      <w:r>
        <w:rPr>
          <w:rFonts w:ascii="仿宋" w:eastAsia="仿宋" w:hAnsi="仿宋" w:cs="仿宋" w:hint="eastAsia"/>
          <w:sz w:val="28"/>
          <w:lang w:eastAsia="zh-CN"/>
        </w:rPr>
        <w:t>(二)、静脉注射丙种球蛋白市场分析预测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脉注射丙种球蛋白市场未来的增长趋势。这包括市场的整体规模、各细分领域的发展趋势等。静脉注射丙种球蛋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脉注射丙种球蛋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静脉注射丙种球蛋白项目实施过程中需要充分考虑的因素。我们将对市场风险进行全面评估，包括但不限于政策法规风险、市场竞争风险、技术变革风险等。通过对潜在风险的深入分析，静脉注射丙种球蛋白项目可以制定相应的风险缓解策略，降低不确定性对静脉注射丙种球蛋白项目的影响。</w:t>
      </w:r>
    </w:p>
    <w:p>
      <w:pPr>
        <w:pStyle w:val="Heading1"/>
        <w:ind w:firstLine="560" w:firstLineChars="200"/>
        <w:rPr>
          <w:rFonts w:ascii="仿宋" w:eastAsia="仿宋" w:hAnsi="仿宋" w:cs="仿宋" w:hint="eastAsia"/>
          <w:sz w:val="28"/>
          <w:lang w:eastAsia="zh-CN"/>
        </w:rPr>
      </w:pPr>
      <w:bookmarkStart w:id="15" w:name="_Toc15589"/>
      <w:r>
        <w:rPr>
          <w:rFonts w:ascii="仿宋" w:eastAsia="仿宋" w:hAnsi="仿宋" w:cs="仿宋" w:hint="eastAsia"/>
          <w:sz w:val="28"/>
          <w:lang w:eastAsia="zh-CN"/>
        </w:rPr>
        <w:t>五、静脉注射丙种球蛋白项目概论</w:t>
      </w:r>
      <w:bookmarkEnd w:id="15"/>
    </w:p>
    <w:p>
      <w:pPr>
        <w:pStyle w:val="Heading2"/>
        <w:rPr>
          <w:rFonts w:ascii="仿宋" w:eastAsia="仿宋" w:hAnsi="仿宋" w:cs="仿宋" w:hint="eastAsia"/>
          <w:lang w:eastAsia="zh-CN"/>
        </w:rPr>
      </w:pPr>
      <w:bookmarkStart w:id="16" w:name="_Toc8613"/>
      <w:r>
        <w:rPr>
          <w:rFonts w:ascii="仿宋" w:eastAsia="仿宋" w:hAnsi="仿宋" w:cs="仿宋" w:hint="eastAsia"/>
          <w:lang w:eastAsia="zh-CN"/>
        </w:rPr>
        <w:t>(一)、静脉注射丙种球蛋白项目概况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的起源追溯至对市场的深入洞察。市场的不断演变与变革为静脉注射丙种球蛋白项目提供了难得的机遇。当前市场存在的需求缺口和变革的大环境共同构成了静脉注射丙种球蛋白项目的背景。这个静脉注射丙种球蛋白项目旨在充分利用市场机遇，填补行业中尚未满足的需求，为客户提供全新的解决方案。市场的变革和需求的增长使得这个静脉注射丙种球蛋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静脉注射丙种球蛋白项目名称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正式命名为静脉注射丙种球蛋白。这个名称不仅仅是一个标识，更代表了静脉注射丙种球蛋白项目的核心理念和愿景。它蕴含着静脉注射丙种球蛋白项目所要解决问题的关键字，具有强烈的表达和辨识度，为静脉注射丙种球蛋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静脉注射丙种球蛋白项目目标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的核心目标是提供一种全新、高效的解决方案，满足客户日益增长的需求。静脉注射丙种球蛋白项目追求的不仅仅是满足市场需求，更是在市场中获得卓越的竞争优势。通过不断提升产品或服务的质量和创新水平，静脉注射丙种球蛋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静脉注射丙种球蛋白项目范围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全面涵盖了产品研发、制造、市场推广和售后服务，确保从产品设计到最终用户体验的全方位关注。这一全面的静脉注射丙种球蛋白项目范围是为了确保静脉注射丙种球蛋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静脉注射丙种球蛋白项目时间表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计划在未来18个月内完成，包括研发、测试、市场试点和正式推出等不同阶段。这个时间表的合理设计是为了确保静脉注射丙种球蛋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静脉注射丙种球蛋白项目预算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总预算估算为XX百万美元，主要分配在研发、市场推广、人员培训和运营等方面。这一充足的预算为静脉注射丙种球蛋白项目提供了充足的资源，确保静脉注射丙种球蛋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静脉注射丙种球蛋白项目风险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可能面临的风险包括市场接受度低、技术难题、竞争激烈等。静脉注射丙种球蛋白项目团队已经制定了相应的风险应对计划，通过前瞻性的风险管理，确保静脉注射丙种球蛋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静脉注射丙种球蛋白项目团队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静脉注射丙种球蛋白项目汇聚了一支经验丰富、多领域专业素养的核心团队，确保静脉注射丙种球蛋白项目在各个方面都能拥有高水平的执行力。团队的协同作战是静脉注射丙种球蛋白项目成功的关键因素之一。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静脉注射丙种球蛋白项目背景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静脉注射丙种球蛋白项目的背景根植于市场对更高效、创新产品的渴望，同时也受到科技发展对行业格局的深刻改变的影响。这为静脉注射丙种球蛋白项目提供了广阔的发展空间和市场需求。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静脉注射丙种球蛋白项目现状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截至目前，静脉注射丙种球蛋白项目已完成市场调研和技术验证，取得了初步的成功。这为静脉注射丙种球蛋白项目在未来的发展奠定了坚实的基础，为更远大的目标打下了坚实的基石。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551"/>
      <w:r>
        <w:rPr>
          <w:rFonts w:ascii="仿宋" w:eastAsia="仿宋" w:hAnsi="仿宋" w:cs="仿宋" w:hint="eastAsia"/>
          <w:sz w:val="28"/>
          <w:lang w:eastAsia="zh-CN"/>
        </w:rPr>
        <w:t>(二)、静脉注射丙种球蛋白项目目标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静脉注射丙种球蛋白项目首要业务目标是在市场中占据有利地位，实现产品/服务的成功推广和销售。通过不断提升产品质量、创新性，静脉注射丙种球蛋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在科技迅速发展的时代，静脉注射丙种球蛋白项目着眼于技术创新。通过持续的研发和技术升级，静脉注射丙种球蛋白项目旨在推出更具创新性的产品或服务，以满足市场对新鲜、先进解决方案的需求。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静脉注射丙种球蛋白项目设定了客户满意度目标。通过提供卓越的产品质量和优质的客户服务，静脉注射丙种球蛋白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https://d.book118.com/636012044033010044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42C06"/>
    <w:rsid w:val="06742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1204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2024-02-03T21:56:00Z</dcterms:created>
  <dcterms:modified xsi:type="dcterms:W3CDTF">2024-02-03T21:56:44Z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85100E6C72BB4F43BE842AD618CDDA97_11</vt:lpwstr>
  </property>
  <property fmtid="{D5CDD505-2E9C-101B-9397-08002B2CF9AE}" pid="3" name="KSOProductBuildVer">
    <vt:lpwstr>2052-12.1.0.16250</vt:lpwstr>
  </property>
</Properties>
</file>