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血液透析器竞争策略分析报告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6636" w:history="1">
        <w:r>
          <w:rPr>
            <w:rFonts w:ascii="仿宋" w:eastAsia="仿宋" w:hAnsi="仿宋" w:cs="仿宋" w:hint="eastAsia"/>
            <w:lang w:val="en-GB"/>
          </w:rPr>
          <w:t>前言</w:t>
        </w:r>
        <w:r>
          <w:tab/>
        </w:r>
        <w:r>
          <w:fldChar w:fldCharType="begin"/>
        </w:r>
        <w:r>
          <w:instrText xml:space="preserve"> PAGEREF _Toc26636 \h </w:instrText>
        </w:r>
        <w:r>
          <w:fldChar w:fldCharType="separate"/>
        </w:r>
        <w:r>
          <w:t>3</w:t>
        </w:r>
        <w:r>
          <w:fldChar w:fldCharType="end"/>
        </w:r>
      </w:hyperlink>
    </w:p>
    <w:p>
      <w:pPr>
        <w:pStyle w:val="TOC1"/>
        <w:tabs>
          <w:tab w:val="right" w:leader="dot" w:pos="8306"/>
        </w:tabs>
      </w:pPr>
      <w:hyperlink w:anchor="_Toc17801" w:history="1">
        <w:r>
          <w:rPr>
            <w:rFonts w:ascii="仿宋" w:eastAsia="仿宋" w:hAnsi="仿宋" w:cs="仿宋" w:hint="eastAsia"/>
            <w:lang w:val="en-GB"/>
          </w:rPr>
          <w:t>一、SWOT分析说明</w:t>
        </w:r>
        <w:r>
          <w:tab/>
        </w:r>
        <w:r>
          <w:fldChar w:fldCharType="begin"/>
        </w:r>
        <w:r>
          <w:instrText xml:space="preserve"> PAGEREF _Toc17801 \h </w:instrText>
        </w:r>
        <w:r>
          <w:fldChar w:fldCharType="separate"/>
        </w:r>
        <w:r>
          <w:t>3</w:t>
        </w:r>
        <w:r>
          <w:fldChar w:fldCharType="end"/>
        </w:r>
      </w:hyperlink>
    </w:p>
    <w:p>
      <w:pPr>
        <w:pStyle w:val="TOC2"/>
        <w:tabs>
          <w:tab w:val="right" w:leader="dot" w:pos="8306"/>
        </w:tabs>
      </w:pPr>
      <w:hyperlink w:anchor="_Toc17364" w:history="1">
        <w:r>
          <w:rPr>
            <w:rFonts w:ascii="仿宋" w:eastAsia="仿宋" w:hAnsi="仿宋" w:cs="仿宋" w:hint="eastAsia"/>
            <w:lang w:val="en-GB"/>
          </w:rPr>
          <w:t>(一)、优势分析(S)</w:t>
        </w:r>
        <w:r>
          <w:tab/>
        </w:r>
        <w:r>
          <w:fldChar w:fldCharType="begin"/>
        </w:r>
        <w:r>
          <w:instrText xml:space="preserve"> PAGEREF _Toc17364 \h </w:instrText>
        </w:r>
        <w:r>
          <w:fldChar w:fldCharType="separate"/>
        </w:r>
        <w:r>
          <w:t>3</w:t>
        </w:r>
        <w:r>
          <w:fldChar w:fldCharType="end"/>
        </w:r>
      </w:hyperlink>
    </w:p>
    <w:p>
      <w:pPr>
        <w:pStyle w:val="TOC2"/>
        <w:tabs>
          <w:tab w:val="right" w:leader="dot" w:pos="8306"/>
        </w:tabs>
      </w:pPr>
      <w:hyperlink w:anchor="_Toc29982" w:history="1">
        <w:r>
          <w:rPr>
            <w:rFonts w:ascii="仿宋" w:eastAsia="仿宋" w:hAnsi="仿宋" w:cs="仿宋" w:hint="eastAsia"/>
            <w:lang w:val="en-GB"/>
          </w:rPr>
          <w:t>(二)、劣势分析(W)</w:t>
        </w:r>
        <w:r>
          <w:tab/>
        </w:r>
        <w:r>
          <w:fldChar w:fldCharType="begin"/>
        </w:r>
        <w:r>
          <w:instrText xml:space="preserve"> PAGEREF _Toc29982 \h </w:instrText>
        </w:r>
        <w:r>
          <w:fldChar w:fldCharType="separate"/>
        </w:r>
        <w:r>
          <w:t>5</w:t>
        </w:r>
        <w:r>
          <w:fldChar w:fldCharType="end"/>
        </w:r>
      </w:hyperlink>
    </w:p>
    <w:p>
      <w:pPr>
        <w:pStyle w:val="TOC2"/>
        <w:tabs>
          <w:tab w:val="right" w:leader="dot" w:pos="8306"/>
        </w:tabs>
      </w:pPr>
      <w:hyperlink w:anchor="_Toc19309" w:history="1">
        <w:r>
          <w:rPr>
            <w:rFonts w:ascii="仿宋" w:eastAsia="仿宋" w:hAnsi="仿宋" w:cs="仿宋" w:hint="eastAsia"/>
            <w:lang w:val="en-GB"/>
          </w:rPr>
          <w:t>(三)、机会分析(O)</w:t>
        </w:r>
        <w:r>
          <w:tab/>
        </w:r>
        <w:r>
          <w:fldChar w:fldCharType="begin"/>
        </w:r>
        <w:r>
          <w:instrText xml:space="preserve"> PAGEREF _Toc19309 \h </w:instrText>
        </w:r>
        <w:r>
          <w:fldChar w:fldCharType="separate"/>
        </w:r>
        <w:r>
          <w:t>6</w:t>
        </w:r>
        <w:r>
          <w:fldChar w:fldCharType="end"/>
        </w:r>
      </w:hyperlink>
    </w:p>
    <w:p>
      <w:pPr>
        <w:pStyle w:val="TOC2"/>
        <w:tabs>
          <w:tab w:val="right" w:leader="dot" w:pos="8306"/>
        </w:tabs>
      </w:pPr>
      <w:hyperlink w:anchor="_Toc32235" w:history="1">
        <w:r>
          <w:rPr>
            <w:rFonts w:ascii="仿宋" w:eastAsia="仿宋" w:hAnsi="仿宋" w:cs="仿宋" w:hint="eastAsia"/>
            <w:lang w:val="en-GB"/>
          </w:rPr>
          <w:t>(四)、威胁分析(T)</w:t>
        </w:r>
        <w:r>
          <w:tab/>
        </w:r>
        <w:r>
          <w:fldChar w:fldCharType="begin"/>
        </w:r>
        <w:r>
          <w:instrText xml:space="preserve"> PAGEREF _Toc32235 \h </w:instrText>
        </w:r>
        <w:r>
          <w:fldChar w:fldCharType="separate"/>
        </w:r>
        <w:r>
          <w:t>7</w:t>
        </w:r>
        <w:r>
          <w:fldChar w:fldCharType="end"/>
        </w:r>
      </w:hyperlink>
    </w:p>
    <w:p>
      <w:pPr>
        <w:pStyle w:val="TOC1"/>
        <w:tabs>
          <w:tab w:val="right" w:leader="dot" w:pos="8306"/>
        </w:tabs>
      </w:pPr>
      <w:hyperlink w:anchor="_Toc10846" w:history="1">
        <w:r>
          <w:rPr>
            <w:rFonts w:ascii="仿宋" w:eastAsia="仿宋" w:hAnsi="仿宋" w:cs="仿宋" w:hint="eastAsia"/>
            <w:lang w:val="en-GB"/>
          </w:rPr>
          <w:t>二、人力资源分析</w:t>
        </w:r>
        <w:r>
          <w:tab/>
        </w:r>
        <w:r>
          <w:fldChar w:fldCharType="begin"/>
        </w:r>
        <w:r>
          <w:instrText xml:space="preserve"> PAGEREF _Toc10846 \h </w:instrText>
        </w:r>
        <w:r>
          <w:fldChar w:fldCharType="separate"/>
        </w:r>
        <w:r>
          <w:t>9</w:t>
        </w:r>
        <w:r>
          <w:fldChar w:fldCharType="end"/>
        </w:r>
      </w:hyperlink>
    </w:p>
    <w:p>
      <w:pPr>
        <w:pStyle w:val="TOC2"/>
        <w:tabs>
          <w:tab w:val="right" w:leader="dot" w:pos="8306"/>
        </w:tabs>
      </w:pPr>
      <w:hyperlink w:anchor="_Toc27820" w:history="1">
        <w:r>
          <w:rPr>
            <w:rFonts w:ascii="仿宋" w:eastAsia="仿宋" w:hAnsi="仿宋" w:cs="仿宋" w:hint="eastAsia"/>
            <w:lang w:val="en-GB"/>
          </w:rPr>
          <w:t>(一)、人力资源配置</w:t>
        </w:r>
        <w:r>
          <w:tab/>
        </w:r>
        <w:r>
          <w:fldChar w:fldCharType="begin"/>
        </w:r>
        <w:r>
          <w:instrText xml:space="preserve"> PAGEREF _Toc27820 \h </w:instrText>
        </w:r>
        <w:r>
          <w:fldChar w:fldCharType="separate"/>
        </w:r>
        <w:r>
          <w:t>9</w:t>
        </w:r>
        <w:r>
          <w:fldChar w:fldCharType="end"/>
        </w:r>
      </w:hyperlink>
    </w:p>
    <w:p>
      <w:pPr>
        <w:pStyle w:val="TOC2"/>
        <w:tabs>
          <w:tab w:val="right" w:leader="dot" w:pos="8306"/>
        </w:tabs>
      </w:pPr>
      <w:hyperlink w:anchor="_Toc21632" w:history="1">
        <w:r>
          <w:rPr>
            <w:rFonts w:ascii="仿宋" w:eastAsia="仿宋" w:hAnsi="仿宋" w:cs="仿宋" w:hint="eastAsia"/>
            <w:lang w:val="en-GB"/>
          </w:rPr>
          <w:t>(二)、员工技能培训</w:t>
        </w:r>
        <w:r>
          <w:tab/>
        </w:r>
        <w:r>
          <w:fldChar w:fldCharType="begin"/>
        </w:r>
        <w:r>
          <w:instrText xml:space="preserve"> PAGEREF _Toc21632 \h </w:instrText>
        </w:r>
        <w:r>
          <w:fldChar w:fldCharType="separate"/>
        </w:r>
        <w:r>
          <w:t>12</w:t>
        </w:r>
        <w:r>
          <w:fldChar w:fldCharType="end"/>
        </w:r>
      </w:hyperlink>
    </w:p>
    <w:p>
      <w:pPr>
        <w:pStyle w:val="TOC1"/>
        <w:tabs>
          <w:tab w:val="right" w:leader="dot" w:pos="8306"/>
        </w:tabs>
      </w:pPr>
      <w:hyperlink w:anchor="_Toc16311" w:history="1">
        <w:r>
          <w:rPr>
            <w:rFonts w:ascii="仿宋" w:eastAsia="仿宋" w:hAnsi="仿宋" w:cs="仿宋" w:hint="eastAsia"/>
            <w:lang w:val="en-GB"/>
          </w:rPr>
          <w:t>三、血液透析器项目概论</w:t>
        </w:r>
        <w:r>
          <w:tab/>
        </w:r>
        <w:r>
          <w:fldChar w:fldCharType="begin"/>
        </w:r>
        <w:r>
          <w:instrText xml:space="preserve"> PAGEREF _Toc16311 \h </w:instrText>
        </w:r>
        <w:r>
          <w:fldChar w:fldCharType="separate"/>
        </w:r>
        <w:r>
          <w:t>13</w:t>
        </w:r>
        <w:r>
          <w:fldChar w:fldCharType="end"/>
        </w:r>
      </w:hyperlink>
    </w:p>
    <w:p>
      <w:pPr>
        <w:pStyle w:val="TOC2"/>
        <w:tabs>
          <w:tab w:val="right" w:leader="dot" w:pos="8306"/>
        </w:tabs>
      </w:pPr>
      <w:hyperlink w:anchor="_Toc18730" w:history="1">
        <w:r>
          <w:rPr>
            <w:rFonts w:ascii="仿宋" w:eastAsia="仿宋" w:hAnsi="仿宋" w:cs="仿宋" w:hint="eastAsia"/>
            <w:lang w:val="en-GB"/>
          </w:rPr>
          <w:t>(一)、血液透析器项目概述</w:t>
        </w:r>
        <w:r>
          <w:tab/>
        </w:r>
        <w:r>
          <w:fldChar w:fldCharType="begin"/>
        </w:r>
        <w:r>
          <w:instrText xml:space="preserve"> PAGEREF _Toc18730 \h </w:instrText>
        </w:r>
        <w:r>
          <w:fldChar w:fldCharType="separate"/>
        </w:r>
        <w:r>
          <w:t>13</w:t>
        </w:r>
        <w:r>
          <w:fldChar w:fldCharType="end"/>
        </w:r>
      </w:hyperlink>
    </w:p>
    <w:p>
      <w:pPr>
        <w:pStyle w:val="TOC2"/>
        <w:tabs>
          <w:tab w:val="right" w:leader="dot" w:pos="8306"/>
        </w:tabs>
      </w:pPr>
      <w:hyperlink w:anchor="_Toc29181" w:history="1">
        <w:r>
          <w:rPr>
            <w:rFonts w:ascii="仿宋" w:eastAsia="仿宋" w:hAnsi="仿宋" w:cs="仿宋" w:hint="eastAsia"/>
            <w:lang w:val="en-GB"/>
          </w:rPr>
          <w:t>(二)、血液透析器项目总投资及资金构成</w:t>
        </w:r>
        <w:r>
          <w:tab/>
        </w:r>
        <w:r>
          <w:fldChar w:fldCharType="begin"/>
        </w:r>
        <w:r>
          <w:instrText xml:space="preserve"> PAGEREF _Toc29181 \h </w:instrText>
        </w:r>
        <w:r>
          <w:fldChar w:fldCharType="separate"/>
        </w:r>
        <w:r>
          <w:t>14</w:t>
        </w:r>
        <w:r>
          <w:fldChar w:fldCharType="end"/>
        </w:r>
      </w:hyperlink>
    </w:p>
    <w:p>
      <w:pPr>
        <w:pStyle w:val="TOC2"/>
        <w:tabs>
          <w:tab w:val="right" w:leader="dot" w:pos="8306"/>
        </w:tabs>
      </w:pPr>
      <w:hyperlink w:anchor="_Toc29872" w:history="1">
        <w:r>
          <w:rPr>
            <w:rFonts w:ascii="仿宋" w:eastAsia="仿宋" w:hAnsi="仿宋" w:cs="仿宋" w:hint="eastAsia"/>
            <w:lang w:val="en-GB"/>
          </w:rPr>
          <w:t>(三)、资金筹措方案</w:t>
        </w:r>
        <w:r>
          <w:tab/>
        </w:r>
        <w:r>
          <w:fldChar w:fldCharType="begin"/>
        </w:r>
        <w:r>
          <w:instrText xml:space="preserve"> PAGEREF _Toc29872 \h </w:instrText>
        </w:r>
        <w:r>
          <w:fldChar w:fldCharType="separate"/>
        </w:r>
        <w:r>
          <w:t>15</w:t>
        </w:r>
        <w:r>
          <w:fldChar w:fldCharType="end"/>
        </w:r>
      </w:hyperlink>
    </w:p>
    <w:p>
      <w:pPr>
        <w:pStyle w:val="TOC2"/>
        <w:tabs>
          <w:tab w:val="right" w:leader="dot" w:pos="8306"/>
        </w:tabs>
      </w:pPr>
      <w:hyperlink w:anchor="_Toc20222" w:history="1">
        <w:r>
          <w:rPr>
            <w:rFonts w:ascii="仿宋" w:eastAsia="仿宋" w:hAnsi="仿宋" w:cs="仿宋" w:hint="eastAsia"/>
            <w:lang w:val="en-GB"/>
          </w:rPr>
          <w:t>(四)、血液透析器项目预期经济效益规划目标</w:t>
        </w:r>
        <w:r>
          <w:tab/>
        </w:r>
        <w:r>
          <w:fldChar w:fldCharType="begin"/>
        </w:r>
        <w:r>
          <w:instrText xml:space="preserve"> PAGEREF _Toc20222 \h </w:instrText>
        </w:r>
        <w:r>
          <w:fldChar w:fldCharType="separate"/>
        </w:r>
        <w:r>
          <w:t>16</w:t>
        </w:r>
        <w:r>
          <w:fldChar w:fldCharType="end"/>
        </w:r>
      </w:hyperlink>
    </w:p>
    <w:p>
      <w:pPr>
        <w:pStyle w:val="TOC2"/>
        <w:tabs>
          <w:tab w:val="right" w:leader="dot" w:pos="8306"/>
        </w:tabs>
      </w:pPr>
      <w:hyperlink w:anchor="_Toc19216" w:history="1">
        <w:r>
          <w:rPr>
            <w:rFonts w:ascii="仿宋" w:eastAsia="仿宋" w:hAnsi="仿宋" w:cs="仿宋" w:hint="eastAsia"/>
            <w:lang w:val="en-GB"/>
          </w:rPr>
          <w:t>(五)、血液透析器项目建设进度规划</w:t>
        </w:r>
        <w:r>
          <w:tab/>
        </w:r>
        <w:r>
          <w:fldChar w:fldCharType="begin"/>
        </w:r>
        <w:r>
          <w:instrText xml:space="preserve"> PAGEREF _Toc19216 \h </w:instrText>
        </w:r>
        <w:r>
          <w:fldChar w:fldCharType="separate"/>
        </w:r>
        <w:r>
          <w:t>17</w:t>
        </w:r>
        <w:r>
          <w:fldChar w:fldCharType="end"/>
        </w:r>
      </w:hyperlink>
    </w:p>
    <w:p>
      <w:pPr>
        <w:pStyle w:val="TOC1"/>
        <w:tabs>
          <w:tab w:val="right" w:leader="dot" w:pos="8306"/>
        </w:tabs>
      </w:pPr>
      <w:hyperlink w:anchor="_Toc24408" w:history="1">
        <w:r>
          <w:rPr>
            <w:rFonts w:ascii="仿宋" w:eastAsia="仿宋" w:hAnsi="仿宋" w:cs="仿宋" w:hint="eastAsia"/>
            <w:lang w:val="en-GB"/>
          </w:rPr>
          <w:t>四、发展规划分析</w:t>
        </w:r>
        <w:r>
          <w:tab/>
        </w:r>
        <w:r>
          <w:fldChar w:fldCharType="begin"/>
        </w:r>
        <w:r>
          <w:instrText xml:space="preserve"> PAGEREF _Toc24408 \h </w:instrText>
        </w:r>
        <w:r>
          <w:fldChar w:fldCharType="separate"/>
        </w:r>
        <w:r>
          <w:t>18</w:t>
        </w:r>
        <w:r>
          <w:fldChar w:fldCharType="end"/>
        </w:r>
      </w:hyperlink>
    </w:p>
    <w:p>
      <w:pPr>
        <w:pStyle w:val="TOC2"/>
        <w:tabs>
          <w:tab w:val="right" w:leader="dot" w:pos="8306"/>
        </w:tabs>
      </w:pPr>
      <w:hyperlink w:anchor="_Toc19641" w:history="1">
        <w:r>
          <w:rPr>
            <w:rFonts w:ascii="仿宋" w:eastAsia="仿宋" w:hAnsi="仿宋" w:cs="仿宋" w:hint="eastAsia"/>
            <w:lang w:val="en-GB"/>
          </w:rPr>
          <w:t>(一)、公司发展规划</w:t>
        </w:r>
        <w:r>
          <w:tab/>
        </w:r>
        <w:r>
          <w:fldChar w:fldCharType="begin"/>
        </w:r>
        <w:r>
          <w:instrText xml:space="preserve"> PAGEREF _Toc19641 \h </w:instrText>
        </w:r>
        <w:r>
          <w:fldChar w:fldCharType="separate"/>
        </w:r>
        <w:r>
          <w:t>18</w:t>
        </w:r>
        <w:r>
          <w:fldChar w:fldCharType="end"/>
        </w:r>
      </w:hyperlink>
    </w:p>
    <w:p>
      <w:pPr>
        <w:pStyle w:val="TOC2"/>
        <w:tabs>
          <w:tab w:val="right" w:leader="dot" w:pos="8306"/>
        </w:tabs>
      </w:pPr>
      <w:hyperlink w:anchor="_Toc31453" w:history="1">
        <w:r>
          <w:rPr>
            <w:rFonts w:ascii="仿宋" w:eastAsia="仿宋" w:hAnsi="仿宋" w:cs="仿宋" w:hint="eastAsia"/>
            <w:lang w:val="en-GB"/>
          </w:rPr>
          <w:t>(二)、保障措施</w:t>
        </w:r>
        <w:r>
          <w:tab/>
        </w:r>
        <w:r>
          <w:fldChar w:fldCharType="begin"/>
        </w:r>
        <w:r>
          <w:instrText xml:space="preserve"> PAGEREF _Toc31453 \h </w:instrText>
        </w:r>
        <w:r>
          <w:fldChar w:fldCharType="separate"/>
        </w:r>
        <w:r>
          <w:t>19</w:t>
        </w:r>
        <w:r>
          <w:fldChar w:fldCharType="end"/>
        </w:r>
      </w:hyperlink>
    </w:p>
    <w:p>
      <w:pPr>
        <w:pStyle w:val="TOC1"/>
        <w:tabs>
          <w:tab w:val="right" w:leader="dot" w:pos="8306"/>
        </w:tabs>
      </w:pPr>
      <w:hyperlink w:anchor="_Toc28365" w:history="1">
        <w:r>
          <w:rPr>
            <w:rFonts w:ascii="仿宋" w:eastAsia="仿宋" w:hAnsi="仿宋" w:cs="仿宋" w:hint="eastAsia"/>
            <w:lang w:val="en-GB"/>
          </w:rPr>
          <w:t>五、公司简介</w:t>
        </w:r>
        <w:r>
          <w:tab/>
        </w:r>
        <w:r>
          <w:fldChar w:fldCharType="begin"/>
        </w:r>
        <w:r>
          <w:instrText xml:space="preserve"> PAGEREF _Toc28365 \h </w:instrText>
        </w:r>
        <w:r>
          <w:fldChar w:fldCharType="separate"/>
        </w:r>
        <w:r>
          <w:t>21</w:t>
        </w:r>
        <w:r>
          <w:fldChar w:fldCharType="end"/>
        </w:r>
      </w:hyperlink>
    </w:p>
    <w:p>
      <w:pPr>
        <w:pStyle w:val="TOC2"/>
        <w:tabs>
          <w:tab w:val="right" w:leader="dot" w:pos="8306"/>
        </w:tabs>
      </w:pPr>
      <w:hyperlink w:anchor="_Toc13398" w:history="1">
        <w:r>
          <w:rPr>
            <w:rFonts w:ascii="仿宋" w:eastAsia="仿宋" w:hAnsi="仿宋" w:cs="仿宋" w:hint="eastAsia"/>
            <w:lang w:val="en-GB"/>
          </w:rPr>
          <w:t>(一)、公司基本信息</w:t>
        </w:r>
        <w:r>
          <w:tab/>
        </w:r>
        <w:r>
          <w:fldChar w:fldCharType="begin"/>
        </w:r>
        <w:r>
          <w:instrText xml:space="preserve"> PAGEREF _Toc13398 \h </w:instrText>
        </w:r>
        <w:r>
          <w:fldChar w:fldCharType="separate"/>
        </w:r>
        <w:r>
          <w:t>21</w:t>
        </w:r>
        <w:r>
          <w:fldChar w:fldCharType="end"/>
        </w:r>
      </w:hyperlink>
    </w:p>
    <w:p>
      <w:pPr>
        <w:pStyle w:val="TOC2"/>
        <w:tabs>
          <w:tab w:val="right" w:leader="dot" w:pos="8306"/>
        </w:tabs>
      </w:pPr>
      <w:hyperlink w:anchor="_Toc27228" w:history="1">
        <w:r>
          <w:rPr>
            <w:rFonts w:ascii="仿宋" w:eastAsia="仿宋" w:hAnsi="仿宋" w:cs="仿宋" w:hint="eastAsia"/>
            <w:lang w:val="en-GB"/>
          </w:rPr>
          <w:t>(二)、公司简介</w:t>
        </w:r>
        <w:r>
          <w:tab/>
        </w:r>
        <w:r>
          <w:fldChar w:fldCharType="begin"/>
        </w:r>
        <w:r>
          <w:instrText xml:space="preserve"> PAGEREF _Toc27228 \h </w:instrText>
        </w:r>
        <w:r>
          <w:fldChar w:fldCharType="separate"/>
        </w:r>
        <w:r>
          <w:t>21</w:t>
        </w:r>
        <w:r>
          <w:fldChar w:fldCharType="end"/>
        </w:r>
      </w:hyperlink>
    </w:p>
    <w:p>
      <w:pPr>
        <w:pStyle w:val="TOC1"/>
        <w:tabs>
          <w:tab w:val="right" w:leader="dot" w:pos="8306"/>
        </w:tabs>
      </w:pPr>
      <w:hyperlink w:anchor="_Toc13403" w:history="1">
        <w:r>
          <w:rPr>
            <w:rFonts w:ascii="仿宋" w:eastAsia="仿宋" w:hAnsi="仿宋" w:cs="仿宋" w:hint="eastAsia"/>
            <w:lang w:val="en-GB"/>
          </w:rPr>
          <w:t>六、市场趋势与消费者洞察</w:t>
        </w:r>
        <w:r>
          <w:tab/>
        </w:r>
        <w:r>
          <w:fldChar w:fldCharType="begin"/>
        </w:r>
        <w:r>
          <w:instrText xml:space="preserve"> PAGEREF _Toc13403 \h </w:instrText>
        </w:r>
        <w:r>
          <w:fldChar w:fldCharType="separate"/>
        </w:r>
        <w:r>
          <w:t>22</w:t>
        </w:r>
        <w:r>
          <w:fldChar w:fldCharType="end"/>
        </w:r>
      </w:hyperlink>
    </w:p>
    <w:p>
      <w:pPr>
        <w:pStyle w:val="TOC2"/>
        <w:tabs>
          <w:tab w:val="right" w:leader="dot" w:pos="8306"/>
        </w:tabs>
      </w:pPr>
      <w:hyperlink w:anchor="_Toc21079" w:history="1">
        <w:r>
          <w:rPr>
            <w:rFonts w:ascii="仿宋" w:eastAsia="仿宋" w:hAnsi="仿宋" w:cs="仿宋" w:hint="eastAsia"/>
            <w:lang w:val="en-GB"/>
          </w:rPr>
          <w:t>(一)、市场趋势分析与预测</w:t>
        </w:r>
        <w:r>
          <w:tab/>
        </w:r>
        <w:r>
          <w:fldChar w:fldCharType="begin"/>
        </w:r>
        <w:r>
          <w:instrText xml:space="preserve"> PAGEREF _Toc21079 \h </w:instrText>
        </w:r>
        <w:r>
          <w:fldChar w:fldCharType="separate"/>
        </w:r>
        <w:r>
          <w:t>22</w:t>
        </w:r>
        <w:r>
          <w:fldChar w:fldCharType="end"/>
        </w:r>
      </w:hyperlink>
    </w:p>
    <w:p>
      <w:pPr>
        <w:pStyle w:val="TOC2"/>
        <w:tabs>
          <w:tab w:val="right" w:leader="dot" w:pos="8306"/>
        </w:tabs>
      </w:pPr>
      <w:hyperlink w:anchor="_Toc1000" w:history="1">
        <w:r>
          <w:rPr>
            <w:rFonts w:ascii="仿宋" w:eastAsia="仿宋" w:hAnsi="仿宋" w:cs="仿宋" w:hint="eastAsia"/>
            <w:lang w:val="en-GB"/>
          </w:rPr>
          <w:t>(二)、消费者洞察与行为研究</w:t>
        </w:r>
        <w:r>
          <w:tab/>
        </w:r>
        <w:r>
          <w:fldChar w:fldCharType="begin"/>
        </w:r>
        <w:r>
          <w:instrText xml:space="preserve"> PAGEREF _Toc1000 \h </w:instrText>
        </w:r>
        <w:r>
          <w:fldChar w:fldCharType="separate"/>
        </w:r>
        <w:r>
          <w:t>23</w:t>
        </w:r>
        <w:r>
          <w:fldChar w:fldCharType="end"/>
        </w:r>
      </w:hyperlink>
    </w:p>
    <w:p>
      <w:pPr>
        <w:pStyle w:val="TOC2"/>
        <w:tabs>
          <w:tab w:val="right" w:leader="dot" w:pos="8306"/>
        </w:tabs>
      </w:pPr>
      <w:hyperlink w:anchor="_Toc3671" w:history="1">
        <w:r>
          <w:rPr>
            <w:rFonts w:ascii="仿宋" w:eastAsia="仿宋" w:hAnsi="仿宋" w:cs="仿宋" w:hint="eastAsia"/>
            <w:lang w:val="en-GB"/>
          </w:rPr>
          <w:t>(三)、产品创新与市场适应性</w:t>
        </w:r>
        <w:r>
          <w:tab/>
        </w:r>
        <w:r>
          <w:fldChar w:fldCharType="begin"/>
        </w:r>
        <w:r>
          <w:instrText xml:space="preserve"> PAGEREF _Toc3671 \h </w:instrText>
        </w:r>
        <w:r>
          <w:fldChar w:fldCharType="separate"/>
        </w:r>
        <w:r>
          <w:t>25</w:t>
        </w:r>
        <w:r>
          <w:fldChar w:fldCharType="end"/>
        </w:r>
      </w:hyperlink>
    </w:p>
    <w:p>
      <w:pPr>
        <w:pStyle w:val="TOC2"/>
        <w:tabs>
          <w:tab w:val="right" w:leader="dot" w:pos="8306"/>
        </w:tabs>
      </w:pPr>
      <w:hyperlink w:anchor="_Toc3220" w:history="1">
        <w:r>
          <w:rPr>
            <w:rFonts w:ascii="仿宋" w:eastAsia="仿宋" w:hAnsi="仿宋" w:cs="仿宋" w:hint="eastAsia"/>
            <w:lang w:val="en-GB"/>
          </w:rPr>
          <w:t>(四)、服务体验与客户满意度</w:t>
        </w:r>
        <w:r>
          <w:tab/>
        </w:r>
        <w:r>
          <w:fldChar w:fldCharType="begin"/>
        </w:r>
        <w:r>
          <w:instrText xml:space="preserve"> PAGEREF _Toc3220 \h </w:instrText>
        </w:r>
        <w:r>
          <w:fldChar w:fldCharType="separate"/>
        </w:r>
        <w:r>
          <w:t>27</w:t>
        </w:r>
        <w:r>
          <w:fldChar w:fldCharType="end"/>
        </w:r>
      </w:hyperlink>
    </w:p>
    <w:p>
      <w:pPr>
        <w:pStyle w:val="TOC1"/>
        <w:tabs>
          <w:tab w:val="right" w:leader="dot" w:pos="8306"/>
        </w:tabs>
      </w:pPr>
      <w:hyperlink w:anchor="_Toc2158" w:history="1">
        <w:r>
          <w:rPr>
            <w:rFonts w:ascii="仿宋" w:eastAsia="仿宋" w:hAnsi="仿宋" w:cs="仿宋" w:hint="eastAsia"/>
            <w:lang w:val="en-GB"/>
          </w:rPr>
          <w:t>七、血液透析器新型运营方式</w:t>
        </w:r>
        <w:r>
          <w:tab/>
        </w:r>
        <w:r>
          <w:fldChar w:fldCharType="begin"/>
        </w:r>
        <w:r>
          <w:instrText xml:space="preserve"> PAGEREF _Toc2158 \h </w:instrText>
        </w:r>
        <w:r>
          <w:fldChar w:fldCharType="separate"/>
        </w:r>
        <w:r>
          <w:t>28</w:t>
        </w:r>
        <w:r>
          <w:fldChar w:fldCharType="end"/>
        </w:r>
      </w:hyperlink>
    </w:p>
    <w:p>
      <w:pPr>
        <w:pStyle w:val="TOC2"/>
        <w:tabs>
          <w:tab w:val="right" w:leader="dot" w:pos="8306"/>
        </w:tabs>
      </w:pPr>
      <w:hyperlink w:anchor="_Toc923" w:history="1">
        <w:r>
          <w:rPr>
            <w:rFonts w:ascii="仿宋" w:eastAsia="仿宋" w:hAnsi="仿宋" w:cs="仿宋" w:hint="eastAsia"/>
            <w:lang w:val="en-GB"/>
          </w:rPr>
          <w:t>(一)、创新业务模式</w:t>
        </w:r>
        <w:r>
          <w:tab/>
        </w:r>
        <w:r>
          <w:fldChar w:fldCharType="begin"/>
        </w:r>
        <w:r>
          <w:instrText xml:space="preserve"> PAGEREF _Toc923 \h </w:instrText>
        </w:r>
        <w:r>
          <w:fldChar w:fldCharType="separate"/>
        </w:r>
        <w:r>
          <w:t>28</w:t>
        </w:r>
        <w:r>
          <w:fldChar w:fldCharType="end"/>
        </w:r>
      </w:hyperlink>
    </w:p>
    <w:p>
      <w:pPr>
        <w:pStyle w:val="TOC2"/>
        <w:tabs>
          <w:tab w:val="right" w:leader="dot" w:pos="8306"/>
        </w:tabs>
      </w:pPr>
      <w:hyperlink w:anchor="_Toc3732" w:history="1">
        <w:r>
          <w:rPr>
            <w:rFonts w:ascii="仿宋" w:eastAsia="仿宋" w:hAnsi="仿宋" w:cs="仿宋" w:hint="eastAsia"/>
            <w:lang w:val="en-GB"/>
          </w:rPr>
          <w:t>(二)、数字化运营</w:t>
        </w:r>
        <w:r>
          <w:tab/>
        </w:r>
        <w:r>
          <w:fldChar w:fldCharType="begin"/>
        </w:r>
        <w:r>
          <w:instrText xml:space="preserve"> PAGEREF _Toc3732 \h </w:instrText>
        </w:r>
        <w:r>
          <w:fldChar w:fldCharType="separate"/>
        </w:r>
        <w:r>
          <w:t>29</w:t>
        </w:r>
        <w:r>
          <w:fldChar w:fldCharType="end"/>
        </w:r>
      </w:hyperlink>
    </w:p>
    <w:p>
      <w:pPr>
        <w:pStyle w:val="TOC2"/>
        <w:tabs>
          <w:tab w:val="right" w:leader="dot" w:pos="8306"/>
        </w:tabs>
      </w:pPr>
      <w:hyperlink w:anchor="_Toc24088" w:history="1">
        <w:r>
          <w:rPr>
            <w:rFonts w:ascii="仿宋" w:eastAsia="仿宋" w:hAnsi="仿宋" w:cs="仿宋" w:hint="eastAsia"/>
            <w:lang w:val="en-GB"/>
          </w:rPr>
          <w:t>(三)、智能化技术应用</w:t>
        </w:r>
        <w:r>
          <w:tab/>
        </w:r>
        <w:r>
          <w:fldChar w:fldCharType="begin"/>
        </w:r>
        <w:r>
          <w:instrText xml:space="preserve"> PAGEREF _Toc24088 \h </w:instrText>
        </w:r>
        <w:r>
          <w:fldChar w:fldCharType="separate"/>
        </w:r>
        <w:r>
          <w:t>31</w:t>
        </w:r>
        <w:r>
          <w:fldChar w:fldCharType="end"/>
        </w:r>
      </w:hyperlink>
    </w:p>
    <w:p>
      <w:pPr>
        <w:pStyle w:val="TOC2"/>
        <w:tabs>
          <w:tab w:val="right" w:leader="dot" w:pos="8306"/>
        </w:tabs>
      </w:pPr>
      <w:hyperlink w:anchor="_Toc11380" w:history="1">
        <w:r>
          <w:rPr>
            <w:rFonts w:ascii="仿宋" w:eastAsia="仿宋" w:hAnsi="仿宋" w:cs="仿宋" w:hint="eastAsia"/>
            <w:lang w:val="en-GB"/>
          </w:rPr>
          <w:t>(四)、可持续经营实践</w:t>
        </w:r>
        <w:r>
          <w:tab/>
        </w:r>
        <w:r>
          <w:fldChar w:fldCharType="begin"/>
        </w:r>
        <w:r>
          <w:instrText xml:space="preserve"> PAGEREF _Toc11380 \h </w:instrText>
        </w:r>
        <w:r>
          <w:fldChar w:fldCharType="separate"/>
        </w:r>
        <w:r>
          <w:t>32</w:t>
        </w:r>
        <w:r>
          <w:fldChar w:fldCharType="end"/>
        </w:r>
      </w:hyperlink>
    </w:p>
    <w:p>
      <w:pPr>
        <w:pStyle w:val="TOC1"/>
        <w:tabs>
          <w:tab w:val="right" w:leader="dot" w:pos="8306"/>
        </w:tabs>
      </w:pPr>
      <w:hyperlink w:anchor="_Toc8219" w:history="1">
        <w:r>
          <w:rPr>
            <w:rFonts w:ascii="仿宋" w:eastAsia="仿宋" w:hAnsi="仿宋" w:cs="仿宋" w:hint="eastAsia"/>
            <w:lang w:val="en-GB"/>
          </w:rPr>
          <w:t>八、技术与生产管理</w:t>
        </w:r>
        <w:r>
          <w:tab/>
        </w:r>
        <w:r>
          <w:fldChar w:fldCharType="begin"/>
        </w:r>
        <w:r>
          <w:instrText xml:space="preserve"> PAGEREF _Toc8219 \h </w:instrText>
        </w:r>
        <w:r>
          <w:fldChar w:fldCharType="separate"/>
        </w:r>
        <w:r>
          <w:t>33</w:t>
        </w:r>
        <w:r>
          <w:fldChar w:fldCharType="end"/>
        </w:r>
      </w:hyperlink>
    </w:p>
    <w:p>
      <w:pPr>
        <w:pStyle w:val="TOC2"/>
        <w:tabs>
          <w:tab w:val="right" w:leader="dot" w:pos="8306"/>
        </w:tabs>
      </w:pPr>
      <w:hyperlink w:anchor="_Toc10401" w:history="1">
        <w:r>
          <w:rPr>
            <w:rFonts w:ascii="仿宋" w:eastAsia="仿宋" w:hAnsi="仿宋" w:cs="仿宋" w:hint="eastAsia"/>
            <w:lang w:val="en-GB"/>
          </w:rPr>
          <w:t>(一)、生产流程与工艺优化</w:t>
        </w:r>
        <w:r>
          <w:tab/>
        </w:r>
        <w:r>
          <w:fldChar w:fldCharType="begin"/>
        </w:r>
        <w:r>
          <w:instrText xml:space="preserve"> PAGEREF _Toc10401 \h </w:instrText>
        </w:r>
        <w:r>
          <w:fldChar w:fldCharType="separate"/>
        </w:r>
        <w:r>
          <w:t>33</w:t>
        </w:r>
        <w:r>
          <w:fldChar w:fldCharType="end"/>
        </w:r>
      </w:hyperlink>
    </w:p>
    <w:p>
      <w:pPr>
        <w:pStyle w:val="TOC2"/>
        <w:tabs>
          <w:tab w:val="right" w:leader="dot" w:pos="8306"/>
        </w:tabs>
      </w:pPr>
      <w:hyperlink w:anchor="_Toc9614" w:history="1">
        <w:r>
          <w:rPr>
            <w:rFonts w:ascii="仿宋" w:eastAsia="仿宋" w:hAnsi="仿宋" w:cs="仿宋" w:hint="eastAsia"/>
            <w:lang w:val="en-GB"/>
          </w:rPr>
          <w:t>(二)、技术创新与研发投入</w:t>
        </w:r>
        <w:r>
          <w:tab/>
        </w:r>
        <w:r>
          <w:fldChar w:fldCharType="begin"/>
        </w:r>
        <w:r>
          <w:instrText xml:space="preserve"> PAGEREF _Toc9614 \h </w:instrText>
        </w:r>
        <w:r>
          <w:fldChar w:fldCharType="separate"/>
        </w:r>
        <w:r>
          <w:t>35</w:t>
        </w:r>
        <w:r>
          <w:fldChar w:fldCharType="end"/>
        </w:r>
      </w:hyperlink>
    </w:p>
    <w:p>
      <w:pPr>
        <w:pStyle w:val="TOC2"/>
        <w:tabs>
          <w:tab w:val="right" w:leader="dot" w:pos="8306"/>
        </w:tabs>
      </w:pPr>
      <w:hyperlink w:anchor="_Toc26750" w:history="1">
        <w:r>
          <w:rPr>
            <w:rFonts w:ascii="仿宋" w:eastAsia="仿宋" w:hAnsi="仿宋" w:cs="仿宋" w:hint="eastAsia"/>
            <w:lang w:val="en-GB"/>
          </w:rPr>
          <w:t>(三)、设备与技术更新计划</w:t>
        </w:r>
        <w:r>
          <w:tab/>
        </w:r>
        <w:r>
          <w:fldChar w:fldCharType="begin"/>
        </w:r>
        <w:r>
          <w:instrText xml:space="preserve"> PAGEREF _Toc26750 \h </w:instrText>
        </w:r>
        <w:r>
          <w:fldChar w:fldCharType="separate"/>
        </w:r>
        <w:r>
          <w:t>36</w:t>
        </w:r>
        <w:r>
          <w:fldChar w:fldCharType="end"/>
        </w:r>
      </w:hyperlink>
    </w:p>
    <w:p>
      <w:pPr>
        <w:pStyle w:val="TOC2"/>
        <w:tabs>
          <w:tab w:val="right" w:leader="dot" w:pos="8306"/>
        </w:tabs>
      </w:pPr>
      <w:hyperlink w:anchor="_Toc15094" w:history="1">
        <w:r>
          <w:rPr>
            <w:rFonts w:ascii="仿宋" w:eastAsia="仿宋" w:hAnsi="仿宋" w:cs="仿宋" w:hint="eastAsia"/>
            <w:lang w:val="en-GB"/>
          </w:rPr>
          <w:t>(四)、质量管理与生产效率提升</w:t>
        </w:r>
        <w:r>
          <w:tab/>
        </w:r>
        <w:r>
          <w:fldChar w:fldCharType="begin"/>
        </w:r>
        <w:r>
          <w:instrText xml:space="preserve"> PAGEREF _Toc15094 \h </w:instrText>
        </w:r>
        <w:r>
          <w:fldChar w:fldCharType="separate"/>
        </w:r>
        <w:r>
          <w:t>37</w:t>
        </w:r>
        <w:r>
          <w:fldChar w:fldCharType="end"/>
        </w:r>
      </w:hyperlink>
    </w:p>
    <w:p>
      <w:pPr>
        <w:pStyle w:val="TOC1"/>
        <w:tabs>
          <w:tab w:val="right" w:leader="dot" w:pos="8306"/>
        </w:tabs>
      </w:pPr>
      <w:hyperlink w:anchor="_Toc22624" w:history="1">
        <w:r>
          <w:rPr>
            <w:rFonts w:ascii="仿宋" w:eastAsia="仿宋" w:hAnsi="仿宋" w:cs="仿宋" w:hint="eastAsia"/>
            <w:lang w:val="en-GB"/>
          </w:rPr>
          <w:t>九、血液透析器组织市场分析</w:t>
        </w:r>
        <w:r>
          <w:tab/>
        </w:r>
        <w:r>
          <w:fldChar w:fldCharType="begin"/>
        </w:r>
        <w:r>
          <w:instrText xml:space="preserve"> PAGEREF _Toc22624 \h </w:instrText>
        </w:r>
        <w:r>
          <w:fldChar w:fldCharType="separate"/>
        </w:r>
        <w:r>
          <w:t>38</w:t>
        </w:r>
        <w:r>
          <w:fldChar w:fldCharType="end"/>
        </w:r>
      </w:hyperlink>
    </w:p>
    <w:p>
      <w:pPr>
        <w:pStyle w:val="TOC2"/>
        <w:tabs>
          <w:tab w:val="right" w:leader="dot" w:pos="8306"/>
        </w:tabs>
      </w:pPr>
      <w:hyperlink w:anchor="_Toc19869" w:history="1">
        <w:r>
          <w:rPr>
            <w:rFonts w:ascii="仿宋" w:eastAsia="仿宋" w:hAnsi="仿宋" w:cs="仿宋" w:hint="eastAsia"/>
            <w:lang w:val="en-GB"/>
          </w:rPr>
          <w:t>(一)、组织结构</w:t>
        </w:r>
        <w:r>
          <w:tab/>
        </w:r>
        <w:r>
          <w:fldChar w:fldCharType="begin"/>
        </w:r>
        <w:r>
          <w:instrText xml:space="preserve"> PAGEREF _Toc19869 \h </w:instrText>
        </w:r>
        <w:r>
          <w:fldChar w:fldCharType="separate"/>
        </w:r>
        <w:r>
          <w:t>38</w:t>
        </w:r>
        <w:r>
          <w:fldChar w:fldCharType="end"/>
        </w:r>
      </w:hyperlink>
    </w:p>
    <w:p>
      <w:pPr>
        <w:pStyle w:val="TOC2"/>
        <w:tabs>
          <w:tab w:val="right" w:leader="dot" w:pos="8306"/>
        </w:tabs>
      </w:pPr>
      <w:hyperlink w:anchor="_Toc8619" w:history="1">
        <w:r>
          <w:rPr>
            <w:rFonts w:ascii="仿宋" w:eastAsia="仿宋" w:hAnsi="仿宋" w:cs="仿宋" w:hint="eastAsia"/>
            <w:lang w:val="en-GB"/>
          </w:rPr>
          <w:t>(二)、决策机制</w:t>
        </w:r>
        <w:r>
          <w:tab/>
        </w:r>
        <w:r>
          <w:fldChar w:fldCharType="begin"/>
        </w:r>
        <w:r>
          <w:instrText xml:space="preserve"> PAGEREF _Toc8619 \h </w:instrText>
        </w:r>
        <w:r>
          <w:fldChar w:fldCharType="separate"/>
        </w:r>
        <w:r>
          <w:t>39</w:t>
        </w:r>
        <w:r>
          <w:fldChar w:fldCharType="end"/>
        </w:r>
      </w:hyperlink>
    </w:p>
    <w:p>
      <w:pPr>
        <w:pStyle w:val="TOC2"/>
        <w:tabs>
          <w:tab w:val="right" w:leader="dot" w:pos="8306"/>
        </w:tabs>
      </w:pPr>
      <w:hyperlink w:anchor="_Toc30115" w:history="1">
        <w:r>
          <w:rPr>
            <w:rFonts w:ascii="仿宋" w:eastAsia="仿宋" w:hAnsi="仿宋" w:cs="仿宋" w:hint="eastAsia"/>
            <w:lang w:val="en-GB"/>
          </w:rPr>
          <w:t>(三)、企业文化</w:t>
        </w:r>
        <w:r>
          <w:tab/>
        </w:r>
        <w:r>
          <w:fldChar w:fldCharType="begin"/>
        </w:r>
        <w:r>
          <w:instrText xml:space="preserve"> PAGEREF _Toc30115 \h </w:instrText>
        </w:r>
        <w:r>
          <w:fldChar w:fldCharType="separate"/>
        </w:r>
        <w:r>
          <w:t>41</w:t>
        </w:r>
        <w:r>
          <w:fldChar w:fldCharType="end"/>
        </w:r>
      </w:hyperlink>
    </w:p>
    <w:p>
      <w:pPr>
        <w:pStyle w:val="TOC2"/>
        <w:tabs>
          <w:tab w:val="right" w:leader="dot" w:pos="8306"/>
        </w:tabs>
      </w:pPr>
      <w:hyperlink w:anchor="_Toc1792" w:history="1">
        <w:r>
          <w:rPr>
            <w:rFonts w:ascii="仿宋" w:eastAsia="仿宋" w:hAnsi="仿宋" w:cs="仿宋" w:hint="eastAsia"/>
            <w:lang w:val="en-GB"/>
          </w:rPr>
          <w:t>(四)、供应商关系</w:t>
        </w:r>
        <w:r>
          <w:tab/>
        </w:r>
        <w:r>
          <w:fldChar w:fldCharType="begin"/>
        </w:r>
        <w:r>
          <w:instrText xml:space="preserve"> PAGEREF _Toc1792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6" w:history="1">
        <w:r>
          <w:rPr>
            <w:rFonts w:ascii="仿宋" w:eastAsia="仿宋" w:hAnsi="仿宋" w:cs="仿宋" w:hint="eastAsia"/>
            <w:lang w:val="en-GB"/>
          </w:rPr>
          <w:t>十、血液透析器市场地位与竞争战略</w:t>
        </w:r>
        <w:r>
          <w:tab/>
        </w:r>
        <w:r>
          <w:fldChar w:fldCharType="begin"/>
        </w:r>
        <w:r>
          <w:instrText xml:space="preserve"> PAGEREF _Toc29196 \h </w:instrText>
        </w:r>
        <w:r>
          <w:fldChar w:fldCharType="separate"/>
        </w:r>
        <w:r>
          <w:t>43</w:t>
        </w:r>
        <w:r>
          <w:fldChar w:fldCharType="end"/>
        </w:r>
      </w:hyperlink>
    </w:p>
    <w:p>
      <w:pPr>
        <w:pStyle w:val="TOC2"/>
        <w:tabs>
          <w:tab w:val="right" w:leader="dot" w:pos="8306"/>
        </w:tabs>
      </w:pPr>
      <w:hyperlink w:anchor="_Toc16053" w:history="1">
        <w:r>
          <w:rPr>
            <w:rFonts w:ascii="仿宋" w:eastAsia="仿宋" w:hAnsi="仿宋" w:cs="仿宋" w:hint="eastAsia"/>
            <w:lang w:val="en-GB"/>
          </w:rPr>
          <w:t>(一)、公司市场地位</w:t>
        </w:r>
        <w:r>
          <w:tab/>
        </w:r>
        <w:r>
          <w:fldChar w:fldCharType="begin"/>
        </w:r>
        <w:r>
          <w:instrText xml:space="preserve"> PAGEREF _Toc16053 \h </w:instrText>
        </w:r>
        <w:r>
          <w:fldChar w:fldCharType="separate"/>
        </w:r>
        <w:r>
          <w:t>43</w:t>
        </w:r>
        <w:r>
          <w:fldChar w:fldCharType="end"/>
        </w:r>
      </w:hyperlink>
    </w:p>
    <w:p>
      <w:pPr>
        <w:pStyle w:val="TOC2"/>
        <w:tabs>
          <w:tab w:val="right" w:leader="dot" w:pos="8306"/>
        </w:tabs>
      </w:pPr>
      <w:hyperlink w:anchor="_Toc11715" w:history="1">
        <w:r>
          <w:rPr>
            <w:rFonts w:ascii="仿宋" w:eastAsia="仿宋" w:hAnsi="仿宋" w:cs="仿宋" w:hint="eastAsia"/>
            <w:lang w:val="en-GB"/>
          </w:rPr>
          <w:t>(二)、竞争对手分析</w:t>
        </w:r>
        <w:r>
          <w:tab/>
        </w:r>
        <w:r>
          <w:fldChar w:fldCharType="begin"/>
        </w:r>
        <w:r>
          <w:instrText xml:space="preserve"> PAGEREF _Toc11715 \h </w:instrText>
        </w:r>
        <w:r>
          <w:fldChar w:fldCharType="separate"/>
        </w:r>
        <w:r>
          <w:t>44</w:t>
        </w:r>
        <w:r>
          <w:fldChar w:fldCharType="end"/>
        </w:r>
      </w:hyperlink>
    </w:p>
    <w:p>
      <w:pPr>
        <w:pStyle w:val="TOC2"/>
        <w:tabs>
          <w:tab w:val="right" w:leader="dot" w:pos="8306"/>
        </w:tabs>
      </w:pPr>
      <w:hyperlink w:anchor="_Toc9771" w:history="1">
        <w:r>
          <w:rPr>
            <w:rFonts w:ascii="仿宋" w:eastAsia="仿宋" w:hAnsi="仿宋" w:cs="仿宋" w:hint="eastAsia"/>
            <w:lang w:val="en-GB"/>
          </w:rPr>
          <w:t>(三)、竞争战略</w:t>
        </w:r>
        <w:r>
          <w:tab/>
        </w:r>
        <w:r>
          <w:fldChar w:fldCharType="begin"/>
        </w:r>
        <w:r>
          <w:instrText xml:space="preserve"> PAGEREF _Toc9771 \h </w:instrText>
        </w:r>
        <w:r>
          <w:fldChar w:fldCharType="separate"/>
        </w:r>
        <w:r>
          <w:t>45</w:t>
        </w:r>
        <w:r>
          <w:fldChar w:fldCharType="end"/>
        </w:r>
      </w:hyperlink>
    </w:p>
    <w:p>
      <w:pPr>
        <w:pStyle w:val="TOC2"/>
        <w:tabs>
          <w:tab w:val="right" w:leader="dot" w:pos="8306"/>
        </w:tabs>
      </w:pPr>
      <w:hyperlink w:anchor="_Toc24103" w:history="1">
        <w:r>
          <w:rPr>
            <w:rFonts w:ascii="仿宋" w:eastAsia="仿宋" w:hAnsi="仿宋" w:cs="仿宋" w:hint="eastAsia"/>
            <w:lang w:val="en-GB"/>
          </w:rPr>
          <w:t>(四)、市场定位</w:t>
        </w:r>
        <w:r>
          <w:tab/>
        </w:r>
        <w:r>
          <w:fldChar w:fldCharType="begin"/>
        </w:r>
        <w:r>
          <w:instrText xml:space="preserve"> PAGEREF _Toc24103 \h </w:instrText>
        </w:r>
        <w:r>
          <w:fldChar w:fldCharType="separate"/>
        </w:r>
        <w:r>
          <w:t>46</w:t>
        </w:r>
        <w:r>
          <w:fldChar w:fldCharType="end"/>
        </w:r>
      </w:hyperlink>
    </w:p>
    <w:p>
      <w:pPr>
        <w:pStyle w:val="TOC1"/>
        <w:tabs>
          <w:tab w:val="right" w:leader="dot" w:pos="8306"/>
        </w:tabs>
      </w:pPr>
      <w:hyperlink w:anchor="_Toc15557" w:history="1">
        <w:r>
          <w:rPr>
            <w:rFonts w:ascii="仿宋" w:eastAsia="仿宋" w:hAnsi="仿宋" w:cs="仿宋" w:hint="eastAsia"/>
            <w:lang w:val="en-GB"/>
          </w:rPr>
          <w:t>十一、血液透析器供应链管理</w:t>
        </w:r>
        <w:r>
          <w:tab/>
        </w:r>
        <w:r>
          <w:fldChar w:fldCharType="begin"/>
        </w:r>
        <w:r>
          <w:instrText xml:space="preserve"> PAGEREF _Toc15557 \h </w:instrText>
        </w:r>
        <w:r>
          <w:fldChar w:fldCharType="separate"/>
        </w:r>
        <w:r>
          <w:t>47</w:t>
        </w:r>
        <w:r>
          <w:fldChar w:fldCharType="end"/>
        </w:r>
      </w:hyperlink>
    </w:p>
    <w:p>
      <w:pPr>
        <w:pStyle w:val="TOC2"/>
        <w:tabs>
          <w:tab w:val="right" w:leader="dot" w:pos="8306"/>
        </w:tabs>
      </w:pPr>
      <w:hyperlink w:anchor="_Toc3750" w:history="1">
        <w:r>
          <w:rPr>
            <w:rFonts w:ascii="仿宋" w:eastAsia="仿宋" w:hAnsi="仿宋" w:cs="仿宋" w:hint="eastAsia"/>
            <w:lang w:val="en-GB"/>
          </w:rPr>
          <w:t>(一)、供应链优化策略</w:t>
        </w:r>
        <w:r>
          <w:tab/>
        </w:r>
        <w:r>
          <w:fldChar w:fldCharType="begin"/>
        </w:r>
        <w:r>
          <w:instrText xml:space="preserve"> PAGEREF _Toc3750 \h </w:instrText>
        </w:r>
        <w:r>
          <w:fldChar w:fldCharType="separate"/>
        </w:r>
        <w:r>
          <w:t>47</w:t>
        </w:r>
        <w:r>
          <w:fldChar w:fldCharType="end"/>
        </w:r>
      </w:hyperlink>
    </w:p>
    <w:p>
      <w:pPr>
        <w:pStyle w:val="TOC2"/>
        <w:tabs>
          <w:tab w:val="right" w:leader="dot" w:pos="8306"/>
        </w:tabs>
      </w:pPr>
      <w:hyperlink w:anchor="_Toc2945" w:history="1">
        <w:r>
          <w:rPr>
            <w:rFonts w:ascii="仿宋" w:eastAsia="仿宋" w:hAnsi="仿宋" w:cs="仿宋" w:hint="eastAsia"/>
            <w:lang w:val="en-GB"/>
          </w:rPr>
          <w:t>(二)、供应商合作与管理</w:t>
        </w:r>
        <w:r>
          <w:tab/>
        </w:r>
        <w:r>
          <w:fldChar w:fldCharType="begin"/>
        </w:r>
        <w:r>
          <w:instrText xml:space="preserve"> PAGEREF _Toc2945 \h </w:instrText>
        </w:r>
        <w:r>
          <w:fldChar w:fldCharType="separate"/>
        </w:r>
        <w:r>
          <w:t>48</w:t>
        </w:r>
        <w:r>
          <w:fldChar w:fldCharType="end"/>
        </w:r>
      </w:hyperlink>
    </w:p>
    <w:p>
      <w:pPr>
        <w:pStyle w:val="TOC2"/>
        <w:tabs>
          <w:tab w:val="right" w:leader="dot" w:pos="8306"/>
        </w:tabs>
      </w:pPr>
      <w:hyperlink w:anchor="_Toc19045" w:history="1">
        <w:r>
          <w:rPr>
            <w:rFonts w:ascii="仿宋" w:eastAsia="仿宋" w:hAnsi="仿宋" w:cs="仿宋" w:hint="eastAsia"/>
            <w:lang w:val="en-GB"/>
          </w:rPr>
          <w:t>(三)、物流与库存管理</w:t>
        </w:r>
        <w:r>
          <w:tab/>
        </w:r>
        <w:r>
          <w:fldChar w:fldCharType="begin"/>
        </w:r>
        <w:r>
          <w:instrText xml:space="preserve"> PAGEREF _Toc19045 \h </w:instrText>
        </w:r>
        <w:r>
          <w:fldChar w:fldCharType="separate"/>
        </w:r>
        <w:r>
          <w:t>49</w:t>
        </w:r>
        <w:r>
          <w:fldChar w:fldCharType="end"/>
        </w:r>
      </w:hyperlink>
    </w:p>
    <w:p>
      <w:pPr>
        <w:pStyle w:val="TOC2"/>
        <w:tabs>
          <w:tab w:val="right" w:leader="dot" w:pos="8306"/>
        </w:tabs>
      </w:pPr>
      <w:hyperlink w:anchor="_Toc1676" w:history="1">
        <w:r>
          <w:rPr>
            <w:rFonts w:ascii="仿宋" w:eastAsia="仿宋" w:hAnsi="仿宋" w:cs="仿宋" w:hint="eastAsia"/>
            <w:lang w:val="en-GB"/>
          </w:rPr>
          <w:t>(四)、风险管理与应对策略</w:t>
        </w:r>
        <w:r>
          <w:tab/>
        </w:r>
        <w:r>
          <w:fldChar w:fldCharType="begin"/>
        </w:r>
        <w:r>
          <w:instrText xml:space="preserve"> PAGEREF _Toc1676 \h </w:instrText>
        </w:r>
        <w:r>
          <w:fldChar w:fldCharType="separate"/>
        </w:r>
        <w:r>
          <w:t>50</w:t>
        </w:r>
        <w:r>
          <w:fldChar w:fldCharType="end"/>
        </w:r>
      </w:hyperlink>
    </w:p>
    <w:p>
      <w:pPr>
        <w:pStyle w:val="TOC1"/>
        <w:tabs>
          <w:tab w:val="right" w:leader="dot" w:pos="8306"/>
        </w:tabs>
      </w:pPr>
      <w:hyperlink w:anchor="_Toc23569" w:history="1">
        <w:r>
          <w:rPr>
            <w:rFonts w:ascii="仿宋" w:eastAsia="仿宋" w:hAnsi="仿宋" w:cs="仿宋" w:hint="eastAsia"/>
            <w:lang w:val="en-GB"/>
          </w:rPr>
          <w:t>十二、血液透析器可持续发展战略</w:t>
        </w:r>
        <w:r>
          <w:tab/>
        </w:r>
        <w:r>
          <w:fldChar w:fldCharType="begin"/>
        </w:r>
        <w:r>
          <w:instrText xml:space="preserve"> PAGEREF _Toc23569 \h </w:instrText>
        </w:r>
        <w:r>
          <w:fldChar w:fldCharType="separate"/>
        </w:r>
        <w:r>
          <w:t>51</w:t>
        </w:r>
        <w:r>
          <w:fldChar w:fldCharType="end"/>
        </w:r>
      </w:hyperlink>
    </w:p>
    <w:p>
      <w:pPr>
        <w:pStyle w:val="TOC2"/>
        <w:tabs>
          <w:tab w:val="right" w:leader="dot" w:pos="8306"/>
        </w:tabs>
      </w:pPr>
      <w:hyperlink w:anchor="_Toc8262" w:history="1">
        <w:r>
          <w:rPr>
            <w:rFonts w:ascii="仿宋" w:eastAsia="仿宋" w:hAnsi="仿宋" w:cs="仿宋" w:hint="eastAsia"/>
            <w:lang w:val="en-GB"/>
          </w:rPr>
          <w:t>(一)、环保与社会责任</w:t>
        </w:r>
        <w:r>
          <w:tab/>
        </w:r>
        <w:r>
          <w:fldChar w:fldCharType="begin"/>
        </w:r>
        <w:r>
          <w:instrText xml:space="preserve"> PAGEREF _Toc8262 \h </w:instrText>
        </w:r>
        <w:r>
          <w:fldChar w:fldCharType="separate"/>
        </w:r>
        <w:r>
          <w:t>51</w:t>
        </w:r>
        <w:r>
          <w:fldChar w:fldCharType="end"/>
        </w:r>
      </w:hyperlink>
    </w:p>
    <w:p>
      <w:pPr>
        <w:pStyle w:val="TOC2"/>
        <w:tabs>
          <w:tab w:val="right" w:leader="dot" w:pos="8306"/>
        </w:tabs>
      </w:pPr>
      <w:hyperlink w:anchor="_Toc7497" w:history="1">
        <w:r>
          <w:rPr>
            <w:rFonts w:ascii="仿宋" w:eastAsia="仿宋" w:hAnsi="仿宋" w:cs="仿宋" w:hint="eastAsia"/>
            <w:lang w:val="en-GB"/>
          </w:rPr>
          <w:t>(二)、资源有效利用与循环经济</w:t>
        </w:r>
        <w:r>
          <w:tab/>
        </w:r>
        <w:r>
          <w:fldChar w:fldCharType="begin"/>
        </w:r>
        <w:r>
          <w:instrText xml:space="preserve"> PAGEREF _Toc7497 \h </w:instrText>
        </w:r>
        <w:r>
          <w:fldChar w:fldCharType="separate"/>
        </w:r>
        <w:r>
          <w:t>52</w:t>
        </w:r>
        <w:r>
          <w:fldChar w:fldCharType="end"/>
        </w:r>
      </w:hyperlink>
    </w:p>
    <w:p>
      <w:pPr>
        <w:pStyle w:val="TOC2"/>
        <w:tabs>
          <w:tab w:val="right" w:leader="dot" w:pos="8306"/>
        </w:tabs>
      </w:pPr>
      <w:hyperlink w:anchor="_Toc16783" w:history="1">
        <w:r>
          <w:rPr>
            <w:rFonts w:ascii="仿宋" w:eastAsia="仿宋" w:hAnsi="仿宋" w:cs="仿宋" w:hint="eastAsia"/>
            <w:lang w:val="en-GB"/>
          </w:rPr>
          <w:t>(三)、社会影响与公益活动</w:t>
        </w:r>
        <w:r>
          <w:tab/>
        </w:r>
        <w:r>
          <w:fldChar w:fldCharType="begin"/>
        </w:r>
        <w:r>
          <w:instrText xml:space="preserve"> PAGEREF _Toc16783 \h </w:instrText>
        </w:r>
        <w:r>
          <w:fldChar w:fldCharType="separate"/>
        </w:r>
        <w:r>
          <w:t>54</w:t>
        </w:r>
        <w:r>
          <w:fldChar w:fldCharType="end"/>
        </w:r>
      </w:hyperlink>
    </w:p>
    <w:p>
      <w:pPr>
        <w:pStyle w:val="TOC2"/>
        <w:tabs>
          <w:tab w:val="right" w:leader="dot" w:pos="8306"/>
        </w:tabs>
      </w:pPr>
      <w:hyperlink w:anchor="_Toc23103" w:history="1">
        <w:r>
          <w:rPr>
            <w:rFonts w:ascii="仿宋" w:eastAsia="仿宋" w:hAnsi="仿宋" w:cs="仿宋" w:hint="eastAsia"/>
            <w:lang w:val="en-GB"/>
          </w:rPr>
          <w:t>(四)、可持续供应链与生产模式</w:t>
        </w:r>
        <w:r>
          <w:tab/>
        </w:r>
        <w:r>
          <w:fldChar w:fldCharType="begin"/>
        </w:r>
        <w:r>
          <w:instrText xml:space="preserve"> PAGEREF _Toc23103 \h </w:instrText>
        </w:r>
        <w:r>
          <w:fldChar w:fldCharType="separate"/>
        </w:r>
        <w:r>
          <w:t>55</w:t>
        </w:r>
        <w:r>
          <w:fldChar w:fldCharType="end"/>
        </w:r>
      </w:hyperlink>
    </w:p>
    <w:p>
      <w:pPr>
        <w:pStyle w:val="TOC1"/>
        <w:tabs>
          <w:tab w:val="right" w:leader="dot" w:pos="8306"/>
        </w:tabs>
      </w:pPr>
      <w:hyperlink w:anchor="_Toc14679" w:history="1">
        <w:r>
          <w:rPr>
            <w:rFonts w:ascii="仿宋" w:eastAsia="仿宋" w:hAnsi="仿宋" w:cs="仿宋" w:hint="eastAsia"/>
            <w:lang w:val="en-GB"/>
          </w:rPr>
          <w:t>十三、血液透析器行业高质量发展</w:t>
        </w:r>
        <w:r>
          <w:tab/>
        </w:r>
        <w:r>
          <w:fldChar w:fldCharType="begin"/>
        </w:r>
        <w:r>
          <w:instrText xml:space="preserve"> PAGEREF _Toc14679 \h </w:instrText>
        </w:r>
        <w:r>
          <w:fldChar w:fldCharType="separate"/>
        </w:r>
        <w:r>
          <w:t>56</w:t>
        </w:r>
        <w:r>
          <w:fldChar w:fldCharType="end"/>
        </w:r>
      </w:hyperlink>
    </w:p>
    <w:p>
      <w:pPr>
        <w:pStyle w:val="TOC2"/>
        <w:tabs>
          <w:tab w:val="right" w:leader="dot" w:pos="8306"/>
        </w:tabs>
      </w:pPr>
      <w:hyperlink w:anchor="_Toc13190" w:history="1">
        <w:r>
          <w:rPr>
            <w:rFonts w:ascii="仿宋" w:eastAsia="仿宋" w:hAnsi="仿宋" w:cs="仿宋" w:hint="eastAsia"/>
            <w:lang w:val="en-GB"/>
          </w:rPr>
          <w:t>(一)、质量管理体系</w:t>
        </w:r>
        <w:r>
          <w:tab/>
        </w:r>
        <w:r>
          <w:fldChar w:fldCharType="begin"/>
        </w:r>
        <w:r>
          <w:instrText xml:space="preserve"> PAGEREF _Toc13190 \h </w:instrText>
        </w:r>
        <w:r>
          <w:fldChar w:fldCharType="separate"/>
        </w:r>
        <w:r>
          <w:t>56</w:t>
        </w:r>
        <w:r>
          <w:fldChar w:fldCharType="end"/>
        </w:r>
      </w:hyperlink>
    </w:p>
    <w:p>
      <w:pPr>
        <w:pStyle w:val="TOC2"/>
        <w:tabs>
          <w:tab w:val="right" w:leader="dot" w:pos="8306"/>
        </w:tabs>
      </w:pPr>
      <w:hyperlink w:anchor="_Toc1474" w:history="1">
        <w:r>
          <w:rPr>
            <w:rFonts w:ascii="仿宋" w:eastAsia="仿宋" w:hAnsi="仿宋" w:cs="仿宋" w:hint="eastAsia"/>
            <w:lang w:val="en-GB"/>
          </w:rPr>
          <w:t>(二)、创新与研发投入</w:t>
        </w:r>
        <w:r>
          <w:tab/>
        </w:r>
        <w:r>
          <w:fldChar w:fldCharType="begin"/>
        </w:r>
        <w:r>
          <w:instrText xml:space="preserve"> PAGEREF _Toc1474 \h </w:instrText>
        </w:r>
        <w:r>
          <w:fldChar w:fldCharType="separate"/>
        </w:r>
        <w:r>
          <w:t>58</w:t>
        </w:r>
        <w:r>
          <w:fldChar w:fldCharType="end"/>
        </w:r>
      </w:hyperlink>
    </w:p>
    <w:p>
      <w:pPr>
        <w:pStyle w:val="TOC2"/>
        <w:tabs>
          <w:tab w:val="right" w:leader="dot" w:pos="8306"/>
        </w:tabs>
      </w:pPr>
      <w:hyperlink w:anchor="_Toc30501" w:history="1">
        <w:r>
          <w:rPr>
            <w:rFonts w:ascii="仿宋" w:eastAsia="仿宋" w:hAnsi="仿宋" w:cs="仿宋" w:hint="eastAsia"/>
            <w:lang w:val="en-GB"/>
          </w:rPr>
          <w:t>(三)、生产效率提升</w:t>
        </w:r>
        <w:r>
          <w:tab/>
        </w:r>
        <w:r>
          <w:fldChar w:fldCharType="begin"/>
        </w:r>
        <w:r>
          <w:instrText xml:space="preserve"> PAGEREF _Toc30501 \h </w:instrText>
        </w:r>
        <w:r>
          <w:fldChar w:fldCharType="separate"/>
        </w:r>
        <w:r>
          <w:t>59</w:t>
        </w:r>
        <w:r>
          <w:fldChar w:fldCharType="end"/>
        </w:r>
      </w:hyperlink>
    </w:p>
    <w:p>
      <w:pPr>
        <w:pStyle w:val="TOC2"/>
        <w:tabs>
          <w:tab w:val="right" w:leader="dot" w:pos="8306"/>
        </w:tabs>
      </w:pPr>
      <w:hyperlink w:anchor="_Toc11107" w:history="1">
        <w:r>
          <w:rPr>
            <w:rFonts w:ascii="仿宋" w:eastAsia="仿宋" w:hAnsi="仿宋" w:cs="仿宋" w:hint="eastAsia"/>
            <w:lang w:val="en-GB"/>
          </w:rPr>
          <w:t>(四)、环保与可持续发展</w:t>
        </w:r>
        <w:r>
          <w:tab/>
        </w:r>
        <w:r>
          <w:fldChar w:fldCharType="begin"/>
        </w:r>
        <w:r>
          <w:instrText xml:space="preserve"> PAGEREF _Toc11107 \h </w:instrText>
        </w:r>
        <w:r>
          <w:fldChar w:fldCharType="separate"/>
        </w:r>
        <w:r>
          <w:t>61</w:t>
        </w:r>
        <w:r>
          <w:fldChar w:fldCharType="end"/>
        </w:r>
      </w:hyperlink>
    </w:p>
    <w:p>
      <w:pPr>
        <w:pStyle w:val="TOC1"/>
        <w:tabs>
          <w:tab w:val="right" w:leader="dot" w:pos="8306"/>
        </w:tabs>
      </w:pPr>
      <w:hyperlink w:anchor="_Toc29542" w:history="1">
        <w:r>
          <w:rPr>
            <w:rFonts w:ascii="仿宋" w:eastAsia="仿宋" w:hAnsi="仿宋" w:cs="仿宋" w:hint="eastAsia"/>
            <w:lang w:val="en-GB"/>
          </w:rPr>
          <w:t>十四、血液透析器人才战略与团队建设</w:t>
        </w:r>
        <w:r>
          <w:tab/>
        </w:r>
        <w:r>
          <w:fldChar w:fldCharType="begin"/>
        </w:r>
        <w:r>
          <w:instrText xml:space="preserve"> PAGEREF _Toc29542 \h </w:instrText>
        </w:r>
        <w:r>
          <w:fldChar w:fldCharType="separate"/>
        </w:r>
        <w:r>
          <w:t>62</w:t>
        </w:r>
        <w:r>
          <w:fldChar w:fldCharType="end"/>
        </w:r>
      </w:hyperlink>
    </w:p>
    <w:p>
      <w:pPr>
        <w:pStyle w:val="TOC2"/>
        <w:tabs>
          <w:tab w:val="right" w:leader="dot" w:pos="8306"/>
        </w:tabs>
      </w:pPr>
      <w:hyperlink w:anchor="_Toc13145" w:history="1">
        <w:r>
          <w:rPr>
            <w:rFonts w:ascii="仿宋" w:eastAsia="仿宋" w:hAnsi="仿宋" w:cs="仿宋" w:hint="eastAsia"/>
            <w:lang w:val="en-GB"/>
          </w:rPr>
          <w:t>(一)、人才需求与招聘计划</w:t>
        </w:r>
        <w:r>
          <w:tab/>
        </w:r>
        <w:r>
          <w:fldChar w:fldCharType="begin"/>
        </w:r>
        <w:r>
          <w:instrText xml:space="preserve"> PAGEREF _Toc13145 \h </w:instrText>
        </w:r>
        <w:r>
          <w:fldChar w:fldCharType="separate"/>
        </w:r>
        <w:r>
          <w:t>62</w:t>
        </w:r>
        <w:r>
          <w:fldChar w:fldCharType="end"/>
        </w:r>
      </w:hyperlink>
    </w:p>
    <w:p>
      <w:pPr>
        <w:pStyle w:val="TOC2"/>
        <w:tabs>
          <w:tab w:val="right" w:leader="dot" w:pos="8306"/>
        </w:tabs>
      </w:pPr>
      <w:hyperlink w:anchor="_Toc6395" w:history="1">
        <w:r>
          <w:rPr>
            <w:rFonts w:ascii="仿宋" w:eastAsia="仿宋" w:hAnsi="仿宋" w:cs="仿宋" w:hint="eastAsia"/>
            <w:lang w:val="en-GB"/>
          </w:rPr>
          <w:t>(二)、培训与专业发展</w:t>
        </w:r>
        <w:r>
          <w:tab/>
        </w:r>
        <w:r>
          <w:fldChar w:fldCharType="begin"/>
        </w:r>
        <w:r>
          <w:instrText xml:space="preserve"> PAGEREF _Toc6395 \h </w:instrText>
        </w:r>
        <w:r>
          <w:fldChar w:fldCharType="separate"/>
        </w:r>
        <w:r>
          <w:t>63</w:t>
        </w:r>
        <w:r>
          <w:fldChar w:fldCharType="end"/>
        </w:r>
      </w:hyperlink>
    </w:p>
    <w:p>
      <w:pPr>
        <w:pStyle w:val="TOC2"/>
        <w:tabs>
          <w:tab w:val="right" w:leader="dot" w:pos="8306"/>
        </w:tabs>
      </w:pPr>
      <w:hyperlink w:anchor="_Toc28503" w:history="1">
        <w:r>
          <w:rPr>
            <w:rFonts w:ascii="仿宋" w:eastAsia="仿宋" w:hAnsi="仿宋" w:cs="仿宋" w:hint="eastAsia"/>
            <w:lang w:val="en-GB"/>
          </w:rPr>
          <w:t>(三)、绩效评价与激励机制</w:t>
        </w:r>
        <w:r>
          <w:tab/>
        </w:r>
        <w:r>
          <w:fldChar w:fldCharType="begin"/>
        </w:r>
        <w:r>
          <w:instrText xml:space="preserve"> PAGEREF _Toc28503 \h </w:instrText>
        </w:r>
        <w:r>
          <w:fldChar w:fldCharType="separate"/>
        </w:r>
        <w:r>
          <w:t>65</w:t>
        </w:r>
        <w:r>
          <w:fldChar w:fldCharType="end"/>
        </w:r>
      </w:hyperlink>
    </w:p>
    <w:p>
      <w:pPr>
        <w:pStyle w:val="TOC2"/>
        <w:tabs>
          <w:tab w:val="right" w:leader="dot" w:pos="8306"/>
        </w:tabs>
      </w:pPr>
      <w:hyperlink w:anchor="_Toc12140" w:history="1">
        <w:r>
          <w:rPr>
            <w:rFonts w:ascii="仿宋" w:eastAsia="仿宋" w:hAnsi="仿宋" w:cs="仿宋" w:hint="eastAsia"/>
            <w:lang w:val="en-GB"/>
          </w:rPr>
          <w:t>(四)、团队建设与协作模式</w:t>
        </w:r>
        <w:r>
          <w:tab/>
        </w:r>
        <w:r>
          <w:fldChar w:fldCharType="begin"/>
        </w:r>
        <w:r>
          <w:instrText xml:space="preserve"> PAGEREF _Toc12140 \h </w:instrText>
        </w:r>
        <w:r>
          <w:fldChar w:fldCharType="separate"/>
        </w:r>
        <w:r>
          <w:t>66</w:t>
        </w:r>
        <w:r>
          <w:fldChar w:fldCharType="end"/>
        </w:r>
      </w:hyperlink>
    </w:p>
    <w:p>
      <w:pPr>
        <w:pStyle w:val="TOC1"/>
        <w:tabs>
          <w:tab w:val="right" w:leader="dot" w:pos="8306"/>
        </w:tabs>
      </w:pPr>
      <w:hyperlink w:anchor="_Toc23259" w:history="1">
        <w:r>
          <w:rPr>
            <w:rFonts w:ascii="仿宋" w:eastAsia="仿宋" w:hAnsi="仿宋" w:cs="仿宋" w:hint="eastAsia"/>
            <w:lang w:val="en-GB"/>
          </w:rPr>
          <w:t>十五、血液透析器国际化战略</w:t>
        </w:r>
        <w:r>
          <w:tab/>
        </w:r>
        <w:r>
          <w:fldChar w:fldCharType="begin"/>
        </w:r>
        <w:r>
          <w:instrText xml:space="preserve"> PAGEREF _Toc23259 \h </w:instrText>
        </w:r>
        <w:r>
          <w:fldChar w:fldCharType="separate"/>
        </w:r>
        <w:r>
          <w:t>67</w:t>
        </w:r>
        <w:r>
          <w:fldChar w:fldCharType="end"/>
        </w:r>
      </w:hyperlink>
    </w:p>
    <w:p>
      <w:pPr>
        <w:pStyle w:val="TOC2"/>
        <w:tabs>
          <w:tab w:val="right" w:leader="dot" w:pos="8306"/>
        </w:tabs>
      </w:pPr>
      <w:hyperlink w:anchor="_Toc13815" w:history="1">
        <w:r>
          <w:rPr>
            <w:rFonts w:ascii="仿宋" w:eastAsia="仿宋" w:hAnsi="仿宋" w:cs="仿宋" w:hint="eastAsia"/>
            <w:lang w:val="en-GB"/>
          </w:rPr>
          <w:t>(一)、海外市场分析与选择</w:t>
        </w:r>
        <w:r>
          <w:tab/>
        </w:r>
        <w:r>
          <w:fldChar w:fldCharType="begin"/>
        </w:r>
        <w:r>
          <w:instrText xml:space="preserve"> PAGEREF _Toc13815 \h </w:instrText>
        </w:r>
        <w:r>
          <w:fldChar w:fldCharType="separate"/>
        </w:r>
        <w:r>
          <w:t>67</w:t>
        </w:r>
        <w:r>
          <w:fldChar w:fldCharType="end"/>
        </w:r>
      </w:hyperlink>
    </w:p>
    <w:p>
      <w:pPr>
        <w:pStyle w:val="TOC2"/>
        <w:tabs>
          <w:tab w:val="right" w:leader="dot" w:pos="8306"/>
        </w:tabs>
      </w:pPr>
      <w:hyperlink w:anchor="_Toc27418" w:history="1">
        <w:r>
          <w:rPr>
            <w:rFonts w:ascii="仿宋" w:eastAsia="仿宋" w:hAnsi="仿宋" w:cs="仿宋" w:hint="eastAsia"/>
            <w:lang w:val="en-GB"/>
          </w:rPr>
          <w:t>(二)、跨国合作伙伴关系</w:t>
        </w:r>
        <w:r>
          <w:tab/>
        </w:r>
        <w:r>
          <w:fldChar w:fldCharType="begin"/>
        </w:r>
        <w:r>
          <w:instrText xml:space="preserve"> PAGEREF _Toc27418 \h </w:instrText>
        </w:r>
        <w:r>
          <w:fldChar w:fldCharType="separate"/>
        </w:r>
        <w:r>
          <w:t>68</w:t>
        </w:r>
        <w:r>
          <w:fldChar w:fldCharType="end"/>
        </w:r>
      </w:hyperlink>
    </w:p>
    <w:p>
      <w:pPr>
        <w:pStyle w:val="TOC2"/>
        <w:tabs>
          <w:tab w:val="right" w:leader="dot" w:pos="8306"/>
        </w:tabs>
      </w:pPr>
      <w:hyperlink w:anchor="_Toc7225" w:history="1">
        <w:r>
          <w:rPr>
            <w:rFonts w:ascii="仿宋" w:eastAsia="仿宋" w:hAnsi="仿宋" w:cs="仿宋" w:hint="eastAsia"/>
            <w:lang w:val="en-GB"/>
          </w:rPr>
          <w:t>(三)、国际市场营销与品牌推广</w:t>
        </w:r>
        <w:r>
          <w:tab/>
        </w:r>
        <w:r>
          <w:fldChar w:fldCharType="begin"/>
        </w:r>
        <w:r>
          <w:instrText xml:space="preserve"> PAGEREF _Toc7225 \h </w:instrText>
        </w:r>
        <w:r>
          <w:fldChar w:fldCharType="separate"/>
        </w:r>
        <w:r>
          <w:t>69</w:t>
        </w:r>
        <w:r>
          <w:fldChar w:fldCharType="end"/>
        </w:r>
      </w:hyperlink>
    </w:p>
    <w:p>
      <w:pPr>
        <w:pStyle w:val="TOC2"/>
        <w:tabs>
          <w:tab w:val="right" w:leader="dot" w:pos="8306"/>
        </w:tabs>
      </w:pPr>
      <w:hyperlink w:anchor="_Toc27512" w:history="1">
        <w:r>
          <w:rPr>
            <w:rFonts w:ascii="仿宋" w:eastAsia="仿宋" w:hAnsi="仿宋" w:cs="仿宋" w:hint="eastAsia"/>
            <w:lang w:val="en-GB"/>
          </w:rPr>
          <w:t>(四)、国际贸易与风险管理</w:t>
        </w:r>
        <w:r>
          <w:tab/>
        </w:r>
        <w:r>
          <w:fldChar w:fldCharType="begin"/>
        </w:r>
        <w:r>
          <w:instrText xml:space="preserve"> PAGEREF _Toc27512 \h </w:instrText>
        </w:r>
        <w:r>
          <w:fldChar w:fldCharType="separate"/>
        </w:r>
        <w:r>
          <w:t>70</w:t>
        </w:r>
        <w:r>
          <w:fldChar w:fldCharType="end"/>
        </w:r>
      </w:hyperlink>
    </w:p>
    <w:p>
      <w:pPr>
        <w:pStyle w:val="TOC1"/>
        <w:tabs>
          <w:tab w:val="right" w:leader="dot" w:pos="8306"/>
        </w:tabs>
      </w:pPr>
      <w:hyperlink w:anchor="_Toc6492" w:history="1">
        <w:r>
          <w:rPr>
            <w:rFonts w:ascii="仿宋" w:eastAsia="仿宋" w:hAnsi="仿宋" w:cs="仿宋" w:hint="eastAsia"/>
            <w:lang w:val="en-GB"/>
          </w:rPr>
          <w:t>十六、血液透析器风险管理与合规</w:t>
        </w:r>
        <w:r>
          <w:tab/>
        </w:r>
        <w:r>
          <w:fldChar w:fldCharType="begin"/>
        </w:r>
        <w:r>
          <w:instrText xml:space="preserve"> PAGEREF _Toc6492 \h </w:instrText>
        </w:r>
        <w:r>
          <w:fldChar w:fldCharType="separate"/>
        </w:r>
        <w:r>
          <w:t>72</w:t>
        </w:r>
        <w:r>
          <w:fldChar w:fldCharType="end"/>
        </w:r>
      </w:hyperlink>
    </w:p>
    <w:p>
      <w:pPr>
        <w:pStyle w:val="TOC2"/>
        <w:tabs>
          <w:tab w:val="right" w:leader="dot" w:pos="8306"/>
        </w:tabs>
      </w:pPr>
      <w:hyperlink w:anchor="_Toc12923" w:history="1">
        <w:r>
          <w:rPr>
            <w:rFonts w:ascii="仿宋" w:eastAsia="仿宋" w:hAnsi="仿宋" w:cs="仿宋" w:hint="eastAsia"/>
            <w:lang w:val="en-GB"/>
          </w:rPr>
          <w:t>(一)、风险评估与监测体系</w:t>
        </w:r>
        <w:r>
          <w:tab/>
        </w:r>
        <w:r>
          <w:fldChar w:fldCharType="begin"/>
        </w:r>
        <w:r>
          <w:instrText xml:space="preserve"> PAGEREF _Toc12923 \h </w:instrText>
        </w:r>
        <w:r>
          <w:fldChar w:fldCharType="separate"/>
        </w:r>
        <w:r>
          <w:t>72</w:t>
        </w:r>
        <w:r>
          <w:fldChar w:fldCharType="end"/>
        </w:r>
      </w:hyperlink>
    </w:p>
    <w:p>
      <w:pPr>
        <w:pStyle w:val="TOC2"/>
        <w:tabs>
          <w:tab w:val="right" w:leader="dot" w:pos="8306"/>
        </w:tabs>
      </w:pPr>
      <w:hyperlink w:anchor="_Toc23980" w:history="1">
        <w:r>
          <w:rPr>
            <w:rFonts w:ascii="仿宋" w:eastAsia="仿宋" w:hAnsi="仿宋" w:cs="仿宋" w:hint="eastAsia"/>
            <w:lang w:val="en-GB"/>
          </w:rPr>
          <w:t>(二)、合规政策制定与执行</w:t>
        </w:r>
        <w:r>
          <w:tab/>
        </w:r>
        <w:r>
          <w:fldChar w:fldCharType="begin"/>
        </w:r>
        <w:r>
          <w:instrText xml:space="preserve"> PAGEREF _Toc23980 \h </w:instrText>
        </w:r>
        <w:r>
          <w:fldChar w:fldCharType="separate"/>
        </w:r>
        <w:r>
          <w:t>73</w:t>
        </w:r>
        <w:r>
          <w:fldChar w:fldCharType="end"/>
        </w:r>
      </w:hyperlink>
    </w:p>
    <w:p>
      <w:pPr>
        <w:pStyle w:val="TOC2"/>
        <w:tabs>
          <w:tab w:val="right" w:leader="dot" w:pos="8306"/>
        </w:tabs>
      </w:pPr>
      <w:hyperlink w:anchor="_Toc7068" w:history="1">
        <w:r>
          <w:rPr>
            <w:rFonts w:ascii="仿宋" w:eastAsia="仿宋" w:hAnsi="仿宋" w:cs="仿宋" w:hint="eastAsia"/>
            <w:lang w:val="en-GB"/>
          </w:rPr>
          <w:t>(三)、危机管理与灾备计划</w:t>
        </w:r>
        <w:r>
          <w:tab/>
        </w:r>
        <w:r>
          <w:fldChar w:fldCharType="begin"/>
        </w:r>
        <w:r>
          <w:instrText xml:space="preserve"> PAGEREF _Toc7068 \h </w:instrText>
        </w:r>
        <w:r>
          <w:fldChar w:fldCharType="separate"/>
        </w:r>
        <w:r>
          <w:t>74</w:t>
        </w:r>
        <w:r>
          <w:fldChar w:fldCharType="end"/>
        </w:r>
      </w:hyperlink>
    </w:p>
    <w:p>
      <w:pPr>
        <w:pStyle w:val="TOC2"/>
        <w:tabs>
          <w:tab w:val="right" w:leader="dot" w:pos="8306"/>
        </w:tabs>
      </w:pPr>
      <w:hyperlink w:anchor="_Toc31155" w:history="1">
        <w:r>
          <w:rPr>
            <w:rFonts w:ascii="仿宋" w:eastAsia="仿宋" w:hAnsi="仿宋" w:cs="仿宋" w:hint="eastAsia"/>
            <w:lang w:val="en-GB"/>
          </w:rPr>
          <w:t>(四)、法律事务与法规遵从</w:t>
        </w:r>
        <w:r>
          <w:tab/>
        </w:r>
        <w:r>
          <w:fldChar w:fldCharType="begin"/>
        </w:r>
        <w:r>
          <w:instrText xml:space="preserve"> PAGEREF _Toc31155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6636"/>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血液透析器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7801"/>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17364"/>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血液透析器公司在技术研发方面持续投入高额资金，致力于推动科技创新，形成了一系列拥有自主知识产权的核心技术。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血液透析器公司在研发过程中积极进行技术成果的转化，取得了多项自主知识产权，确保产品在技术与质量方面保持显著优势。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公司的核心团队由经验丰富的资深专业人士组成，拥有多年血液透析器行业研发、经营管理和市场拓展的宝贵经验。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血液透析器公司核心团队与企业利益紧密捆绑，形成高度一致的团队协作，为企业文化的高效务实奠定基础。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稳定的核心团队为血液透析器公司提供了持续的技术创新和不断扩张所需的人力资源保障。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凭借技术、品质和服务的卓越表现，公司赢得了血液透析器行业头部客户的高度认可。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公司与优质客户保持着稳定的合作关系，深入了解血液透析器行业核心需求，有助于更精准地满足市场需求。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血液透析器行业集中度提升: 随着血液透析器行业深度整合，公司在血液透析器行业中占据有利的竞争地位，充分利用血液透析器行业集中度提升的机遇。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9982"/>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公司在市场中的份额相对较小，面临着扩大市场份额的挑战。竞争激烈的血液透析器行业中，提升市场份额需要制定有效的市场拓展策略。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血液透析器行业内存在强大的竞争对手，一些具有规模和资源优势的企业可能对公司构成竞争压力。应对竞争需要深入了解竞争对手的策略和行动。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在快速发展的科技血液透析器行业，拥有高素质的人才至关重要。血液透析器公司可能需要加强人才引进和培养计划，以保持在技术领域的竞争力。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公司需要关注可持续性和环保趋势，以满足血液透析器市场和监管对可持续经营的要求。对环保、社会责任的重视可能带来新的运营成本和挑战。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19309"/>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血液透析器市场增长潜力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科技血液透析器行业整体呈现出强劲的增长趋势，血液透析器市场潜力巨大。随着社会对科技创新的持续需求，公司有望在新兴市场和创新领域中寻找到更多的商机。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积极探索新兴市场，尤其是在尚未充分开发的地区，以满足新客户群体的需求。这为血液透析器公司带来更广泛的市场份额和业务增长提供了机遇。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https://d.book118.com/636023234221010040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血液透析器竞争策略分析报告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血液透析器竞争策略分析报告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血液透析器竞争策略分析报告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血液透析器竞争策略分析报告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血液透析器竞争策略分析报告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血液透析器竞争策略分析报告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血液透析器竞争策略分析报告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555B5"/>
    <w:rsid w:val="019E643E"/>
    <w:rsid w:val="039555B5"/>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6023234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2024-01-08T09:19:00Z</dcterms:created>
  <dcterms:modified xsi:type="dcterms:W3CDTF">2024-01-08T09:19:26Z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03DDB388DB574F81A6CAF160DEC02D29_11</vt:lpwstr>
  </property>
  <property fmtid="{D5CDD505-2E9C-101B-9397-08002B2CF9AE}" pid="3" name="KSOProductBuildVer">
    <vt:lpwstr>2052-12.1.0.16120</vt:lpwstr>
  </property>
</Properties>
</file>