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高效深磨数控平面磨床项目规划设计纲要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04" w:history="1">
        <w:r>
          <w:rPr>
            <w:rFonts w:ascii="仿宋" w:eastAsia="仿宋" w:hAnsi="仿宋" w:cs="仿宋" w:hint="eastAsia"/>
            <w:lang w:eastAsia="zh-CN"/>
          </w:rPr>
          <w:t>概论</w:t>
        </w:r>
        <w:r>
          <w:tab/>
        </w:r>
        <w:r>
          <w:fldChar w:fldCharType="begin"/>
        </w:r>
        <w:r>
          <w:instrText xml:space="preserve"> PAGEREF _Toc28904 \h </w:instrText>
        </w:r>
        <w:r>
          <w:fldChar w:fldCharType="separate"/>
        </w:r>
        <w:r>
          <w:t>3</w:t>
        </w:r>
        <w:r>
          <w:fldChar w:fldCharType="end"/>
        </w:r>
      </w:hyperlink>
    </w:p>
    <w:p>
      <w:pPr>
        <w:pStyle w:val="TOC1"/>
        <w:tabs>
          <w:tab w:val="right" w:leader="dot" w:pos="8306"/>
        </w:tabs>
      </w:pPr>
      <w:hyperlink w:anchor="_Toc22095" w:history="1">
        <w:r>
          <w:rPr>
            <w:rFonts w:ascii="仿宋" w:eastAsia="仿宋" w:hAnsi="仿宋" w:cs="仿宋" w:hint="eastAsia"/>
            <w:lang w:eastAsia="zh-CN"/>
          </w:rPr>
          <w:t>一、高效深磨数控平面磨床项目可持续发展</w:t>
        </w:r>
        <w:r>
          <w:tab/>
        </w:r>
        <w:r>
          <w:fldChar w:fldCharType="begin"/>
        </w:r>
        <w:r>
          <w:instrText xml:space="preserve"> PAGEREF _Toc22095 \h </w:instrText>
        </w:r>
        <w:r>
          <w:fldChar w:fldCharType="separate"/>
        </w:r>
        <w:r>
          <w:t>3</w:t>
        </w:r>
        <w:r>
          <w:fldChar w:fldCharType="end"/>
        </w:r>
      </w:hyperlink>
    </w:p>
    <w:p>
      <w:pPr>
        <w:pStyle w:val="TOC2"/>
        <w:tabs>
          <w:tab w:val="right" w:leader="dot" w:pos="8306"/>
        </w:tabs>
      </w:pPr>
      <w:hyperlink w:anchor="_Toc31882" w:history="1">
        <w:r>
          <w:rPr>
            <w:rFonts w:ascii="仿宋" w:eastAsia="仿宋" w:hAnsi="仿宋" w:cs="仿宋" w:hint="eastAsia"/>
            <w:lang w:eastAsia="zh-CN"/>
          </w:rPr>
          <w:t>(一)、可持续战略与实践</w:t>
        </w:r>
        <w:r>
          <w:tab/>
        </w:r>
        <w:r>
          <w:fldChar w:fldCharType="begin"/>
        </w:r>
        <w:r>
          <w:instrText xml:space="preserve"> PAGEREF _Toc31882 \h </w:instrText>
        </w:r>
        <w:r>
          <w:fldChar w:fldCharType="separate"/>
        </w:r>
        <w:r>
          <w:t>3</w:t>
        </w:r>
        <w:r>
          <w:fldChar w:fldCharType="end"/>
        </w:r>
      </w:hyperlink>
    </w:p>
    <w:p>
      <w:pPr>
        <w:pStyle w:val="TOC2"/>
        <w:tabs>
          <w:tab w:val="right" w:leader="dot" w:pos="8306"/>
        </w:tabs>
      </w:pPr>
      <w:hyperlink w:anchor="_Toc693" w:history="1">
        <w:r>
          <w:rPr>
            <w:rFonts w:ascii="仿宋" w:eastAsia="仿宋" w:hAnsi="仿宋" w:cs="仿宋" w:hint="eastAsia"/>
            <w:lang w:eastAsia="zh-CN"/>
          </w:rPr>
          <w:t>(二)、环保与社会责任</w:t>
        </w:r>
        <w:r>
          <w:tab/>
        </w:r>
        <w:r>
          <w:fldChar w:fldCharType="begin"/>
        </w:r>
        <w:r>
          <w:instrText xml:space="preserve"> PAGEREF _Toc693 \h </w:instrText>
        </w:r>
        <w:r>
          <w:fldChar w:fldCharType="separate"/>
        </w:r>
        <w:r>
          <w:t>4</w:t>
        </w:r>
        <w:r>
          <w:fldChar w:fldCharType="end"/>
        </w:r>
      </w:hyperlink>
    </w:p>
    <w:p>
      <w:pPr>
        <w:pStyle w:val="TOC1"/>
        <w:tabs>
          <w:tab w:val="right" w:leader="dot" w:pos="8306"/>
        </w:tabs>
      </w:pPr>
      <w:hyperlink w:anchor="_Toc20751" w:history="1">
        <w:r>
          <w:rPr>
            <w:rFonts w:ascii="仿宋" w:eastAsia="仿宋" w:hAnsi="仿宋" w:cs="仿宋" w:hint="eastAsia"/>
            <w:lang w:eastAsia="zh-CN"/>
          </w:rPr>
          <w:t>二、市场分析、调研</w:t>
        </w:r>
        <w:r>
          <w:tab/>
        </w:r>
        <w:r>
          <w:fldChar w:fldCharType="begin"/>
        </w:r>
        <w:r>
          <w:instrText xml:space="preserve"> PAGEREF _Toc20751 \h </w:instrText>
        </w:r>
        <w:r>
          <w:fldChar w:fldCharType="separate"/>
        </w:r>
        <w:r>
          <w:t>5</w:t>
        </w:r>
        <w:r>
          <w:fldChar w:fldCharType="end"/>
        </w:r>
      </w:hyperlink>
    </w:p>
    <w:p>
      <w:pPr>
        <w:pStyle w:val="TOC2"/>
        <w:tabs>
          <w:tab w:val="right" w:leader="dot" w:pos="8306"/>
        </w:tabs>
      </w:pPr>
      <w:hyperlink w:anchor="_Toc8479" w:history="1">
        <w:r>
          <w:rPr>
            <w:rFonts w:ascii="仿宋" w:eastAsia="仿宋" w:hAnsi="仿宋" w:cs="仿宋" w:hint="eastAsia"/>
            <w:lang w:eastAsia="zh-CN"/>
          </w:rPr>
          <w:t>(一)、高效深磨数控平面磨床行业分析</w:t>
        </w:r>
        <w:r>
          <w:tab/>
        </w:r>
        <w:r>
          <w:fldChar w:fldCharType="begin"/>
        </w:r>
        <w:r>
          <w:instrText xml:space="preserve"> PAGEREF _Toc8479 \h </w:instrText>
        </w:r>
        <w:r>
          <w:fldChar w:fldCharType="separate"/>
        </w:r>
        <w:r>
          <w:t>5</w:t>
        </w:r>
        <w:r>
          <w:fldChar w:fldCharType="end"/>
        </w:r>
      </w:hyperlink>
    </w:p>
    <w:p>
      <w:pPr>
        <w:pStyle w:val="TOC2"/>
        <w:tabs>
          <w:tab w:val="right" w:leader="dot" w:pos="8306"/>
        </w:tabs>
      </w:pPr>
      <w:hyperlink w:anchor="_Toc9865" w:history="1">
        <w:r>
          <w:rPr>
            <w:rFonts w:ascii="仿宋" w:eastAsia="仿宋" w:hAnsi="仿宋" w:cs="仿宋" w:hint="eastAsia"/>
            <w:lang w:eastAsia="zh-CN"/>
          </w:rPr>
          <w:t>(二)、高效深磨数控平面磨床市场分析预测</w:t>
        </w:r>
        <w:r>
          <w:tab/>
        </w:r>
        <w:r>
          <w:fldChar w:fldCharType="begin"/>
        </w:r>
        <w:r>
          <w:instrText xml:space="preserve"> PAGEREF _Toc9865 \h </w:instrText>
        </w:r>
        <w:r>
          <w:fldChar w:fldCharType="separate"/>
        </w:r>
        <w:r>
          <w:t>6</w:t>
        </w:r>
        <w:r>
          <w:fldChar w:fldCharType="end"/>
        </w:r>
      </w:hyperlink>
    </w:p>
    <w:p>
      <w:pPr>
        <w:pStyle w:val="TOC1"/>
        <w:tabs>
          <w:tab w:val="right" w:leader="dot" w:pos="8306"/>
        </w:tabs>
      </w:pPr>
      <w:hyperlink w:anchor="_Toc175" w:history="1">
        <w:r>
          <w:rPr>
            <w:rFonts w:ascii="仿宋" w:eastAsia="仿宋" w:hAnsi="仿宋" w:cs="仿宋" w:hint="eastAsia"/>
            <w:lang w:eastAsia="zh-CN"/>
          </w:rPr>
          <w:t>三、高效深磨数控平面磨床项目土建工程</w:t>
        </w:r>
        <w:r>
          <w:tab/>
        </w:r>
        <w:r>
          <w:fldChar w:fldCharType="begin"/>
        </w:r>
        <w:r>
          <w:instrText xml:space="preserve"> PAGEREF _Toc175 \h </w:instrText>
        </w:r>
        <w:r>
          <w:fldChar w:fldCharType="separate"/>
        </w:r>
        <w:r>
          <w:t>6</w:t>
        </w:r>
        <w:r>
          <w:fldChar w:fldCharType="end"/>
        </w:r>
      </w:hyperlink>
    </w:p>
    <w:p>
      <w:pPr>
        <w:pStyle w:val="TOC2"/>
        <w:tabs>
          <w:tab w:val="right" w:leader="dot" w:pos="8306"/>
        </w:tabs>
      </w:pPr>
      <w:hyperlink w:anchor="_Toc4478" w:history="1">
        <w:r>
          <w:rPr>
            <w:rFonts w:ascii="仿宋" w:eastAsia="仿宋" w:hAnsi="仿宋" w:cs="仿宋" w:hint="eastAsia"/>
            <w:lang w:eastAsia="zh-CN"/>
          </w:rPr>
          <w:t>(一)、建筑工程设计原则</w:t>
        </w:r>
        <w:r>
          <w:tab/>
        </w:r>
        <w:r>
          <w:fldChar w:fldCharType="begin"/>
        </w:r>
        <w:r>
          <w:instrText xml:space="preserve"> PAGEREF _Toc4478 \h </w:instrText>
        </w:r>
        <w:r>
          <w:fldChar w:fldCharType="separate"/>
        </w:r>
        <w:r>
          <w:t>6</w:t>
        </w:r>
        <w:r>
          <w:fldChar w:fldCharType="end"/>
        </w:r>
      </w:hyperlink>
    </w:p>
    <w:p>
      <w:pPr>
        <w:pStyle w:val="TOC2"/>
        <w:tabs>
          <w:tab w:val="right" w:leader="dot" w:pos="8306"/>
        </w:tabs>
      </w:pPr>
      <w:hyperlink w:anchor="_Toc9725" w:history="1">
        <w:r>
          <w:rPr>
            <w:rFonts w:ascii="仿宋" w:eastAsia="仿宋" w:hAnsi="仿宋" w:cs="仿宋" w:hint="eastAsia"/>
            <w:lang w:eastAsia="zh-CN"/>
          </w:rPr>
          <w:t>(二)、土建工程设计年限及安全等级</w:t>
        </w:r>
        <w:r>
          <w:tab/>
        </w:r>
        <w:r>
          <w:fldChar w:fldCharType="begin"/>
        </w:r>
        <w:r>
          <w:instrText xml:space="preserve"> PAGEREF _Toc9725 \h </w:instrText>
        </w:r>
        <w:r>
          <w:fldChar w:fldCharType="separate"/>
        </w:r>
        <w:r>
          <w:t>8</w:t>
        </w:r>
        <w:r>
          <w:fldChar w:fldCharType="end"/>
        </w:r>
      </w:hyperlink>
    </w:p>
    <w:p>
      <w:pPr>
        <w:pStyle w:val="TOC2"/>
        <w:tabs>
          <w:tab w:val="right" w:leader="dot" w:pos="8306"/>
        </w:tabs>
      </w:pPr>
      <w:hyperlink w:anchor="_Toc26029" w:history="1">
        <w:r>
          <w:rPr>
            <w:rFonts w:ascii="仿宋" w:eastAsia="仿宋" w:hAnsi="仿宋" w:cs="仿宋" w:hint="eastAsia"/>
            <w:lang w:eastAsia="zh-CN"/>
          </w:rPr>
          <w:t>(三)、建筑工程设计总体要求</w:t>
        </w:r>
        <w:r>
          <w:tab/>
        </w:r>
        <w:r>
          <w:fldChar w:fldCharType="begin"/>
        </w:r>
        <w:r>
          <w:instrText xml:space="preserve"> PAGEREF _Toc26029 \h </w:instrText>
        </w:r>
        <w:r>
          <w:fldChar w:fldCharType="separate"/>
        </w:r>
        <w:r>
          <w:t>9</w:t>
        </w:r>
        <w:r>
          <w:fldChar w:fldCharType="end"/>
        </w:r>
      </w:hyperlink>
    </w:p>
    <w:p>
      <w:pPr>
        <w:pStyle w:val="TOC2"/>
        <w:tabs>
          <w:tab w:val="right" w:leader="dot" w:pos="8306"/>
        </w:tabs>
      </w:pPr>
      <w:hyperlink w:anchor="_Toc31046" w:history="1">
        <w:r>
          <w:rPr>
            <w:rFonts w:ascii="仿宋" w:eastAsia="仿宋" w:hAnsi="仿宋" w:cs="仿宋" w:hint="eastAsia"/>
            <w:lang w:eastAsia="zh-CN"/>
          </w:rPr>
          <w:t>(四)、土建工程建设指标</w:t>
        </w:r>
        <w:r>
          <w:tab/>
        </w:r>
        <w:r>
          <w:fldChar w:fldCharType="begin"/>
        </w:r>
        <w:r>
          <w:instrText xml:space="preserve"> PAGEREF _Toc31046 \h </w:instrText>
        </w:r>
        <w:r>
          <w:fldChar w:fldCharType="separate"/>
        </w:r>
        <w:r>
          <w:t>10</w:t>
        </w:r>
        <w:r>
          <w:fldChar w:fldCharType="end"/>
        </w:r>
      </w:hyperlink>
    </w:p>
    <w:p>
      <w:pPr>
        <w:pStyle w:val="TOC1"/>
        <w:tabs>
          <w:tab w:val="right" w:leader="dot" w:pos="8306"/>
        </w:tabs>
      </w:pPr>
      <w:hyperlink w:anchor="_Toc10221" w:history="1">
        <w:r>
          <w:rPr>
            <w:rFonts w:ascii="仿宋" w:eastAsia="仿宋" w:hAnsi="仿宋" w:cs="仿宋" w:hint="eastAsia"/>
            <w:lang w:eastAsia="zh-CN"/>
          </w:rPr>
          <w:t>四、高效深磨数控平面磨床项目建设背景及必要性分析</w:t>
        </w:r>
        <w:r>
          <w:tab/>
        </w:r>
        <w:r>
          <w:fldChar w:fldCharType="begin"/>
        </w:r>
        <w:r>
          <w:instrText xml:space="preserve"> PAGEREF _Toc10221 \h </w:instrText>
        </w:r>
        <w:r>
          <w:fldChar w:fldCharType="separate"/>
        </w:r>
        <w:r>
          <w:t>10</w:t>
        </w:r>
        <w:r>
          <w:fldChar w:fldCharType="end"/>
        </w:r>
      </w:hyperlink>
    </w:p>
    <w:p>
      <w:pPr>
        <w:pStyle w:val="TOC2"/>
        <w:tabs>
          <w:tab w:val="right" w:leader="dot" w:pos="8306"/>
        </w:tabs>
      </w:pPr>
      <w:hyperlink w:anchor="_Toc31568" w:history="1">
        <w:r>
          <w:rPr>
            <w:rFonts w:ascii="仿宋" w:eastAsia="仿宋" w:hAnsi="仿宋" w:cs="仿宋" w:hint="eastAsia"/>
            <w:lang w:eastAsia="zh-CN"/>
          </w:rPr>
          <w:t>(一)、高效深磨数控平面磨床项目背景分析</w:t>
        </w:r>
        <w:r>
          <w:tab/>
        </w:r>
        <w:r>
          <w:fldChar w:fldCharType="begin"/>
        </w:r>
        <w:r>
          <w:instrText xml:space="preserve"> PAGEREF _Toc31568 \h </w:instrText>
        </w:r>
        <w:r>
          <w:fldChar w:fldCharType="separate"/>
        </w:r>
        <w:r>
          <w:t>10</w:t>
        </w:r>
        <w:r>
          <w:fldChar w:fldCharType="end"/>
        </w:r>
      </w:hyperlink>
    </w:p>
    <w:p>
      <w:pPr>
        <w:pStyle w:val="TOC2"/>
        <w:tabs>
          <w:tab w:val="right" w:leader="dot" w:pos="8306"/>
        </w:tabs>
      </w:pPr>
      <w:hyperlink w:anchor="_Toc20500" w:history="1">
        <w:r>
          <w:rPr>
            <w:rFonts w:ascii="仿宋" w:eastAsia="仿宋" w:hAnsi="仿宋" w:cs="仿宋" w:hint="eastAsia"/>
            <w:lang w:eastAsia="zh-CN"/>
          </w:rPr>
          <w:t>(二)、高效深磨数控平面磨床项目建设必要性分析</w:t>
        </w:r>
        <w:r>
          <w:tab/>
        </w:r>
        <w:r>
          <w:fldChar w:fldCharType="begin"/>
        </w:r>
        <w:r>
          <w:instrText xml:space="preserve"> PAGEREF _Toc20500 \h </w:instrText>
        </w:r>
        <w:r>
          <w:fldChar w:fldCharType="separate"/>
        </w:r>
        <w:r>
          <w:t>12</w:t>
        </w:r>
        <w:r>
          <w:fldChar w:fldCharType="end"/>
        </w:r>
      </w:hyperlink>
    </w:p>
    <w:p>
      <w:pPr>
        <w:pStyle w:val="TOC1"/>
        <w:tabs>
          <w:tab w:val="right" w:leader="dot" w:pos="8306"/>
        </w:tabs>
      </w:pPr>
      <w:hyperlink w:anchor="_Toc24114" w:history="1">
        <w:r>
          <w:rPr>
            <w:rFonts w:ascii="仿宋" w:eastAsia="仿宋" w:hAnsi="仿宋" w:cs="仿宋" w:hint="eastAsia"/>
            <w:lang w:eastAsia="zh-CN"/>
          </w:rPr>
          <w:t>五、高效深磨数控平面磨床项目绩效评估</w:t>
        </w:r>
        <w:r>
          <w:tab/>
        </w:r>
        <w:r>
          <w:fldChar w:fldCharType="begin"/>
        </w:r>
        <w:r>
          <w:instrText xml:space="preserve"> PAGEREF _Toc24114 \h </w:instrText>
        </w:r>
        <w:r>
          <w:fldChar w:fldCharType="separate"/>
        </w:r>
        <w:r>
          <w:t>13</w:t>
        </w:r>
        <w:r>
          <w:fldChar w:fldCharType="end"/>
        </w:r>
      </w:hyperlink>
    </w:p>
    <w:p>
      <w:pPr>
        <w:pStyle w:val="TOC2"/>
        <w:tabs>
          <w:tab w:val="right" w:leader="dot" w:pos="8306"/>
        </w:tabs>
      </w:pPr>
      <w:hyperlink w:anchor="_Toc25352" w:history="1">
        <w:r>
          <w:rPr>
            <w:rFonts w:ascii="仿宋" w:eastAsia="仿宋" w:hAnsi="仿宋" w:cs="仿宋" w:hint="eastAsia"/>
            <w:lang w:eastAsia="zh-CN"/>
          </w:rPr>
          <w:t>(一)、绩效评估指标</w:t>
        </w:r>
        <w:r>
          <w:tab/>
        </w:r>
        <w:r>
          <w:fldChar w:fldCharType="begin"/>
        </w:r>
        <w:r>
          <w:instrText xml:space="preserve"> PAGEREF _Toc25352 \h </w:instrText>
        </w:r>
        <w:r>
          <w:fldChar w:fldCharType="separate"/>
        </w:r>
        <w:r>
          <w:t>13</w:t>
        </w:r>
        <w:r>
          <w:fldChar w:fldCharType="end"/>
        </w:r>
      </w:hyperlink>
    </w:p>
    <w:p>
      <w:pPr>
        <w:pStyle w:val="TOC2"/>
        <w:tabs>
          <w:tab w:val="right" w:leader="dot" w:pos="8306"/>
        </w:tabs>
      </w:pPr>
      <w:hyperlink w:anchor="_Toc2468" w:history="1">
        <w:r>
          <w:rPr>
            <w:rFonts w:ascii="仿宋" w:eastAsia="仿宋" w:hAnsi="仿宋" w:cs="仿宋" w:hint="eastAsia"/>
            <w:lang w:eastAsia="zh-CN"/>
          </w:rPr>
          <w:t>(二)、绩效评估方法</w:t>
        </w:r>
        <w:r>
          <w:tab/>
        </w:r>
        <w:r>
          <w:fldChar w:fldCharType="begin"/>
        </w:r>
        <w:r>
          <w:instrText xml:space="preserve"> PAGEREF _Toc2468 \h </w:instrText>
        </w:r>
        <w:r>
          <w:fldChar w:fldCharType="separate"/>
        </w:r>
        <w:r>
          <w:t>14</w:t>
        </w:r>
        <w:r>
          <w:fldChar w:fldCharType="end"/>
        </w:r>
      </w:hyperlink>
    </w:p>
    <w:p>
      <w:pPr>
        <w:pStyle w:val="TOC2"/>
        <w:tabs>
          <w:tab w:val="right" w:leader="dot" w:pos="8306"/>
        </w:tabs>
      </w:pPr>
      <w:hyperlink w:anchor="_Toc28265" w:history="1">
        <w:r>
          <w:rPr>
            <w:rFonts w:ascii="仿宋" w:eastAsia="仿宋" w:hAnsi="仿宋" w:cs="仿宋" w:hint="eastAsia"/>
            <w:lang w:eastAsia="zh-CN"/>
          </w:rPr>
          <w:t>(三)、绩效评估周期</w:t>
        </w:r>
        <w:r>
          <w:tab/>
        </w:r>
        <w:r>
          <w:fldChar w:fldCharType="begin"/>
        </w:r>
        <w:r>
          <w:instrText xml:space="preserve"> PAGEREF _Toc28265 \h </w:instrText>
        </w:r>
        <w:r>
          <w:fldChar w:fldCharType="separate"/>
        </w:r>
        <w:r>
          <w:t>15</w:t>
        </w:r>
        <w:r>
          <w:fldChar w:fldCharType="end"/>
        </w:r>
      </w:hyperlink>
    </w:p>
    <w:p>
      <w:pPr>
        <w:pStyle w:val="TOC1"/>
        <w:tabs>
          <w:tab w:val="right" w:leader="dot" w:pos="8306"/>
        </w:tabs>
      </w:pPr>
      <w:hyperlink w:anchor="_Toc3713" w:history="1">
        <w:r>
          <w:rPr>
            <w:rFonts w:ascii="仿宋" w:eastAsia="仿宋" w:hAnsi="仿宋" w:cs="仿宋" w:hint="eastAsia"/>
            <w:lang w:eastAsia="zh-CN"/>
          </w:rPr>
          <w:t>六、高效深磨数控平面磨床项目建设单位说明</w:t>
        </w:r>
        <w:r>
          <w:tab/>
        </w:r>
        <w:r>
          <w:fldChar w:fldCharType="begin"/>
        </w:r>
        <w:r>
          <w:instrText xml:space="preserve"> PAGEREF _Toc3713 \h </w:instrText>
        </w:r>
        <w:r>
          <w:fldChar w:fldCharType="separate"/>
        </w:r>
        <w:r>
          <w:t>16</w:t>
        </w:r>
        <w:r>
          <w:fldChar w:fldCharType="end"/>
        </w:r>
      </w:hyperlink>
    </w:p>
    <w:p>
      <w:pPr>
        <w:pStyle w:val="TOC2"/>
        <w:tabs>
          <w:tab w:val="right" w:leader="dot" w:pos="8306"/>
        </w:tabs>
      </w:pPr>
      <w:hyperlink w:anchor="_Toc31346" w:history="1">
        <w:r>
          <w:rPr>
            <w:rFonts w:ascii="仿宋" w:eastAsia="仿宋" w:hAnsi="仿宋" w:cs="仿宋" w:hint="eastAsia"/>
            <w:lang w:eastAsia="zh-CN"/>
          </w:rPr>
          <w:t>(一)、高效深磨数控平面磨床项目承办单位基本情况</w:t>
        </w:r>
        <w:r>
          <w:tab/>
        </w:r>
        <w:r>
          <w:fldChar w:fldCharType="begin"/>
        </w:r>
        <w:r>
          <w:instrText xml:space="preserve"> PAGEREF _Toc31346 \h </w:instrText>
        </w:r>
        <w:r>
          <w:fldChar w:fldCharType="separate"/>
        </w:r>
        <w:r>
          <w:t>16</w:t>
        </w:r>
        <w:r>
          <w:fldChar w:fldCharType="end"/>
        </w:r>
      </w:hyperlink>
    </w:p>
    <w:p>
      <w:pPr>
        <w:pStyle w:val="TOC2"/>
        <w:tabs>
          <w:tab w:val="right" w:leader="dot" w:pos="8306"/>
        </w:tabs>
      </w:pPr>
      <w:hyperlink w:anchor="_Toc27551" w:history="1">
        <w:r>
          <w:rPr>
            <w:rFonts w:ascii="仿宋" w:eastAsia="仿宋" w:hAnsi="仿宋" w:cs="仿宋" w:hint="eastAsia"/>
            <w:lang w:eastAsia="zh-CN"/>
          </w:rPr>
          <w:t>(二)、公司经济效益分析</w:t>
        </w:r>
        <w:r>
          <w:tab/>
        </w:r>
        <w:r>
          <w:fldChar w:fldCharType="begin"/>
        </w:r>
        <w:r>
          <w:instrText xml:space="preserve"> PAGEREF _Toc27551 \h </w:instrText>
        </w:r>
        <w:r>
          <w:fldChar w:fldCharType="separate"/>
        </w:r>
        <w:r>
          <w:t>17</w:t>
        </w:r>
        <w:r>
          <w:fldChar w:fldCharType="end"/>
        </w:r>
      </w:hyperlink>
    </w:p>
    <w:p>
      <w:pPr>
        <w:pStyle w:val="TOC1"/>
        <w:tabs>
          <w:tab w:val="right" w:leader="dot" w:pos="8306"/>
        </w:tabs>
      </w:pPr>
      <w:hyperlink w:anchor="_Toc27656" w:history="1">
        <w:r>
          <w:rPr>
            <w:rFonts w:ascii="仿宋" w:eastAsia="仿宋" w:hAnsi="仿宋" w:cs="仿宋" w:hint="eastAsia"/>
            <w:lang w:eastAsia="zh-CN"/>
          </w:rPr>
          <w:t>七、高效深磨数控平面磨床项目技术管理</w:t>
        </w:r>
        <w:r>
          <w:tab/>
        </w:r>
        <w:r>
          <w:fldChar w:fldCharType="begin"/>
        </w:r>
        <w:r>
          <w:instrText xml:space="preserve"> PAGEREF _Toc27656 \h </w:instrText>
        </w:r>
        <w:r>
          <w:fldChar w:fldCharType="separate"/>
        </w:r>
        <w:r>
          <w:t>18</w:t>
        </w:r>
        <w:r>
          <w:fldChar w:fldCharType="end"/>
        </w:r>
      </w:hyperlink>
    </w:p>
    <w:p>
      <w:pPr>
        <w:pStyle w:val="TOC2"/>
        <w:tabs>
          <w:tab w:val="right" w:leader="dot" w:pos="8306"/>
        </w:tabs>
      </w:pPr>
      <w:hyperlink w:anchor="_Toc22063" w:history="1">
        <w:r>
          <w:rPr>
            <w:rFonts w:ascii="仿宋" w:eastAsia="仿宋" w:hAnsi="仿宋" w:cs="仿宋" w:hint="eastAsia"/>
            <w:lang w:eastAsia="zh-CN"/>
          </w:rPr>
          <w:t>(一)、技术方案选用方向</w:t>
        </w:r>
        <w:r>
          <w:tab/>
        </w:r>
        <w:r>
          <w:fldChar w:fldCharType="begin"/>
        </w:r>
        <w:r>
          <w:instrText xml:space="preserve"> PAGEREF _Toc22063 \h </w:instrText>
        </w:r>
        <w:r>
          <w:fldChar w:fldCharType="separate"/>
        </w:r>
        <w:r>
          <w:t>18</w:t>
        </w:r>
        <w:r>
          <w:fldChar w:fldCharType="end"/>
        </w:r>
      </w:hyperlink>
    </w:p>
    <w:p>
      <w:pPr>
        <w:pStyle w:val="TOC2"/>
        <w:tabs>
          <w:tab w:val="right" w:leader="dot" w:pos="8306"/>
        </w:tabs>
      </w:pPr>
      <w:hyperlink w:anchor="_Toc24586" w:history="1">
        <w:r>
          <w:rPr>
            <w:rFonts w:ascii="仿宋" w:eastAsia="仿宋" w:hAnsi="仿宋" w:cs="仿宋" w:hint="eastAsia"/>
            <w:lang w:eastAsia="zh-CN"/>
          </w:rPr>
          <w:t>(二)、工艺技术方案选用原则</w:t>
        </w:r>
        <w:r>
          <w:tab/>
        </w:r>
        <w:r>
          <w:fldChar w:fldCharType="begin"/>
        </w:r>
        <w:r>
          <w:instrText xml:space="preserve"> PAGEREF _Toc24586 \h </w:instrText>
        </w:r>
        <w:r>
          <w:fldChar w:fldCharType="separate"/>
        </w:r>
        <w:r>
          <w:t>20</w:t>
        </w:r>
        <w:r>
          <w:fldChar w:fldCharType="end"/>
        </w:r>
      </w:hyperlink>
    </w:p>
    <w:p>
      <w:pPr>
        <w:pStyle w:val="TOC2"/>
        <w:tabs>
          <w:tab w:val="right" w:leader="dot" w:pos="8306"/>
        </w:tabs>
      </w:pPr>
      <w:hyperlink w:anchor="_Toc2615" w:history="1">
        <w:r>
          <w:rPr>
            <w:rFonts w:ascii="仿宋" w:eastAsia="仿宋" w:hAnsi="仿宋" w:cs="仿宋" w:hint="eastAsia"/>
            <w:lang w:eastAsia="zh-CN"/>
          </w:rPr>
          <w:t>(三)、工艺技术方案要求</w:t>
        </w:r>
        <w:r>
          <w:tab/>
        </w:r>
        <w:r>
          <w:fldChar w:fldCharType="begin"/>
        </w:r>
        <w:r>
          <w:instrText xml:space="preserve"> PAGEREF _Toc2615 \h </w:instrText>
        </w:r>
        <w:r>
          <w:fldChar w:fldCharType="separate"/>
        </w:r>
        <w:r>
          <w:t>22</w:t>
        </w:r>
        <w:r>
          <w:fldChar w:fldCharType="end"/>
        </w:r>
      </w:hyperlink>
    </w:p>
    <w:p>
      <w:pPr>
        <w:pStyle w:val="TOC1"/>
        <w:tabs>
          <w:tab w:val="right" w:leader="dot" w:pos="8306"/>
        </w:tabs>
      </w:pPr>
      <w:hyperlink w:anchor="_Toc4706" w:history="1">
        <w:r>
          <w:rPr>
            <w:rFonts w:ascii="仿宋" w:eastAsia="仿宋" w:hAnsi="仿宋" w:cs="仿宋" w:hint="eastAsia"/>
            <w:lang w:eastAsia="zh-CN"/>
          </w:rPr>
          <w:t>八、高效深磨数控平面磨床项目投资规划</w:t>
        </w:r>
        <w:r>
          <w:tab/>
        </w:r>
        <w:r>
          <w:fldChar w:fldCharType="begin"/>
        </w:r>
        <w:r>
          <w:instrText xml:space="preserve"> PAGEREF _Toc4706 \h </w:instrText>
        </w:r>
        <w:r>
          <w:fldChar w:fldCharType="separate"/>
        </w:r>
        <w:r>
          <w:t>25</w:t>
        </w:r>
        <w:r>
          <w:fldChar w:fldCharType="end"/>
        </w:r>
      </w:hyperlink>
    </w:p>
    <w:p>
      <w:pPr>
        <w:pStyle w:val="TOC2"/>
        <w:tabs>
          <w:tab w:val="right" w:leader="dot" w:pos="8306"/>
        </w:tabs>
      </w:pPr>
      <w:hyperlink w:anchor="_Toc3062" w:history="1">
        <w:r>
          <w:rPr>
            <w:rFonts w:ascii="仿宋" w:eastAsia="仿宋" w:hAnsi="仿宋" w:cs="仿宋" w:hint="eastAsia"/>
            <w:lang w:eastAsia="zh-CN"/>
          </w:rPr>
          <w:t>(一)、高效深磨数控平面磨床项目总投资估算</w:t>
        </w:r>
        <w:r>
          <w:tab/>
        </w:r>
        <w:r>
          <w:fldChar w:fldCharType="begin"/>
        </w:r>
        <w:r>
          <w:instrText xml:space="preserve"> PAGEREF _Toc3062 \h </w:instrText>
        </w:r>
        <w:r>
          <w:fldChar w:fldCharType="separate"/>
        </w:r>
        <w:r>
          <w:t>25</w:t>
        </w:r>
        <w:r>
          <w:fldChar w:fldCharType="end"/>
        </w:r>
      </w:hyperlink>
    </w:p>
    <w:p>
      <w:pPr>
        <w:pStyle w:val="TOC2"/>
        <w:tabs>
          <w:tab w:val="right" w:leader="dot" w:pos="8306"/>
        </w:tabs>
      </w:pPr>
      <w:hyperlink w:anchor="_Toc13933" w:history="1">
        <w:r>
          <w:rPr>
            <w:rFonts w:ascii="仿宋" w:eastAsia="仿宋" w:hAnsi="仿宋" w:cs="仿宋" w:hint="eastAsia"/>
            <w:lang w:eastAsia="zh-CN"/>
          </w:rPr>
          <w:t>(二)、资金筹措</w:t>
        </w:r>
        <w:r>
          <w:tab/>
        </w:r>
        <w:r>
          <w:fldChar w:fldCharType="begin"/>
        </w:r>
        <w:r>
          <w:instrText xml:space="preserve"> PAGEREF _Toc13933 \h </w:instrText>
        </w:r>
        <w:r>
          <w:fldChar w:fldCharType="separate"/>
        </w:r>
        <w:r>
          <w:t>26</w:t>
        </w:r>
        <w:r>
          <w:fldChar w:fldCharType="end"/>
        </w:r>
      </w:hyperlink>
    </w:p>
    <w:p>
      <w:pPr>
        <w:pStyle w:val="TOC1"/>
        <w:tabs>
          <w:tab w:val="right" w:leader="dot" w:pos="8306"/>
        </w:tabs>
      </w:pPr>
      <w:hyperlink w:anchor="_Toc18723" w:history="1">
        <w:r>
          <w:rPr>
            <w:rFonts w:ascii="仿宋" w:eastAsia="仿宋" w:hAnsi="仿宋" w:cs="仿宋" w:hint="eastAsia"/>
            <w:lang w:eastAsia="zh-CN"/>
          </w:rPr>
          <w:t>九、高效深磨数控平面磨床项目风险管理</w:t>
        </w:r>
        <w:r>
          <w:tab/>
        </w:r>
        <w:r>
          <w:fldChar w:fldCharType="begin"/>
        </w:r>
        <w:r>
          <w:instrText xml:space="preserve"> PAGEREF _Toc18723 \h </w:instrText>
        </w:r>
        <w:r>
          <w:fldChar w:fldCharType="separate"/>
        </w:r>
        <w:r>
          <w:t>27</w:t>
        </w:r>
        <w:r>
          <w:fldChar w:fldCharType="end"/>
        </w:r>
      </w:hyperlink>
    </w:p>
    <w:p>
      <w:pPr>
        <w:pStyle w:val="TOC2"/>
        <w:tabs>
          <w:tab w:val="right" w:leader="dot" w:pos="8306"/>
        </w:tabs>
      </w:pPr>
      <w:hyperlink w:anchor="_Toc5027" w:history="1">
        <w:r>
          <w:rPr>
            <w:rFonts w:ascii="仿宋" w:eastAsia="仿宋" w:hAnsi="仿宋" w:cs="仿宋" w:hint="eastAsia"/>
            <w:lang w:eastAsia="zh-CN"/>
          </w:rPr>
          <w:t>(一)、风险识别与评估</w:t>
        </w:r>
        <w:r>
          <w:tab/>
        </w:r>
        <w:r>
          <w:fldChar w:fldCharType="begin"/>
        </w:r>
        <w:r>
          <w:instrText xml:space="preserve"> PAGEREF _Toc5027 \h </w:instrText>
        </w:r>
        <w:r>
          <w:fldChar w:fldCharType="separate"/>
        </w:r>
        <w:r>
          <w:t>27</w:t>
        </w:r>
        <w:r>
          <w:fldChar w:fldCharType="end"/>
        </w:r>
      </w:hyperlink>
    </w:p>
    <w:p>
      <w:pPr>
        <w:pStyle w:val="TOC2"/>
        <w:tabs>
          <w:tab w:val="right" w:leader="dot" w:pos="8306"/>
        </w:tabs>
      </w:pPr>
      <w:hyperlink w:anchor="_Toc16743" w:history="1">
        <w:r>
          <w:rPr>
            <w:rFonts w:ascii="仿宋" w:eastAsia="仿宋" w:hAnsi="仿宋" w:cs="仿宋" w:hint="eastAsia"/>
            <w:lang w:eastAsia="zh-CN"/>
          </w:rPr>
          <w:t>(二)、风险应对策略</w:t>
        </w:r>
        <w:r>
          <w:tab/>
        </w:r>
        <w:r>
          <w:fldChar w:fldCharType="begin"/>
        </w:r>
        <w:r>
          <w:instrText xml:space="preserve"> PAGEREF _Toc16743 \h </w:instrText>
        </w:r>
        <w:r>
          <w:fldChar w:fldCharType="separate"/>
        </w:r>
        <w:r>
          <w:t>28</w:t>
        </w:r>
        <w:r>
          <w:fldChar w:fldCharType="end"/>
        </w:r>
      </w:hyperlink>
    </w:p>
    <w:p>
      <w:pPr>
        <w:pStyle w:val="TOC2"/>
        <w:tabs>
          <w:tab w:val="right" w:leader="dot" w:pos="8306"/>
        </w:tabs>
      </w:pPr>
      <w:hyperlink w:anchor="_Toc4284" w:history="1">
        <w:r>
          <w:rPr>
            <w:rFonts w:ascii="仿宋" w:eastAsia="仿宋" w:hAnsi="仿宋" w:cs="仿宋" w:hint="eastAsia"/>
            <w:lang w:eastAsia="zh-CN"/>
          </w:rPr>
          <w:t>(三)、风险监控与控制</w:t>
        </w:r>
        <w:r>
          <w:tab/>
        </w:r>
        <w:r>
          <w:fldChar w:fldCharType="begin"/>
        </w:r>
        <w:r>
          <w:instrText xml:space="preserve"> PAGEREF _Toc4284 \h </w:instrText>
        </w:r>
        <w:r>
          <w:fldChar w:fldCharType="separate"/>
        </w:r>
        <w:r>
          <w:t>30</w:t>
        </w:r>
        <w:r>
          <w:fldChar w:fldCharType="end"/>
        </w:r>
      </w:hyperlink>
    </w:p>
    <w:p>
      <w:pPr>
        <w:pStyle w:val="TOC1"/>
        <w:tabs>
          <w:tab w:val="right" w:leader="dot" w:pos="8306"/>
        </w:tabs>
      </w:pPr>
      <w:hyperlink w:anchor="_Toc22415" w:history="1">
        <w:r>
          <w:rPr>
            <w:rFonts w:ascii="仿宋" w:eastAsia="仿宋" w:hAnsi="仿宋" w:cs="仿宋" w:hint="eastAsia"/>
            <w:lang w:eastAsia="zh-CN"/>
          </w:rPr>
          <w:t>十、高效深磨数控平面磨床项目社会影响</w:t>
        </w:r>
        <w:r>
          <w:tab/>
        </w:r>
        <w:r>
          <w:fldChar w:fldCharType="begin"/>
        </w:r>
        <w:r>
          <w:instrText xml:space="preserve"> PAGEREF _Toc22415 \h </w:instrText>
        </w:r>
        <w:r>
          <w:fldChar w:fldCharType="separate"/>
        </w:r>
        <w:r>
          <w:t>31</w:t>
        </w:r>
        <w:r>
          <w:fldChar w:fldCharType="end"/>
        </w:r>
      </w:hyperlink>
    </w:p>
    <w:p>
      <w:pPr>
        <w:pStyle w:val="TOC2"/>
        <w:tabs>
          <w:tab w:val="right" w:leader="dot" w:pos="8306"/>
        </w:tabs>
      </w:pPr>
      <w:hyperlink w:anchor="_Toc26771" w:history="1">
        <w:r>
          <w:rPr>
            <w:rFonts w:ascii="仿宋" w:eastAsia="仿宋" w:hAnsi="仿宋" w:cs="仿宋" w:hint="eastAsia"/>
            <w:lang w:eastAsia="zh-CN"/>
          </w:rPr>
          <w:t>(一)、社会责任与义务</w:t>
        </w:r>
        <w:r>
          <w:tab/>
        </w:r>
        <w:r>
          <w:fldChar w:fldCharType="begin"/>
        </w:r>
        <w:r>
          <w:instrText xml:space="preserve"> PAGEREF _Toc26771 \h </w:instrText>
        </w:r>
        <w:r>
          <w:fldChar w:fldCharType="separate"/>
        </w:r>
        <w:r>
          <w:t>31</w:t>
        </w:r>
        <w:r>
          <w:fldChar w:fldCharType="end"/>
        </w:r>
      </w:hyperlink>
    </w:p>
    <w:p>
      <w:pPr>
        <w:pStyle w:val="TOC2"/>
        <w:tabs>
          <w:tab w:val="right" w:leader="dot" w:pos="8306"/>
        </w:tabs>
      </w:pPr>
      <w:hyperlink w:anchor="_Toc14650" w:history="1">
        <w:r>
          <w:rPr>
            <w:rFonts w:ascii="仿宋" w:eastAsia="仿宋" w:hAnsi="仿宋" w:cs="仿宋" w:hint="eastAsia"/>
            <w:lang w:eastAsia="zh-CN"/>
          </w:rPr>
          <w:t>(二)、社会参与与沟通</w:t>
        </w:r>
        <w:r>
          <w:tab/>
        </w:r>
        <w:r>
          <w:fldChar w:fldCharType="begin"/>
        </w:r>
        <w:r>
          <w:instrText xml:space="preserve"> PAGEREF _Toc14650 \h </w:instrText>
        </w:r>
        <w:r>
          <w:fldChar w:fldCharType="separate"/>
        </w:r>
        <w:r>
          <w:t>32</w:t>
        </w:r>
        <w:r>
          <w:fldChar w:fldCharType="end"/>
        </w:r>
      </w:hyperlink>
    </w:p>
    <w:p>
      <w:pPr>
        <w:pStyle w:val="TOC1"/>
        <w:tabs>
          <w:tab w:val="right" w:leader="dot" w:pos="8306"/>
        </w:tabs>
      </w:pPr>
      <w:hyperlink w:anchor="_Toc24479" w:history="1">
        <w:r>
          <w:rPr>
            <w:rFonts w:ascii="仿宋" w:eastAsia="仿宋" w:hAnsi="仿宋" w:cs="仿宋" w:hint="eastAsia"/>
            <w:lang w:eastAsia="zh-CN"/>
          </w:rPr>
          <w:t>十一、生产安全保护</w:t>
        </w:r>
        <w:r>
          <w:tab/>
        </w:r>
        <w:r>
          <w:fldChar w:fldCharType="begin"/>
        </w:r>
        <w:r>
          <w:instrText xml:space="preserve"> PAGEREF _Toc24479 \h </w:instrText>
        </w:r>
        <w:r>
          <w:fldChar w:fldCharType="separate"/>
        </w:r>
        <w:r>
          <w:t>33</w:t>
        </w:r>
        <w:r>
          <w:fldChar w:fldCharType="end"/>
        </w:r>
      </w:hyperlink>
    </w:p>
    <w:p>
      <w:pPr>
        <w:pStyle w:val="TOC2"/>
        <w:tabs>
          <w:tab w:val="right" w:leader="dot" w:pos="8306"/>
        </w:tabs>
      </w:pPr>
      <w:hyperlink w:anchor="_Toc30996" w:history="1">
        <w:r>
          <w:rPr>
            <w:rFonts w:ascii="仿宋" w:eastAsia="仿宋" w:hAnsi="仿宋" w:cs="仿宋" w:hint="eastAsia"/>
            <w:lang w:eastAsia="zh-CN"/>
          </w:rPr>
          <w:t>(一)、消防安全</w:t>
        </w:r>
        <w:r>
          <w:tab/>
        </w:r>
        <w:r>
          <w:fldChar w:fldCharType="begin"/>
        </w:r>
        <w:r>
          <w:instrText xml:space="preserve"> PAGEREF _Toc30996 \h </w:instrText>
        </w:r>
        <w:r>
          <w:fldChar w:fldCharType="separate"/>
        </w:r>
        <w:r>
          <w:t>33</w:t>
        </w:r>
        <w:r>
          <w:fldChar w:fldCharType="end"/>
        </w:r>
      </w:hyperlink>
    </w:p>
    <w:p>
      <w:pPr>
        <w:pStyle w:val="TOC2"/>
        <w:tabs>
          <w:tab w:val="right" w:leader="dot" w:pos="8306"/>
        </w:tabs>
      </w:pPr>
      <w:hyperlink w:anchor="_Toc17850" w:history="1">
        <w:r>
          <w:rPr>
            <w:rFonts w:ascii="仿宋" w:eastAsia="仿宋" w:hAnsi="仿宋" w:cs="仿宋" w:hint="eastAsia"/>
            <w:lang w:eastAsia="zh-CN"/>
          </w:rPr>
          <w:t>(二)、防火防爆总图布置措施</w:t>
        </w:r>
        <w:r>
          <w:tab/>
        </w:r>
        <w:r>
          <w:fldChar w:fldCharType="begin"/>
        </w:r>
        <w:r>
          <w:instrText xml:space="preserve"> PAGEREF _Toc17850 \h </w:instrText>
        </w:r>
        <w:r>
          <w:fldChar w:fldCharType="separate"/>
        </w:r>
        <w:r>
          <w:t>34</w:t>
        </w:r>
        <w:r>
          <w:fldChar w:fldCharType="end"/>
        </w:r>
      </w:hyperlink>
    </w:p>
    <w:p>
      <w:pPr>
        <w:pStyle w:val="TOC2"/>
        <w:tabs>
          <w:tab w:val="right" w:leader="dot" w:pos="8306"/>
        </w:tabs>
      </w:pPr>
      <w:hyperlink w:anchor="_Toc6115" w:history="1">
        <w:r>
          <w:rPr>
            <w:rFonts w:ascii="仿宋" w:eastAsia="仿宋" w:hAnsi="仿宋" w:cs="仿宋" w:hint="eastAsia"/>
            <w:lang w:eastAsia="zh-CN"/>
          </w:rPr>
          <w:t>(三)、自然灾害防范措施</w:t>
        </w:r>
        <w:r>
          <w:tab/>
        </w:r>
        <w:r>
          <w:fldChar w:fldCharType="begin"/>
        </w:r>
        <w:r>
          <w:instrText xml:space="preserve"> PAGEREF _Toc6115 \h </w:instrText>
        </w:r>
        <w:r>
          <w:fldChar w:fldCharType="separate"/>
        </w:r>
        <w:r>
          <w:t>35</w:t>
        </w:r>
        <w:r>
          <w:fldChar w:fldCharType="end"/>
        </w:r>
      </w:hyperlink>
    </w:p>
    <w:p>
      <w:pPr>
        <w:pStyle w:val="TOC2"/>
        <w:tabs>
          <w:tab w:val="right" w:leader="dot" w:pos="8306"/>
        </w:tabs>
      </w:pPr>
      <w:hyperlink w:anchor="_Toc12169" w:history="1">
        <w:r>
          <w:rPr>
            <w:rFonts w:ascii="仿宋" w:eastAsia="仿宋" w:hAnsi="仿宋" w:cs="仿宋" w:hint="eastAsia"/>
            <w:lang w:eastAsia="zh-CN"/>
          </w:rPr>
          <w:t>(四)、安全色及安全标志使用要求</w:t>
        </w:r>
        <w:r>
          <w:tab/>
        </w:r>
        <w:r>
          <w:fldChar w:fldCharType="begin"/>
        </w:r>
        <w:r>
          <w:instrText xml:space="preserve"> PAGEREF _Toc12169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71" w:history="1">
        <w:r>
          <w:rPr>
            <w:rFonts w:ascii="仿宋" w:eastAsia="仿宋" w:hAnsi="仿宋" w:cs="仿宋" w:hint="eastAsia"/>
            <w:lang w:eastAsia="zh-CN"/>
          </w:rPr>
          <w:t>(五)、防尘防毒措施</w:t>
        </w:r>
        <w:r>
          <w:tab/>
        </w:r>
        <w:r>
          <w:fldChar w:fldCharType="begin"/>
        </w:r>
        <w:r>
          <w:instrText xml:space="preserve"> PAGEREF _Toc23271 \h </w:instrText>
        </w:r>
        <w:r>
          <w:fldChar w:fldCharType="separate"/>
        </w:r>
        <w:r>
          <w:t>37</w:t>
        </w:r>
        <w:r>
          <w:fldChar w:fldCharType="end"/>
        </w:r>
      </w:hyperlink>
    </w:p>
    <w:p>
      <w:pPr>
        <w:pStyle w:val="TOC2"/>
        <w:tabs>
          <w:tab w:val="right" w:leader="dot" w:pos="8306"/>
        </w:tabs>
      </w:pPr>
      <w:hyperlink w:anchor="_Toc27592" w:history="1">
        <w:r>
          <w:rPr>
            <w:rFonts w:ascii="仿宋" w:eastAsia="仿宋" w:hAnsi="仿宋" w:cs="仿宋" w:hint="eastAsia"/>
            <w:lang w:eastAsia="zh-CN"/>
          </w:rPr>
          <w:t>(六)、防静电、触电防护及防雷措施</w:t>
        </w:r>
        <w:r>
          <w:tab/>
        </w:r>
        <w:r>
          <w:fldChar w:fldCharType="begin"/>
        </w:r>
        <w:r>
          <w:instrText xml:space="preserve"> PAGEREF _Toc27592 \h </w:instrText>
        </w:r>
        <w:r>
          <w:fldChar w:fldCharType="separate"/>
        </w:r>
        <w:r>
          <w:t>38</w:t>
        </w:r>
        <w:r>
          <w:fldChar w:fldCharType="end"/>
        </w:r>
      </w:hyperlink>
    </w:p>
    <w:p>
      <w:pPr>
        <w:pStyle w:val="TOC2"/>
        <w:tabs>
          <w:tab w:val="right" w:leader="dot" w:pos="8306"/>
        </w:tabs>
      </w:pPr>
      <w:hyperlink w:anchor="_Toc614" w:history="1">
        <w:r>
          <w:rPr>
            <w:rFonts w:ascii="仿宋" w:eastAsia="仿宋" w:hAnsi="仿宋" w:cs="仿宋" w:hint="eastAsia"/>
            <w:lang w:eastAsia="zh-CN"/>
          </w:rPr>
          <w:t>(七)、机械设备安全保障措施</w:t>
        </w:r>
        <w:r>
          <w:tab/>
        </w:r>
        <w:r>
          <w:fldChar w:fldCharType="begin"/>
        </w:r>
        <w:r>
          <w:instrText xml:space="preserve"> PAGEREF _Toc614 \h </w:instrText>
        </w:r>
        <w:r>
          <w:fldChar w:fldCharType="separate"/>
        </w:r>
        <w:r>
          <w:t>40</w:t>
        </w:r>
        <w:r>
          <w:fldChar w:fldCharType="end"/>
        </w:r>
      </w:hyperlink>
    </w:p>
    <w:p>
      <w:pPr>
        <w:pStyle w:val="TOC1"/>
        <w:tabs>
          <w:tab w:val="right" w:leader="dot" w:pos="8306"/>
        </w:tabs>
      </w:pPr>
      <w:hyperlink w:anchor="_Toc7230" w:history="1">
        <w:r>
          <w:rPr>
            <w:rFonts w:ascii="仿宋" w:eastAsia="仿宋" w:hAnsi="仿宋" w:cs="仿宋" w:hint="eastAsia"/>
            <w:lang w:eastAsia="zh-CN"/>
          </w:rPr>
          <w:t>十二、高效深磨数控平面磨床项目计划安排</w:t>
        </w:r>
        <w:r>
          <w:tab/>
        </w:r>
        <w:r>
          <w:fldChar w:fldCharType="begin"/>
        </w:r>
        <w:r>
          <w:instrText xml:space="preserve"> PAGEREF _Toc7230 \h </w:instrText>
        </w:r>
        <w:r>
          <w:fldChar w:fldCharType="separate"/>
        </w:r>
        <w:r>
          <w:t>41</w:t>
        </w:r>
        <w:r>
          <w:fldChar w:fldCharType="end"/>
        </w:r>
      </w:hyperlink>
    </w:p>
    <w:p>
      <w:pPr>
        <w:pStyle w:val="TOC2"/>
        <w:tabs>
          <w:tab w:val="right" w:leader="dot" w:pos="8306"/>
        </w:tabs>
      </w:pPr>
      <w:hyperlink w:anchor="_Toc18769" w:history="1">
        <w:r>
          <w:rPr>
            <w:rFonts w:ascii="仿宋" w:eastAsia="仿宋" w:hAnsi="仿宋" w:cs="仿宋" w:hint="eastAsia"/>
            <w:lang w:eastAsia="zh-CN"/>
          </w:rPr>
          <w:t>(一)、建设周期</w:t>
        </w:r>
        <w:r>
          <w:tab/>
        </w:r>
        <w:r>
          <w:fldChar w:fldCharType="begin"/>
        </w:r>
        <w:r>
          <w:instrText xml:space="preserve"> PAGEREF _Toc18769 \h </w:instrText>
        </w:r>
        <w:r>
          <w:fldChar w:fldCharType="separate"/>
        </w:r>
        <w:r>
          <w:t>41</w:t>
        </w:r>
        <w:r>
          <w:fldChar w:fldCharType="end"/>
        </w:r>
      </w:hyperlink>
    </w:p>
    <w:p>
      <w:pPr>
        <w:pStyle w:val="TOC2"/>
        <w:tabs>
          <w:tab w:val="right" w:leader="dot" w:pos="8306"/>
        </w:tabs>
      </w:pPr>
      <w:hyperlink w:anchor="_Toc22324" w:history="1">
        <w:r>
          <w:rPr>
            <w:rFonts w:ascii="仿宋" w:eastAsia="仿宋" w:hAnsi="仿宋" w:cs="仿宋" w:hint="eastAsia"/>
            <w:lang w:eastAsia="zh-CN"/>
          </w:rPr>
          <w:t>(二)、建设进度</w:t>
        </w:r>
        <w:r>
          <w:tab/>
        </w:r>
        <w:r>
          <w:fldChar w:fldCharType="begin"/>
        </w:r>
        <w:r>
          <w:instrText xml:space="preserve"> PAGEREF _Toc22324 \h </w:instrText>
        </w:r>
        <w:r>
          <w:fldChar w:fldCharType="separate"/>
        </w:r>
        <w:r>
          <w:t>42</w:t>
        </w:r>
        <w:r>
          <w:fldChar w:fldCharType="end"/>
        </w:r>
      </w:hyperlink>
    </w:p>
    <w:p>
      <w:pPr>
        <w:pStyle w:val="TOC2"/>
        <w:tabs>
          <w:tab w:val="right" w:leader="dot" w:pos="8306"/>
        </w:tabs>
      </w:pPr>
      <w:hyperlink w:anchor="_Toc8043" w:history="1">
        <w:r>
          <w:rPr>
            <w:rFonts w:ascii="仿宋" w:eastAsia="仿宋" w:hAnsi="仿宋" w:cs="仿宋" w:hint="eastAsia"/>
            <w:lang w:eastAsia="zh-CN"/>
          </w:rPr>
          <w:t>(三)、进度安排注意事项</w:t>
        </w:r>
        <w:r>
          <w:tab/>
        </w:r>
        <w:r>
          <w:fldChar w:fldCharType="begin"/>
        </w:r>
        <w:r>
          <w:instrText xml:space="preserve"> PAGEREF _Toc8043 \h </w:instrText>
        </w:r>
        <w:r>
          <w:fldChar w:fldCharType="separate"/>
        </w:r>
        <w:r>
          <w:t>43</w:t>
        </w:r>
        <w:r>
          <w:fldChar w:fldCharType="end"/>
        </w:r>
      </w:hyperlink>
    </w:p>
    <w:p>
      <w:pPr>
        <w:pStyle w:val="TOC2"/>
        <w:tabs>
          <w:tab w:val="right" w:leader="dot" w:pos="8306"/>
        </w:tabs>
      </w:pPr>
      <w:hyperlink w:anchor="_Toc7571" w:history="1">
        <w:r>
          <w:rPr>
            <w:rFonts w:ascii="仿宋" w:eastAsia="仿宋" w:hAnsi="仿宋" w:cs="仿宋" w:hint="eastAsia"/>
            <w:lang w:eastAsia="zh-CN"/>
          </w:rPr>
          <w:t>(四)、人力资源配置</w:t>
        </w:r>
        <w:r>
          <w:tab/>
        </w:r>
        <w:r>
          <w:fldChar w:fldCharType="begin"/>
        </w:r>
        <w:r>
          <w:instrText xml:space="preserve"> PAGEREF _Toc7571 \h </w:instrText>
        </w:r>
        <w:r>
          <w:fldChar w:fldCharType="separate"/>
        </w:r>
        <w:r>
          <w:t>45</w:t>
        </w:r>
        <w:r>
          <w:fldChar w:fldCharType="end"/>
        </w:r>
      </w:hyperlink>
    </w:p>
    <w:p>
      <w:pPr>
        <w:pStyle w:val="TOC1"/>
        <w:tabs>
          <w:tab w:val="right" w:leader="dot" w:pos="8306"/>
        </w:tabs>
      </w:pPr>
      <w:hyperlink w:anchor="_Toc22879" w:history="1">
        <w:r>
          <w:rPr>
            <w:rFonts w:ascii="仿宋" w:eastAsia="仿宋" w:hAnsi="仿宋" w:cs="仿宋" w:hint="eastAsia"/>
            <w:lang w:eastAsia="zh-CN"/>
          </w:rPr>
          <w:t>十三、营销与推广策略</w:t>
        </w:r>
        <w:r>
          <w:tab/>
        </w:r>
        <w:r>
          <w:fldChar w:fldCharType="begin"/>
        </w:r>
        <w:r>
          <w:instrText xml:space="preserve"> PAGEREF _Toc22879 \h </w:instrText>
        </w:r>
        <w:r>
          <w:fldChar w:fldCharType="separate"/>
        </w:r>
        <w:r>
          <w:t>46</w:t>
        </w:r>
        <w:r>
          <w:fldChar w:fldCharType="end"/>
        </w:r>
      </w:hyperlink>
    </w:p>
    <w:p>
      <w:pPr>
        <w:pStyle w:val="TOC2"/>
        <w:tabs>
          <w:tab w:val="right" w:leader="dot" w:pos="8306"/>
        </w:tabs>
      </w:pPr>
      <w:hyperlink w:anchor="_Toc4898" w:history="1">
        <w:r>
          <w:rPr>
            <w:rFonts w:ascii="仿宋" w:eastAsia="仿宋" w:hAnsi="仿宋" w:cs="仿宋" w:hint="eastAsia"/>
            <w:lang w:eastAsia="zh-CN"/>
          </w:rPr>
          <w:t>(一)、产品/服务定位与特点</w:t>
        </w:r>
        <w:r>
          <w:tab/>
        </w:r>
        <w:r>
          <w:fldChar w:fldCharType="begin"/>
        </w:r>
        <w:r>
          <w:instrText xml:space="preserve"> PAGEREF _Toc4898 \h </w:instrText>
        </w:r>
        <w:r>
          <w:fldChar w:fldCharType="separate"/>
        </w:r>
        <w:r>
          <w:t>46</w:t>
        </w:r>
        <w:r>
          <w:fldChar w:fldCharType="end"/>
        </w:r>
      </w:hyperlink>
    </w:p>
    <w:p>
      <w:pPr>
        <w:pStyle w:val="TOC2"/>
        <w:tabs>
          <w:tab w:val="right" w:leader="dot" w:pos="8306"/>
        </w:tabs>
      </w:pPr>
      <w:hyperlink w:anchor="_Toc11925" w:history="1">
        <w:r>
          <w:rPr>
            <w:rFonts w:ascii="仿宋" w:eastAsia="仿宋" w:hAnsi="仿宋" w:cs="仿宋" w:hint="eastAsia"/>
            <w:lang w:eastAsia="zh-CN"/>
          </w:rPr>
          <w:t>(二)、市场定位与竞争分析</w:t>
        </w:r>
        <w:r>
          <w:tab/>
        </w:r>
        <w:r>
          <w:fldChar w:fldCharType="begin"/>
        </w:r>
        <w:r>
          <w:instrText xml:space="preserve"> PAGEREF _Toc11925 \h </w:instrText>
        </w:r>
        <w:r>
          <w:fldChar w:fldCharType="separate"/>
        </w:r>
        <w:r>
          <w:t>47</w:t>
        </w:r>
        <w:r>
          <w:fldChar w:fldCharType="end"/>
        </w:r>
      </w:hyperlink>
    </w:p>
    <w:p>
      <w:pPr>
        <w:pStyle w:val="TOC2"/>
        <w:tabs>
          <w:tab w:val="right" w:leader="dot" w:pos="8306"/>
        </w:tabs>
      </w:pPr>
      <w:hyperlink w:anchor="_Toc4469" w:history="1">
        <w:r>
          <w:rPr>
            <w:rFonts w:ascii="仿宋" w:eastAsia="仿宋" w:hAnsi="仿宋" w:cs="仿宋" w:hint="eastAsia"/>
            <w:lang w:eastAsia="zh-CN"/>
          </w:rPr>
          <w:t>(三)、营销渠道与策略</w:t>
        </w:r>
        <w:r>
          <w:tab/>
        </w:r>
        <w:r>
          <w:fldChar w:fldCharType="begin"/>
        </w:r>
        <w:r>
          <w:instrText xml:space="preserve"> PAGEREF _Toc4469 \h </w:instrText>
        </w:r>
        <w:r>
          <w:fldChar w:fldCharType="separate"/>
        </w:r>
        <w:r>
          <w:t>49</w:t>
        </w:r>
        <w:r>
          <w:fldChar w:fldCharType="end"/>
        </w:r>
      </w:hyperlink>
    </w:p>
    <w:p>
      <w:pPr>
        <w:pStyle w:val="TOC2"/>
        <w:tabs>
          <w:tab w:val="right" w:leader="dot" w:pos="8306"/>
        </w:tabs>
      </w:pPr>
      <w:hyperlink w:anchor="_Toc23258" w:history="1">
        <w:r>
          <w:rPr>
            <w:rFonts w:ascii="仿宋" w:eastAsia="仿宋" w:hAnsi="仿宋" w:cs="仿宋" w:hint="eastAsia"/>
            <w:lang w:eastAsia="zh-CN"/>
          </w:rPr>
          <w:t>(四)、推广与宣传活动</w:t>
        </w:r>
        <w:r>
          <w:tab/>
        </w:r>
        <w:r>
          <w:fldChar w:fldCharType="begin"/>
        </w:r>
        <w:r>
          <w:instrText xml:space="preserve"> PAGEREF _Toc23258 \h </w:instrText>
        </w:r>
        <w:r>
          <w:fldChar w:fldCharType="separate"/>
        </w:r>
        <w:r>
          <w:t>50</w:t>
        </w:r>
        <w:r>
          <w:fldChar w:fldCharType="end"/>
        </w:r>
      </w:hyperlink>
    </w:p>
    <w:p>
      <w:pPr>
        <w:pStyle w:val="TOC1"/>
        <w:tabs>
          <w:tab w:val="right" w:leader="dot" w:pos="8306"/>
        </w:tabs>
      </w:pPr>
      <w:hyperlink w:anchor="_Toc13194" w:history="1">
        <w:r>
          <w:rPr>
            <w:rFonts w:ascii="仿宋" w:eastAsia="仿宋" w:hAnsi="仿宋" w:cs="仿宋" w:hint="eastAsia"/>
            <w:lang w:eastAsia="zh-CN"/>
          </w:rPr>
          <w:t>十四、风险识别与分类</w:t>
        </w:r>
        <w:r>
          <w:tab/>
        </w:r>
        <w:r>
          <w:fldChar w:fldCharType="begin"/>
        </w:r>
        <w:r>
          <w:instrText xml:space="preserve"> PAGEREF _Toc13194 \h </w:instrText>
        </w:r>
        <w:r>
          <w:fldChar w:fldCharType="separate"/>
        </w:r>
        <w:r>
          <w:t>55</w:t>
        </w:r>
        <w:r>
          <w:fldChar w:fldCharType="end"/>
        </w:r>
      </w:hyperlink>
    </w:p>
    <w:p>
      <w:pPr>
        <w:pStyle w:val="TOC2"/>
        <w:tabs>
          <w:tab w:val="right" w:leader="dot" w:pos="8306"/>
        </w:tabs>
      </w:pPr>
      <w:hyperlink w:anchor="_Toc10768" w:history="1">
        <w:r>
          <w:rPr>
            <w:rFonts w:ascii="仿宋" w:eastAsia="仿宋" w:hAnsi="仿宋" w:cs="仿宋" w:hint="eastAsia"/>
            <w:lang w:eastAsia="zh-CN"/>
          </w:rPr>
          <w:t>(一)、风险识别</w:t>
        </w:r>
        <w:r>
          <w:tab/>
        </w:r>
        <w:r>
          <w:fldChar w:fldCharType="begin"/>
        </w:r>
        <w:r>
          <w:instrText xml:space="preserve"> PAGEREF _Toc10768 \h </w:instrText>
        </w:r>
        <w:r>
          <w:fldChar w:fldCharType="separate"/>
        </w:r>
        <w:r>
          <w:t>55</w:t>
        </w:r>
        <w:r>
          <w:fldChar w:fldCharType="end"/>
        </w:r>
      </w:hyperlink>
    </w:p>
    <w:p>
      <w:pPr>
        <w:pStyle w:val="TOC2"/>
        <w:tabs>
          <w:tab w:val="right" w:leader="dot" w:pos="8306"/>
        </w:tabs>
      </w:pPr>
      <w:hyperlink w:anchor="_Toc10029" w:history="1">
        <w:r>
          <w:rPr>
            <w:rFonts w:ascii="仿宋" w:eastAsia="仿宋" w:hAnsi="仿宋" w:cs="仿宋" w:hint="eastAsia"/>
            <w:lang w:eastAsia="zh-CN"/>
          </w:rPr>
          <w:t>(二)、风险分类</w:t>
        </w:r>
        <w:r>
          <w:tab/>
        </w:r>
        <w:r>
          <w:fldChar w:fldCharType="begin"/>
        </w:r>
        <w:r>
          <w:instrText xml:space="preserve"> PAGEREF _Toc10029 \h </w:instrText>
        </w:r>
        <w:r>
          <w:fldChar w:fldCharType="separate"/>
        </w:r>
        <w:r>
          <w:t>56</w:t>
        </w:r>
        <w:r>
          <w:fldChar w:fldCharType="end"/>
        </w:r>
      </w:hyperlink>
    </w:p>
    <w:p>
      <w:pPr>
        <w:pStyle w:val="TOC1"/>
        <w:tabs>
          <w:tab w:val="right" w:leader="dot" w:pos="8306"/>
        </w:tabs>
      </w:pPr>
      <w:hyperlink w:anchor="_Toc9849" w:history="1">
        <w:r>
          <w:rPr>
            <w:rFonts w:ascii="仿宋" w:eastAsia="仿宋" w:hAnsi="仿宋" w:cs="仿宋" w:hint="eastAsia"/>
            <w:lang w:eastAsia="zh-CN"/>
          </w:rPr>
          <w:t>十五、高效深磨数控平面磨床项目实施保障措施</w:t>
        </w:r>
        <w:r>
          <w:tab/>
        </w:r>
        <w:r>
          <w:fldChar w:fldCharType="begin"/>
        </w:r>
        <w:r>
          <w:instrText xml:space="preserve"> PAGEREF _Toc9849 \h </w:instrText>
        </w:r>
        <w:r>
          <w:fldChar w:fldCharType="separate"/>
        </w:r>
        <w:r>
          <w:t>58</w:t>
        </w:r>
        <w:r>
          <w:fldChar w:fldCharType="end"/>
        </w:r>
      </w:hyperlink>
    </w:p>
    <w:p>
      <w:pPr>
        <w:pStyle w:val="TOC2"/>
        <w:tabs>
          <w:tab w:val="right" w:leader="dot" w:pos="8306"/>
        </w:tabs>
      </w:pPr>
      <w:hyperlink w:anchor="_Toc14999" w:history="1">
        <w:r>
          <w:rPr>
            <w:rFonts w:ascii="仿宋" w:eastAsia="仿宋" w:hAnsi="仿宋" w:cs="仿宋" w:hint="eastAsia"/>
            <w:lang w:eastAsia="zh-CN"/>
          </w:rPr>
          <w:t>(一)、高效深磨数控平面磨床项目实施保障机制</w:t>
        </w:r>
        <w:r>
          <w:tab/>
        </w:r>
        <w:r>
          <w:fldChar w:fldCharType="begin"/>
        </w:r>
        <w:r>
          <w:instrText xml:space="preserve"> PAGEREF _Toc14999 \h </w:instrText>
        </w:r>
        <w:r>
          <w:fldChar w:fldCharType="separate"/>
        </w:r>
        <w:r>
          <w:t>58</w:t>
        </w:r>
        <w:r>
          <w:fldChar w:fldCharType="end"/>
        </w:r>
      </w:hyperlink>
    </w:p>
    <w:p>
      <w:pPr>
        <w:pStyle w:val="TOC2"/>
        <w:tabs>
          <w:tab w:val="right" w:leader="dot" w:pos="8306"/>
        </w:tabs>
      </w:pPr>
      <w:hyperlink w:anchor="_Toc9833" w:history="1">
        <w:r>
          <w:rPr>
            <w:rFonts w:ascii="仿宋" w:eastAsia="仿宋" w:hAnsi="仿宋" w:cs="仿宋" w:hint="eastAsia"/>
            <w:lang w:eastAsia="zh-CN"/>
          </w:rPr>
          <w:t>(二)、高效深磨数控平面磨床项目法律合规要求</w:t>
        </w:r>
        <w:r>
          <w:tab/>
        </w:r>
        <w:r>
          <w:fldChar w:fldCharType="begin"/>
        </w:r>
        <w:r>
          <w:instrText xml:space="preserve"> PAGEREF _Toc9833 \h </w:instrText>
        </w:r>
        <w:r>
          <w:fldChar w:fldCharType="separate"/>
        </w:r>
        <w:r>
          <w:t>62</w:t>
        </w:r>
        <w:r>
          <w:fldChar w:fldCharType="end"/>
        </w:r>
      </w:hyperlink>
    </w:p>
    <w:p>
      <w:pPr>
        <w:pStyle w:val="TOC2"/>
        <w:tabs>
          <w:tab w:val="right" w:leader="dot" w:pos="8306"/>
        </w:tabs>
      </w:pPr>
      <w:hyperlink w:anchor="_Toc4066" w:history="1">
        <w:r>
          <w:rPr>
            <w:rFonts w:ascii="仿宋" w:eastAsia="仿宋" w:hAnsi="仿宋" w:cs="仿宋" w:hint="eastAsia"/>
            <w:lang w:eastAsia="zh-CN"/>
          </w:rPr>
          <w:t>(三)、高效深磨数控平面磨床项目合同管理与法律事务</w:t>
        </w:r>
        <w:r>
          <w:tab/>
        </w:r>
        <w:r>
          <w:fldChar w:fldCharType="begin"/>
        </w:r>
        <w:r>
          <w:instrText xml:space="preserve"> PAGEREF _Toc4066 \h </w:instrText>
        </w:r>
        <w:r>
          <w:fldChar w:fldCharType="separate"/>
        </w:r>
        <w:r>
          <w:t>67</w:t>
        </w:r>
        <w:r>
          <w:fldChar w:fldCharType="end"/>
        </w:r>
      </w:hyperlink>
    </w:p>
    <w:p>
      <w:pPr>
        <w:pStyle w:val="TOC2"/>
        <w:tabs>
          <w:tab w:val="right" w:leader="dot" w:pos="8306"/>
        </w:tabs>
      </w:pPr>
      <w:hyperlink w:anchor="_Toc7254" w:history="1">
        <w:r>
          <w:rPr>
            <w:rFonts w:ascii="仿宋" w:eastAsia="仿宋" w:hAnsi="仿宋" w:cs="仿宋" w:hint="eastAsia"/>
            <w:lang w:eastAsia="zh-CN"/>
          </w:rPr>
          <w:t>(四)、高效深磨数控平面磨床项目知识产权保护策略</w:t>
        </w:r>
        <w:r>
          <w:tab/>
        </w:r>
        <w:r>
          <w:fldChar w:fldCharType="begin"/>
        </w:r>
        <w:r>
          <w:instrText xml:space="preserve"> PAGEREF _Toc7254 \h </w:instrText>
        </w:r>
        <w:r>
          <w:fldChar w:fldCharType="separate"/>
        </w:r>
        <w:r>
          <w:t>73</w:t>
        </w:r>
        <w:r>
          <w:fldChar w:fldCharType="end"/>
        </w:r>
      </w:hyperlink>
    </w:p>
    <w:p>
      <w:pPr>
        <w:pStyle w:val="TOC1"/>
        <w:tabs>
          <w:tab w:val="right" w:leader="dot" w:pos="8306"/>
        </w:tabs>
      </w:pPr>
      <w:hyperlink w:anchor="_Toc27981" w:history="1">
        <w:r>
          <w:rPr>
            <w:rFonts w:ascii="仿宋" w:eastAsia="仿宋" w:hAnsi="仿宋" w:cs="仿宋" w:hint="eastAsia"/>
            <w:lang w:eastAsia="zh-CN"/>
          </w:rPr>
          <w:t>十六、质量管理体系</w:t>
        </w:r>
        <w:r>
          <w:tab/>
        </w:r>
        <w:r>
          <w:fldChar w:fldCharType="begin"/>
        </w:r>
        <w:r>
          <w:instrText xml:space="preserve"> PAGEREF _Toc27981 \h </w:instrText>
        </w:r>
        <w:r>
          <w:fldChar w:fldCharType="separate"/>
        </w:r>
        <w:r>
          <w:t>76</w:t>
        </w:r>
        <w:r>
          <w:fldChar w:fldCharType="end"/>
        </w:r>
      </w:hyperlink>
    </w:p>
    <w:p>
      <w:pPr>
        <w:pStyle w:val="TOC2"/>
        <w:tabs>
          <w:tab w:val="right" w:leader="dot" w:pos="8306"/>
        </w:tabs>
      </w:pPr>
      <w:hyperlink w:anchor="_Toc25763" w:history="1">
        <w:r>
          <w:rPr>
            <w:rFonts w:ascii="仿宋" w:eastAsia="仿宋" w:hAnsi="仿宋" w:cs="仿宋" w:hint="eastAsia"/>
            <w:lang w:eastAsia="zh-CN"/>
          </w:rPr>
          <w:t>(一)、质量目标与方针</w:t>
        </w:r>
        <w:r>
          <w:tab/>
        </w:r>
        <w:r>
          <w:fldChar w:fldCharType="begin"/>
        </w:r>
        <w:r>
          <w:instrText xml:space="preserve"> PAGEREF _Toc25763 \h </w:instrText>
        </w:r>
        <w:r>
          <w:fldChar w:fldCharType="separate"/>
        </w:r>
        <w:r>
          <w:t>76</w:t>
        </w:r>
        <w:r>
          <w:fldChar w:fldCharType="end"/>
        </w:r>
      </w:hyperlink>
    </w:p>
    <w:p>
      <w:pPr>
        <w:pStyle w:val="TOC2"/>
        <w:tabs>
          <w:tab w:val="right" w:leader="dot" w:pos="8306"/>
        </w:tabs>
      </w:pPr>
      <w:hyperlink w:anchor="_Toc6240" w:history="1">
        <w:r>
          <w:rPr>
            <w:rFonts w:ascii="仿宋" w:eastAsia="仿宋" w:hAnsi="仿宋" w:cs="仿宋" w:hint="eastAsia"/>
            <w:lang w:eastAsia="zh-CN"/>
          </w:rPr>
          <w:t>(二)、质量管理责任</w:t>
        </w:r>
        <w:r>
          <w:tab/>
        </w:r>
        <w:r>
          <w:fldChar w:fldCharType="begin"/>
        </w:r>
        <w:r>
          <w:instrText xml:space="preserve"> PAGEREF _Toc6240 \h </w:instrText>
        </w:r>
        <w:r>
          <w:fldChar w:fldCharType="separate"/>
        </w:r>
        <w:r>
          <w:t>77</w:t>
        </w:r>
        <w:r>
          <w:fldChar w:fldCharType="end"/>
        </w:r>
      </w:hyperlink>
    </w:p>
    <w:p>
      <w:pPr>
        <w:pStyle w:val="TOC2"/>
        <w:tabs>
          <w:tab w:val="right" w:leader="dot" w:pos="8306"/>
        </w:tabs>
      </w:pPr>
      <w:hyperlink w:anchor="_Toc26271" w:history="1">
        <w:r>
          <w:rPr>
            <w:rFonts w:ascii="仿宋" w:eastAsia="仿宋" w:hAnsi="仿宋" w:cs="仿宋" w:hint="eastAsia"/>
            <w:lang w:eastAsia="zh-CN"/>
          </w:rPr>
          <w:t>(三)、质量管理体系文件</w:t>
        </w:r>
        <w:r>
          <w:tab/>
        </w:r>
        <w:r>
          <w:fldChar w:fldCharType="begin"/>
        </w:r>
        <w:r>
          <w:instrText xml:space="preserve"> PAGEREF _Toc26271 \h </w:instrText>
        </w:r>
        <w:r>
          <w:fldChar w:fldCharType="separate"/>
        </w:r>
        <w:r>
          <w:t>79</w:t>
        </w:r>
        <w:r>
          <w:fldChar w:fldCharType="end"/>
        </w:r>
      </w:hyperlink>
    </w:p>
    <w:p>
      <w:pPr>
        <w:pStyle w:val="TOC2"/>
        <w:tabs>
          <w:tab w:val="right" w:leader="dot" w:pos="8306"/>
        </w:tabs>
      </w:pPr>
      <w:hyperlink w:anchor="_Toc23407" w:history="1">
        <w:r>
          <w:rPr>
            <w:rFonts w:ascii="仿宋" w:eastAsia="仿宋" w:hAnsi="仿宋" w:cs="仿宋" w:hint="eastAsia"/>
            <w:lang w:eastAsia="zh-CN"/>
          </w:rPr>
          <w:t>(四)、质量培训与教育</w:t>
        </w:r>
        <w:r>
          <w:tab/>
        </w:r>
        <w:r>
          <w:fldChar w:fldCharType="begin"/>
        </w:r>
        <w:r>
          <w:instrText xml:space="preserve"> PAGEREF _Toc23407 \h </w:instrText>
        </w:r>
        <w:r>
          <w:fldChar w:fldCharType="separate"/>
        </w:r>
        <w:r>
          <w:t>81</w:t>
        </w:r>
        <w:r>
          <w:fldChar w:fldCharType="end"/>
        </w:r>
      </w:hyperlink>
    </w:p>
    <w:p>
      <w:pPr>
        <w:pStyle w:val="TOC2"/>
        <w:tabs>
          <w:tab w:val="right" w:leader="dot" w:pos="8306"/>
        </w:tabs>
      </w:pPr>
      <w:hyperlink w:anchor="_Toc19079" w:history="1">
        <w:r>
          <w:rPr>
            <w:rFonts w:ascii="仿宋" w:eastAsia="仿宋" w:hAnsi="仿宋" w:cs="仿宋" w:hint="eastAsia"/>
            <w:lang w:eastAsia="zh-CN"/>
          </w:rPr>
          <w:t>(五)、质量审核与评价</w:t>
        </w:r>
        <w:r>
          <w:tab/>
        </w:r>
        <w:r>
          <w:fldChar w:fldCharType="begin"/>
        </w:r>
        <w:r>
          <w:instrText xml:space="preserve"> PAGEREF _Toc19079 \h </w:instrText>
        </w:r>
        <w:r>
          <w:fldChar w:fldCharType="separate"/>
        </w:r>
        <w:r>
          <w:t>82</w:t>
        </w:r>
        <w:r>
          <w:fldChar w:fldCharType="end"/>
        </w:r>
      </w:hyperlink>
    </w:p>
    <w:p>
      <w:pPr>
        <w:pStyle w:val="TOC2"/>
        <w:tabs>
          <w:tab w:val="right" w:leader="dot" w:pos="8306"/>
        </w:tabs>
      </w:pPr>
      <w:hyperlink w:anchor="_Toc4120" w:history="1">
        <w:r>
          <w:rPr>
            <w:rFonts w:ascii="仿宋" w:eastAsia="仿宋" w:hAnsi="仿宋" w:cs="仿宋" w:hint="eastAsia"/>
            <w:lang w:eastAsia="zh-CN"/>
          </w:rPr>
          <w:t>(六)、不符合与纠正措施</w:t>
        </w:r>
        <w:r>
          <w:tab/>
        </w:r>
        <w:r>
          <w:fldChar w:fldCharType="begin"/>
        </w:r>
        <w:r>
          <w:instrText xml:space="preserve"> PAGEREF _Toc4120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095"/>
      <w:r>
        <w:rPr>
          <w:rFonts w:ascii="仿宋" w:eastAsia="仿宋" w:hAnsi="仿宋" w:cs="仿宋" w:hint="eastAsia"/>
          <w:sz w:val="28"/>
          <w:lang w:eastAsia="zh-CN"/>
        </w:rPr>
        <w:t>一、高效深磨数控平面磨床项目可持续发展</w:t>
      </w:r>
      <w:bookmarkEnd w:id="2"/>
    </w:p>
    <w:p>
      <w:pPr>
        <w:pStyle w:val="Heading2"/>
        <w:rPr>
          <w:rFonts w:ascii="仿宋" w:eastAsia="仿宋" w:hAnsi="仿宋" w:cs="仿宋" w:hint="eastAsia"/>
          <w:lang w:eastAsia="zh-CN"/>
        </w:rPr>
      </w:pPr>
      <w:bookmarkStart w:id="3" w:name="_Toc318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深磨数控平面磨床项目中，高效深磨数控平面磨床项目团队着眼于未来，明确了可持续发展的战略方向。制定的具体可持续发展目标包括降低资源使用、采用环保技术、最大化社会效益等。这一步骤不仅有助于高效深磨数控平面磨床项目在环保和社会责任方面达到最高标准，也为未来提供了明确的指引，确保高效深磨数控平面磨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可持续实践的融入高效深磨数控平面磨床项目管理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效深磨数控平面磨床项目管理周期。从高效深磨数控平面磨床项目规划开始，高效深磨数控平面磨床项目团队就考虑了环境和社会的因素。在执行阶段，高效深磨数控平面磨床项目团队积极推动绿色技术的应用，优化资源利用。此外，关注员工的社会责任，通过培训和沟通活动提高员工对可持续发展的认知，使他们能够在日常工作中践行可持续实践。这些举措不仅为高效深磨数控平面磨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9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效深磨数控平面磨床项目的可持续发展理念，我们深信环保与社会责任是高效深磨数控平面磨床项目成功的关键支柱。在高效深磨数控平面磨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团队通过引入先进的环保技术、建立高效的废物处理系统以及推动能源节约措施，积极履行环保责任。定期的环保监测和评估确保高效深磨数控平面磨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不仅致力于自身可持续发展，还注重对社会的回馈。通过支持社区高效深磨数控平面磨床项目、参与慈善事业、提供培训机会等方式，高效深磨数控平面磨床项目积极履行社会责任。与当地社区建立积极互动，关注员工的工作与生活平衡，以及员工的身心健康，是高效深磨数控平面磨床项目在社会责任层面的关键举措。这样的实践不仅增强了高效深磨数控平面磨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0751"/>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8479"/>
      <w:r>
        <w:rPr>
          <w:rFonts w:ascii="仿宋" w:eastAsia="仿宋" w:hAnsi="仿宋" w:cs="仿宋" w:hint="eastAsia"/>
          <w:lang w:eastAsia="zh-CN"/>
        </w:rPr>
        <w:t>(一)、高效深磨数控平面磨床行业分析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行业一直以来都是市场的关注焦点。行业内的发展趋势、竞争态势以及潜在机会都对高效深磨数控平面磨床项目的推进产生深远的影响。通过深入研究行业的整体概貌，我们将更好地理解行业的核心特征，为高效深磨数控平面磨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深磨数控平面磨床行业，技术一直是推动创新和发展的关键因素。我们将对当前技术趋势进行详尽分析，包括但不限于人工智能、大数据应用、先进制造技术等。这有助于高效深磨数控平面磨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了解行业内的竞争格局是高效深磨数控平面磨床项目成功的基础。我们将对主要竞争对手进行深入研究，包括其市场份额、产品特点、市场定位等。通过全面了解竞争对手的优势和劣势，高效深磨数控平面磨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9865"/>
      <w:r>
        <w:rPr>
          <w:rFonts w:ascii="仿宋" w:eastAsia="仿宋" w:hAnsi="仿宋" w:cs="仿宋" w:hint="eastAsia"/>
          <w:sz w:val="28"/>
          <w:lang w:eastAsia="zh-CN"/>
        </w:rPr>
        <w:t>(二)、高效深磨数控平面磨床市场分析预测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效深磨数控平面磨床市场未来的增长趋势。这包括市场的整体规模、各细分领域的发展趋势等。高效深磨数控平面磨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效深磨数控平面磨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效深磨数控平面磨床项目实施过程中需要充分考虑的因素。我们将对市场风险进行全面评估，包括但不限于政策法规风险、市场竞争风险、技术变革风险等。通过对潜在风险的深入分析，高效深磨数控平面磨床项目可以制定相应的风险缓解策略，降低不确定性对高效深磨数控平面磨床项目的影响。</w:t>
      </w:r>
    </w:p>
    <w:p>
      <w:pPr>
        <w:pStyle w:val="Heading1"/>
        <w:ind w:firstLine="560" w:firstLineChars="200"/>
        <w:rPr>
          <w:rFonts w:ascii="仿宋" w:eastAsia="仿宋" w:hAnsi="仿宋" w:cs="仿宋" w:hint="eastAsia"/>
          <w:sz w:val="28"/>
          <w:lang w:eastAsia="zh-CN"/>
        </w:rPr>
      </w:pPr>
      <w:bookmarkStart w:id="8" w:name="_Toc175"/>
      <w:r>
        <w:rPr>
          <w:rFonts w:ascii="仿宋" w:eastAsia="仿宋" w:hAnsi="仿宋" w:cs="仿宋" w:hint="eastAsia"/>
          <w:sz w:val="28"/>
          <w:lang w:eastAsia="zh-CN"/>
        </w:rPr>
        <w:t>三、高效深磨数控平面磨床项目土建工程</w:t>
      </w:r>
      <w:bookmarkEnd w:id="8"/>
    </w:p>
    <w:p>
      <w:pPr>
        <w:pStyle w:val="Heading2"/>
        <w:rPr>
          <w:rFonts w:ascii="仿宋" w:eastAsia="仿宋" w:hAnsi="仿宋" w:cs="仿宋" w:hint="eastAsia"/>
          <w:lang w:eastAsia="zh-CN"/>
        </w:rPr>
      </w:pPr>
      <w:bookmarkStart w:id="9" w:name="_Toc4478"/>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在高效深磨数控平面磨床项目的建筑工程设计中，我们将秉承一系列重要的设计原则，以确保高效深磨数控平面磨床项目建筑在功能、美观、可持续性等方面达到最佳效果。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首要原则是确保建筑的功能性得到最大化的发挥。我们将充分理解高效深磨数控平面磨床项目的实际需求，合理布局各个功能区域，保证建筑在满足业务需求的同时，提供高效的工作环境。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在建筑设计中，我们将综合考虑建设和运营成本。通过精细的经济效益分析，确保设计方案在高效利用资源的同时，对高效深磨数控平面磨床项目的长期盈利能力有积极的贡献。</w:t>
      </w:r>
    </w:p>
    <w:p>
      <w:pPr>
        <w:pStyle w:val="Heading2"/>
        <w:ind w:firstLine="560" w:firstLineChars="200"/>
        <w:rPr>
          <w:rFonts w:ascii="仿宋" w:eastAsia="仿宋" w:hAnsi="仿宋" w:cs="仿宋" w:hint="eastAsia"/>
          <w:sz w:val="28"/>
          <w:lang w:eastAsia="zh-CN"/>
        </w:rPr>
      </w:pPr>
      <w:bookmarkStart w:id="10" w:name="_Toc972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深磨数控平面磨床项目的土建工程设计中，我们将精准设定设计年限，结合高效深磨数控平面磨床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效深磨数控平面磨床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6029"/>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高效深磨数控平面磨床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效深磨数控平面磨床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高效深磨数控平面磨床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31046"/>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本期工程高效深磨数控平面磨床项目预计总建筑面积XXX平方米，其中：计容建筑面积XXX平方米，计划建筑工程投资XX万元，占高效深磨数控平面磨床项目总投资的XX%。</w:t>
      </w:r>
    </w:p>
    <w:p>
      <w:pPr>
        <w:pStyle w:val="Heading1"/>
        <w:ind w:firstLine="560" w:firstLineChars="200"/>
        <w:rPr>
          <w:rFonts w:ascii="仿宋" w:eastAsia="仿宋" w:hAnsi="仿宋" w:cs="仿宋" w:hint="eastAsia"/>
          <w:sz w:val="28"/>
          <w:lang w:eastAsia="zh-CN"/>
        </w:rPr>
      </w:pPr>
      <w:bookmarkStart w:id="13" w:name="_Toc10221"/>
      <w:r>
        <w:rPr>
          <w:rFonts w:ascii="仿宋" w:eastAsia="仿宋" w:hAnsi="仿宋" w:cs="仿宋" w:hint="eastAsia"/>
          <w:sz w:val="28"/>
          <w:lang w:eastAsia="zh-CN"/>
        </w:rPr>
        <w:t>四、高效深磨数控平面磨床项目建设背景及必要性分析</w:t>
      </w:r>
      <w:bookmarkEnd w:id="13"/>
    </w:p>
    <w:p>
      <w:pPr>
        <w:pStyle w:val="Heading2"/>
        <w:rPr>
          <w:rFonts w:ascii="仿宋" w:eastAsia="仿宋" w:hAnsi="仿宋" w:cs="仿宋" w:hint="eastAsia"/>
          <w:lang w:eastAsia="zh-CN"/>
        </w:rPr>
      </w:pPr>
      <w:bookmarkStart w:id="14" w:name="_Toc31568"/>
      <w:r>
        <w:rPr>
          <w:rFonts w:ascii="仿宋" w:eastAsia="仿宋" w:hAnsi="仿宋" w:cs="仿宋" w:hint="eastAsia"/>
          <w:lang w:eastAsia="zh-CN"/>
        </w:rPr>
        <w:t>(一)、高效深磨数控平面磨床项目背景分析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高效深磨数控平面磨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高效深磨数控平面磨床项目在这个潮流中的定位。同时，我们将关注行业内涌现的新兴机遇，以便高效深磨数控平面磨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高效深磨数控平面磨床项目提供了强大的发展动力。我们将聚焦于行业内最新的技术发展趋势，包括但不限于人工智能、大数据分析、物联网等领域。通过深度的技术研究，我们将确保高效深磨数控平面磨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高效深磨数控平面磨床项目发展的源泉。我们将投入更多的精力对市场需求进行深入剖析，超越表面的需求，深入挖掘潜在的市场痛点和机遇。通过对市场需求的细致了解，高效深磨数控平面磨床项目将更有针对性地设计解决方案，满足市场的多样化需求，从而更好地促进高效深磨数控平面磨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高效深磨数控平面磨床项目战略至关重要。我们将对竞争态势进行更为深入的分析，包括但不限于市场份额、产品特点、客户满意度等多个维度。通过深度的竞争分析，高效深磨数控平面磨床项目将能够更准确地把握市场脉搏，制定具有竞争力的高效深磨数控平面磨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高效深磨数控平面磨床项目的发展具有直接的影响。我们将进行更为全面的法规和政策分析，了解行业发展中的潜在法律风险和合规挑战。通过充分了解和遵守相关法规，高效深磨数控平面磨床项目将确保在法律框架内合法合规运营，为高效深磨数控平面磨床项目的稳健发展提供有力支持。</w:t>
      </w:r>
    </w:p>
    <w:p>
      <w:pPr>
        <w:pStyle w:val="Heading2"/>
        <w:ind w:firstLine="560" w:firstLineChars="200"/>
        <w:rPr>
          <w:rFonts w:ascii="仿宋" w:eastAsia="仿宋" w:hAnsi="仿宋" w:cs="仿宋" w:hint="eastAsia"/>
          <w:sz w:val="28"/>
          <w:lang w:eastAsia="zh-CN"/>
        </w:rPr>
      </w:pPr>
      <w:bookmarkStart w:id="15" w:name="_Toc20500"/>
      <w:r>
        <w:rPr>
          <w:rFonts w:ascii="仿宋" w:eastAsia="仿宋" w:hAnsi="仿宋" w:cs="仿宋" w:hint="eastAsia"/>
          <w:sz w:val="28"/>
          <w:lang w:eastAsia="zh-CN"/>
        </w:rPr>
        <w:t>(二)、高效深磨数控平面磨床项目建设必要性分析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建设的迫切性源于对行业发展趋势的深刻洞察。我们正处于一个行业变革的时代，科技创新、数字化转型成为企业发展的关键动力。高效深磨数控平面磨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建设不仅仅是为了跟上潮流，更是为了通过技术创新推动企业的持续发展。通过引入先进的技术和解决方案，高效深磨数控平面磨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高效深磨数控平面磨床项目的建设成为必然选择，通过提高产品质量、拓展服务领域，从而在竞争中获得更多的机会。高效深磨数控平面磨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高效深磨数控平面磨床项目建设的必要性体现在对客户需求更精准的满足。通过高效深磨数控平面磨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建设的背后是对企业持续创新的追求。只有通过不断创新，企业才能在竞争中立于不败之地。高效深磨数控平面磨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4114"/>
      <w:r>
        <w:rPr>
          <w:rFonts w:ascii="仿宋" w:eastAsia="仿宋" w:hAnsi="仿宋" w:cs="仿宋" w:hint="eastAsia"/>
          <w:sz w:val="28"/>
          <w:lang w:eastAsia="zh-CN"/>
        </w:rPr>
        <w:t>五、高效深磨数控平面磨床项目绩效评估</w:t>
      </w:r>
      <w:bookmarkEnd w:id="16"/>
    </w:p>
    <w:p>
      <w:pPr>
        <w:pStyle w:val="Heading2"/>
        <w:rPr>
          <w:rFonts w:ascii="仿宋" w:eastAsia="仿宋" w:hAnsi="仿宋" w:cs="仿宋" w:hint="eastAsia"/>
          <w:lang w:eastAsia="zh-CN"/>
        </w:rPr>
      </w:pPr>
      <w:bookmarkStart w:id="17" w:name="_Toc25352"/>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高效深磨数控平面磨床项目中，我们设计了一套全面的绩效评估指标，以确保高效深磨数控平面磨床项目的可控和成功交付。这些指标跨足高效深磨数控平面磨床项目目标、成本、进度和质量等多个维度，为我们提供了全面洞察高效深磨数控平面磨床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目标达成率是我们关注的首要指标。我们设定了明确的目标，并通过定期监测和评估，迅速发现并应对潜在的目标偏差。这为高效深磨数控平面磨床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成本绩效是另一个核心关注点。通过实际成本与预算成本的对比分析，我们深入了解成本差异的原因，及时调整资源分配，保持高效深磨数控平面磨床项目在经济效益方面的合理水平。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效深磨数控平面磨床项目进度作为关键的绩效指标之一，得到了精心的关注。我们制定了详细的高效深磨数控平面磨床项目进度计划，并设立了进度符合度指标，确保实际进度与计划进度保持一致。这使我们能够快速发现和解决潜在的进度问题，保持高效深磨数控平面磨床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效深磨数控平面磨床项目绩效的不可或缺的一环。我们引入了一系列的质量标准和客户满意度指标，以确保高效深磨数控平面磨床项目交付的成果在质量上达到或超越预期水平。通过持续监测这些指标，我们努力提升高效深磨数控平面磨床项目整体质量水平，为高效深磨数控平面磨床项目的成功交付提供有力保障。通过这些科学且全面的绩效评估，我们能够更好地引导高效深磨数控平面磨床项目的持续改进，确保高效深磨数控平面磨床项目目标的顺利达成。</w:t>
      </w:r>
    </w:p>
    <w:p>
      <w:pPr>
        <w:pStyle w:val="Heading2"/>
        <w:ind w:firstLine="560" w:firstLineChars="200"/>
        <w:rPr>
          <w:rFonts w:ascii="仿宋" w:eastAsia="仿宋" w:hAnsi="仿宋" w:cs="仿宋" w:hint="eastAsia"/>
          <w:sz w:val="28"/>
          <w:lang w:eastAsia="zh-CN"/>
        </w:rPr>
      </w:pPr>
      <w:bookmarkStart w:id="18" w:name="_Toc2468"/>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绩效评估是高效深磨数控平面磨床项目中的关键环节，为确保高效深磨数控平面磨床项目达到预期目标，我们采用了多层次、多维度的绩效评估方法。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效深磨数控平面磨床项目的战略目标对齐，确保每个决策和行动都与高效深磨数控平面磨床项目整体目标保持一致。团队会定期召开战略对齐会议，审视当前工作与高效深磨数控平面磨床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效深磨数控平面磨床项目进度、质量、成本和风险等方面。这些指标通过数据收集和分析，为高效深磨数控平面磨床项目管理团队提供了客观的评估依据。例如，我们通过高效深磨数控平面磨床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效深磨数控平面磨床项目内部，还考虑了高效深磨数控平面磨床项目对外部环境的影响。我们定期进行干系人满意度调查，以了解各利益相关方对高效深磨数控平面磨床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这种多层次、多角度的绩效评估方法，使得我们能够全面了解高效深磨数控平面磨床项目的运行状态，及时做出调整，确保高效深磨数控平面磨床项目在不断变化的环境中保持稳健前行。</w:t>
      </w:r>
    </w:p>
    <w:p>
      <w:pPr>
        <w:pStyle w:val="Heading2"/>
        <w:ind w:firstLine="560" w:firstLineChars="200"/>
        <w:rPr>
          <w:rFonts w:ascii="仿宋" w:eastAsia="仿宋" w:hAnsi="仿宋" w:cs="仿宋" w:hint="eastAsia"/>
          <w:sz w:val="28"/>
          <w:lang w:eastAsia="zh-CN"/>
        </w:rPr>
      </w:pPr>
      <w:bookmarkStart w:id="19" w:name="_Toc28265"/>
      <w:r>
        <w:rPr>
          <w:rFonts w:ascii="仿宋" w:eastAsia="仿宋" w:hAnsi="仿宋" w:cs="仿宋" w:hint="eastAsia"/>
          <w:sz w:val="28"/>
          <w:lang w:eastAsia="zh-CN"/>
        </w:rPr>
        <w:t>(三)、绩效评估周期</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为了确保高效深磨数控平面磨床项目的有效管理和不断优化，我们采用了精心设计的绩效评估周期。这个周期旨在实现灵活、实时和全面的评估，以适应高效深磨数控平面磨床项目执行中的各种挑战。</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高效深磨数控平面磨床项目的不同需求，分为短期、中期和长期。短期评估关注每个迭代或工作周期，以及时发现和解决当前任务中的问题。中期评估涵盖几个迭代，深入了解整体高效深磨数控平面磨床项目的趋势和性能。长期评估则着眼于整个高效深磨数控平面磨床项目阶段，确保高效深磨数控平面磨床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高效深磨数控平面磨床项目管理工具和协作平台，团队成员能够随时更新和分享高效深磨数控平面磨床项目数据。这种实时性的反馈机制使我们能够及时察觉潜在问题，快速调整，保持高效深磨数控平面磨床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高效深磨数控平面磨床项目的决策制定密不可分。每个周期的高效深磨数控平面磨床项目回顾会议成为集体总结经验、识别问题深层次原因并找到创新解决方案的平台。这种定期的反思与调整机制使高效深磨数控平面磨床项目能够不断学习、进化，以更好地适应变化的环境。</w:t>
      </w:r>
    </w:p>
    <w:p>
      <w:pPr>
        <w:pStyle w:val="Heading1"/>
        <w:ind w:firstLine="560" w:firstLineChars="200"/>
        <w:rPr>
          <w:rFonts w:ascii="仿宋" w:eastAsia="仿宋" w:hAnsi="仿宋" w:cs="仿宋" w:hint="eastAsia"/>
          <w:sz w:val="28"/>
          <w:lang w:eastAsia="zh-CN"/>
        </w:rPr>
      </w:pPr>
      <w:bookmarkStart w:id="20" w:name="_Toc3713"/>
      <w:r>
        <w:rPr>
          <w:rFonts w:ascii="仿宋" w:eastAsia="仿宋" w:hAnsi="仿宋" w:cs="仿宋" w:hint="eastAsia"/>
          <w:sz w:val="28"/>
          <w:lang w:eastAsia="zh-CN"/>
        </w:rPr>
        <w:t>六、高效深磨数控平面磨床项目建设单位说明</w:t>
      </w:r>
      <w:bookmarkEnd w:id="20"/>
    </w:p>
    <w:p>
      <w:pPr>
        <w:pStyle w:val="Heading2"/>
        <w:rPr>
          <w:rFonts w:ascii="仿宋" w:eastAsia="仿宋" w:hAnsi="仿宋" w:cs="仿宋" w:hint="eastAsia"/>
          <w:lang w:eastAsia="zh-CN"/>
        </w:rPr>
      </w:pPr>
      <w:bookmarkStart w:id="21" w:name="_Toc31346"/>
      <w:r>
        <w:rPr>
          <w:rFonts w:ascii="仿宋" w:eastAsia="仿宋" w:hAnsi="仿宋" w:cs="仿宋" w:hint="eastAsia"/>
          <w:lang w:eastAsia="zh-CN"/>
        </w:rPr>
        <w:t>(一)、高效深磨数控平面磨床项目承办单位基本情况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https://d.book118.com/636033241011010035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高效深磨数控平面磨床项目规划设计纲要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4349F4"/>
    <w:rsid w:val="3C4349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603324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2024-01-16T23:46:00Z</dcterms:created>
  <dcterms:modified xsi:type="dcterms:W3CDTF">2024-01-16T23:46:53Z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C4146AA451A748C9A0469332BF1CE28F_11</vt:lpwstr>
  </property>
  <property fmtid="{D5CDD505-2E9C-101B-9397-08002B2CF9AE}" pid="3" name="KSOProductBuildVer">
    <vt:lpwstr>2052-12.1.0.16120</vt:lpwstr>
  </property>
</Properties>
</file>