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DCA-1皮革固色剂项目规划设计方案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42" w:history="1">
        <w:r>
          <w:rPr>
            <w:rFonts w:ascii="仿宋" w:eastAsia="仿宋" w:hAnsi="仿宋" w:cs="仿宋" w:hint="eastAsia"/>
            <w:lang w:eastAsia="zh-CN"/>
          </w:rPr>
          <w:t>前言</w:t>
        </w:r>
        <w:r>
          <w:tab/>
        </w:r>
        <w:r>
          <w:fldChar w:fldCharType="begin"/>
        </w:r>
        <w:r>
          <w:instrText xml:space="preserve"> PAGEREF _Toc26742 \h </w:instrText>
        </w:r>
        <w:r>
          <w:fldChar w:fldCharType="separate"/>
        </w:r>
        <w:r>
          <w:t>3</w:t>
        </w:r>
        <w:r>
          <w:fldChar w:fldCharType="end"/>
        </w:r>
      </w:hyperlink>
    </w:p>
    <w:p>
      <w:pPr>
        <w:pStyle w:val="TOC1"/>
        <w:tabs>
          <w:tab w:val="right" w:leader="dot" w:pos="8306"/>
        </w:tabs>
      </w:pPr>
      <w:hyperlink w:anchor="_Toc26296" w:history="1">
        <w:r>
          <w:rPr>
            <w:rFonts w:ascii="仿宋" w:eastAsia="仿宋" w:hAnsi="仿宋" w:cs="仿宋" w:hint="eastAsia"/>
            <w:lang w:eastAsia="zh-CN"/>
          </w:rPr>
          <w:t>一、DCA-1皮革固色剂项目建设背景及必要性分析</w:t>
        </w:r>
        <w:r>
          <w:tab/>
        </w:r>
        <w:r>
          <w:fldChar w:fldCharType="begin"/>
        </w:r>
        <w:r>
          <w:instrText xml:space="preserve"> PAGEREF _Toc26296 \h </w:instrText>
        </w:r>
        <w:r>
          <w:fldChar w:fldCharType="separate"/>
        </w:r>
        <w:r>
          <w:t>3</w:t>
        </w:r>
        <w:r>
          <w:fldChar w:fldCharType="end"/>
        </w:r>
      </w:hyperlink>
    </w:p>
    <w:p>
      <w:pPr>
        <w:pStyle w:val="TOC2"/>
        <w:tabs>
          <w:tab w:val="right" w:leader="dot" w:pos="8306"/>
        </w:tabs>
      </w:pPr>
      <w:hyperlink w:anchor="_Toc3139" w:history="1">
        <w:r>
          <w:rPr>
            <w:rFonts w:ascii="仿宋" w:eastAsia="仿宋" w:hAnsi="仿宋" w:cs="仿宋" w:hint="eastAsia"/>
            <w:lang w:eastAsia="zh-CN"/>
          </w:rPr>
          <w:t>(一)、DCA-1皮革固色剂项目背景分析</w:t>
        </w:r>
        <w:r>
          <w:tab/>
        </w:r>
        <w:r>
          <w:fldChar w:fldCharType="begin"/>
        </w:r>
        <w:r>
          <w:instrText xml:space="preserve"> PAGEREF _Toc3139 \h </w:instrText>
        </w:r>
        <w:r>
          <w:fldChar w:fldCharType="separate"/>
        </w:r>
        <w:r>
          <w:t>3</w:t>
        </w:r>
        <w:r>
          <w:fldChar w:fldCharType="end"/>
        </w:r>
      </w:hyperlink>
    </w:p>
    <w:p>
      <w:pPr>
        <w:pStyle w:val="TOC2"/>
        <w:tabs>
          <w:tab w:val="right" w:leader="dot" w:pos="8306"/>
        </w:tabs>
      </w:pPr>
      <w:hyperlink w:anchor="_Toc24092" w:history="1">
        <w:r>
          <w:rPr>
            <w:rFonts w:ascii="仿宋" w:eastAsia="仿宋" w:hAnsi="仿宋" w:cs="仿宋" w:hint="eastAsia"/>
            <w:lang w:eastAsia="zh-CN"/>
          </w:rPr>
          <w:t>(二)、DCA-1皮革固色剂项目建设必要性分析</w:t>
        </w:r>
        <w:r>
          <w:tab/>
        </w:r>
        <w:r>
          <w:fldChar w:fldCharType="begin"/>
        </w:r>
        <w:r>
          <w:instrText xml:space="preserve"> PAGEREF _Toc24092 \h </w:instrText>
        </w:r>
        <w:r>
          <w:fldChar w:fldCharType="separate"/>
        </w:r>
        <w:r>
          <w:t>5</w:t>
        </w:r>
        <w:r>
          <w:fldChar w:fldCharType="end"/>
        </w:r>
      </w:hyperlink>
    </w:p>
    <w:p>
      <w:pPr>
        <w:pStyle w:val="TOC1"/>
        <w:tabs>
          <w:tab w:val="right" w:leader="dot" w:pos="8306"/>
        </w:tabs>
      </w:pPr>
      <w:hyperlink w:anchor="_Toc30421" w:history="1">
        <w:r>
          <w:rPr>
            <w:rFonts w:ascii="仿宋" w:eastAsia="仿宋" w:hAnsi="仿宋" w:cs="仿宋" w:hint="eastAsia"/>
            <w:lang w:eastAsia="zh-CN"/>
          </w:rPr>
          <w:t>二、DCA-1皮革固色剂项目建设单位说明</w:t>
        </w:r>
        <w:r>
          <w:tab/>
        </w:r>
        <w:r>
          <w:fldChar w:fldCharType="begin"/>
        </w:r>
        <w:r>
          <w:instrText xml:space="preserve"> PAGEREF _Toc30421 \h </w:instrText>
        </w:r>
        <w:r>
          <w:fldChar w:fldCharType="separate"/>
        </w:r>
        <w:r>
          <w:t>6</w:t>
        </w:r>
        <w:r>
          <w:fldChar w:fldCharType="end"/>
        </w:r>
      </w:hyperlink>
    </w:p>
    <w:p>
      <w:pPr>
        <w:pStyle w:val="TOC2"/>
        <w:tabs>
          <w:tab w:val="right" w:leader="dot" w:pos="8306"/>
        </w:tabs>
      </w:pPr>
      <w:hyperlink w:anchor="_Toc16591" w:history="1">
        <w:r>
          <w:rPr>
            <w:rFonts w:ascii="仿宋" w:eastAsia="仿宋" w:hAnsi="仿宋" w:cs="仿宋" w:hint="eastAsia"/>
            <w:lang w:eastAsia="zh-CN"/>
          </w:rPr>
          <w:t>(一)、DCA-1皮革固色剂项目承办单位基本情况</w:t>
        </w:r>
        <w:r>
          <w:tab/>
        </w:r>
        <w:r>
          <w:fldChar w:fldCharType="begin"/>
        </w:r>
        <w:r>
          <w:instrText xml:space="preserve"> PAGEREF _Toc16591 \h </w:instrText>
        </w:r>
        <w:r>
          <w:fldChar w:fldCharType="separate"/>
        </w:r>
        <w:r>
          <w:t>6</w:t>
        </w:r>
        <w:r>
          <w:fldChar w:fldCharType="end"/>
        </w:r>
      </w:hyperlink>
    </w:p>
    <w:p>
      <w:pPr>
        <w:pStyle w:val="TOC2"/>
        <w:tabs>
          <w:tab w:val="right" w:leader="dot" w:pos="8306"/>
        </w:tabs>
      </w:pPr>
      <w:hyperlink w:anchor="_Toc10654" w:history="1">
        <w:r>
          <w:rPr>
            <w:rFonts w:ascii="仿宋" w:eastAsia="仿宋" w:hAnsi="仿宋" w:cs="仿宋" w:hint="eastAsia"/>
            <w:lang w:eastAsia="zh-CN"/>
          </w:rPr>
          <w:t>(二)、公司经济效益分析</w:t>
        </w:r>
        <w:r>
          <w:tab/>
        </w:r>
        <w:r>
          <w:fldChar w:fldCharType="begin"/>
        </w:r>
        <w:r>
          <w:instrText xml:space="preserve"> PAGEREF _Toc10654 \h </w:instrText>
        </w:r>
        <w:r>
          <w:fldChar w:fldCharType="separate"/>
        </w:r>
        <w:r>
          <w:t>7</w:t>
        </w:r>
        <w:r>
          <w:fldChar w:fldCharType="end"/>
        </w:r>
      </w:hyperlink>
    </w:p>
    <w:p>
      <w:pPr>
        <w:pStyle w:val="TOC1"/>
        <w:tabs>
          <w:tab w:val="right" w:leader="dot" w:pos="8306"/>
        </w:tabs>
      </w:pPr>
      <w:hyperlink w:anchor="_Toc20849" w:history="1">
        <w:r>
          <w:rPr>
            <w:rFonts w:ascii="仿宋" w:eastAsia="仿宋" w:hAnsi="仿宋" w:cs="仿宋" w:hint="eastAsia"/>
            <w:lang w:eastAsia="zh-CN"/>
          </w:rPr>
          <w:t>三、DCA-1皮革固色剂项目绩效评估</w:t>
        </w:r>
        <w:r>
          <w:tab/>
        </w:r>
        <w:r>
          <w:fldChar w:fldCharType="begin"/>
        </w:r>
        <w:r>
          <w:instrText xml:space="preserve"> PAGEREF _Toc20849 \h </w:instrText>
        </w:r>
        <w:r>
          <w:fldChar w:fldCharType="separate"/>
        </w:r>
        <w:r>
          <w:t>8</w:t>
        </w:r>
        <w:r>
          <w:fldChar w:fldCharType="end"/>
        </w:r>
      </w:hyperlink>
    </w:p>
    <w:p>
      <w:pPr>
        <w:pStyle w:val="TOC2"/>
        <w:tabs>
          <w:tab w:val="right" w:leader="dot" w:pos="8306"/>
        </w:tabs>
      </w:pPr>
      <w:hyperlink w:anchor="_Toc20457" w:history="1">
        <w:r>
          <w:rPr>
            <w:rFonts w:ascii="仿宋" w:eastAsia="仿宋" w:hAnsi="仿宋" w:cs="仿宋" w:hint="eastAsia"/>
            <w:lang w:eastAsia="zh-CN"/>
          </w:rPr>
          <w:t>(一)、绩效评估指标</w:t>
        </w:r>
        <w:r>
          <w:tab/>
        </w:r>
        <w:r>
          <w:fldChar w:fldCharType="begin"/>
        </w:r>
        <w:r>
          <w:instrText xml:space="preserve"> PAGEREF _Toc20457 \h </w:instrText>
        </w:r>
        <w:r>
          <w:fldChar w:fldCharType="separate"/>
        </w:r>
        <w:r>
          <w:t>8</w:t>
        </w:r>
        <w:r>
          <w:fldChar w:fldCharType="end"/>
        </w:r>
      </w:hyperlink>
    </w:p>
    <w:p>
      <w:pPr>
        <w:pStyle w:val="TOC2"/>
        <w:tabs>
          <w:tab w:val="right" w:leader="dot" w:pos="8306"/>
        </w:tabs>
      </w:pPr>
      <w:hyperlink w:anchor="_Toc23706" w:history="1">
        <w:r>
          <w:rPr>
            <w:rFonts w:ascii="仿宋" w:eastAsia="仿宋" w:hAnsi="仿宋" w:cs="仿宋" w:hint="eastAsia"/>
            <w:lang w:eastAsia="zh-CN"/>
          </w:rPr>
          <w:t>(二)、绩效评估方法</w:t>
        </w:r>
        <w:r>
          <w:tab/>
        </w:r>
        <w:r>
          <w:fldChar w:fldCharType="begin"/>
        </w:r>
        <w:r>
          <w:instrText xml:space="preserve"> PAGEREF _Toc23706 \h </w:instrText>
        </w:r>
        <w:r>
          <w:fldChar w:fldCharType="separate"/>
        </w:r>
        <w:r>
          <w:t>9</w:t>
        </w:r>
        <w:r>
          <w:fldChar w:fldCharType="end"/>
        </w:r>
      </w:hyperlink>
    </w:p>
    <w:p>
      <w:pPr>
        <w:pStyle w:val="TOC2"/>
        <w:tabs>
          <w:tab w:val="right" w:leader="dot" w:pos="8306"/>
        </w:tabs>
      </w:pPr>
      <w:hyperlink w:anchor="_Toc8296" w:history="1">
        <w:r>
          <w:rPr>
            <w:rFonts w:ascii="仿宋" w:eastAsia="仿宋" w:hAnsi="仿宋" w:cs="仿宋" w:hint="eastAsia"/>
            <w:lang w:eastAsia="zh-CN"/>
          </w:rPr>
          <w:t>(三)、绩效评估周期</w:t>
        </w:r>
        <w:r>
          <w:tab/>
        </w:r>
        <w:r>
          <w:fldChar w:fldCharType="begin"/>
        </w:r>
        <w:r>
          <w:instrText xml:space="preserve"> PAGEREF _Toc8296 \h </w:instrText>
        </w:r>
        <w:r>
          <w:fldChar w:fldCharType="separate"/>
        </w:r>
        <w:r>
          <w:t>10</w:t>
        </w:r>
        <w:r>
          <w:fldChar w:fldCharType="end"/>
        </w:r>
      </w:hyperlink>
    </w:p>
    <w:p>
      <w:pPr>
        <w:pStyle w:val="TOC1"/>
        <w:tabs>
          <w:tab w:val="right" w:leader="dot" w:pos="8306"/>
        </w:tabs>
      </w:pPr>
      <w:hyperlink w:anchor="_Toc20686" w:history="1">
        <w:r>
          <w:rPr>
            <w:rFonts w:ascii="仿宋" w:eastAsia="仿宋" w:hAnsi="仿宋" w:cs="仿宋" w:hint="eastAsia"/>
            <w:lang w:eastAsia="zh-CN"/>
          </w:rPr>
          <w:t>四、市场分析、调研</w:t>
        </w:r>
        <w:r>
          <w:tab/>
        </w:r>
        <w:r>
          <w:fldChar w:fldCharType="begin"/>
        </w:r>
        <w:r>
          <w:instrText xml:space="preserve"> PAGEREF _Toc20686 \h </w:instrText>
        </w:r>
        <w:r>
          <w:fldChar w:fldCharType="separate"/>
        </w:r>
        <w:r>
          <w:t>11</w:t>
        </w:r>
        <w:r>
          <w:fldChar w:fldCharType="end"/>
        </w:r>
      </w:hyperlink>
    </w:p>
    <w:p>
      <w:pPr>
        <w:pStyle w:val="TOC2"/>
        <w:tabs>
          <w:tab w:val="right" w:leader="dot" w:pos="8306"/>
        </w:tabs>
      </w:pPr>
      <w:hyperlink w:anchor="_Toc24538" w:history="1">
        <w:r>
          <w:rPr>
            <w:rFonts w:ascii="仿宋" w:eastAsia="仿宋" w:hAnsi="仿宋" w:cs="仿宋" w:hint="eastAsia"/>
            <w:lang w:eastAsia="zh-CN"/>
          </w:rPr>
          <w:t>(一)、DCA-1皮革固色剂行业分析</w:t>
        </w:r>
        <w:r>
          <w:tab/>
        </w:r>
        <w:r>
          <w:fldChar w:fldCharType="begin"/>
        </w:r>
        <w:r>
          <w:instrText xml:space="preserve"> PAGEREF _Toc24538 \h </w:instrText>
        </w:r>
        <w:r>
          <w:fldChar w:fldCharType="separate"/>
        </w:r>
        <w:r>
          <w:t>11</w:t>
        </w:r>
        <w:r>
          <w:fldChar w:fldCharType="end"/>
        </w:r>
      </w:hyperlink>
    </w:p>
    <w:p>
      <w:pPr>
        <w:pStyle w:val="TOC2"/>
        <w:tabs>
          <w:tab w:val="right" w:leader="dot" w:pos="8306"/>
        </w:tabs>
      </w:pPr>
      <w:hyperlink w:anchor="_Toc22257" w:history="1">
        <w:r>
          <w:rPr>
            <w:rFonts w:ascii="仿宋" w:eastAsia="仿宋" w:hAnsi="仿宋" w:cs="仿宋" w:hint="eastAsia"/>
            <w:lang w:eastAsia="zh-CN"/>
          </w:rPr>
          <w:t>(二)、DCA-1皮革固色剂市场分析预测</w:t>
        </w:r>
        <w:r>
          <w:tab/>
        </w:r>
        <w:r>
          <w:fldChar w:fldCharType="begin"/>
        </w:r>
        <w:r>
          <w:instrText xml:space="preserve"> PAGEREF _Toc22257 \h </w:instrText>
        </w:r>
        <w:r>
          <w:fldChar w:fldCharType="separate"/>
        </w:r>
        <w:r>
          <w:t>12</w:t>
        </w:r>
        <w:r>
          <w:fldChar w:fldCharType="end"/>
        </w:r>
      </w:hyperlink>
    </w:p>
    <w:p>
      <w:pPr>
        <w:pStyle w:val="TOC1"/>
        <w:tabs>
          <w:tab w:val="right" w:leader="dot" w:pos="8306"/>
        </w:tabs>
      </w:pPr>
      <w:hyperlink w:anchor="_Toc13868" w:history="1">
        <w:r>
          <w:rPr>
            <w:rFonts w:ascii="仿宋" w:eastAsia="仿宋" w:hAnsi="仿宋" w:cs="仿宋" w:hint="eastAsia"/>
            <w:lang w:eastAsia="zh-CN"/>
          </w:rPr>
          <w:t>五、DCA-1皮革固色剂项目选址可行性分析</w:t>
        </w:r>
        <w:r>
          <w:tab/>
        </w:r>
        <w:r>
          <w:fldChar w:fldCharType="begin"/>
        </w:r>
        <w:r>
          <w:instrText xml:space="preserve"> PAGEREF _Toc13868 \h </w:instrText>
        </w:r>
        <w:r>
          <w:fldChar w:fldCharType="separate"/>
        </w:r>
        <w:r>
          <w:t>13</w:t>
        </w:r>
        <w:r>
          <w:fldChar w:fldCharType="end"/>
        </w:r>
      </w:hyperlink>
    </w:p>
    <w:p>
      <w:pPr>
        <w:pStyle w:val="TOC2"/>
        <w:tabs>
          <w:tab w:val="right" w:leader="dot" w:pos="8306"/>
        </w:tabs>
      </w:pPr>
      <w:hyperlink w:anchor="_Toc30569" w:history="1">
        <w:r>
          <w:rPr>
            <w:rFonts w:ascii="仿宋" w:eastAsia="仿宋" w:hAnsi="仿宋" w:cs="仿宋" w:hint="eastAsia"/>
            <w:lang w:eastAsia="zh-CN"/>
          </w:rPr>
          <w:t>(一)、DCA-1皮革固色剂项目选址</w:t>
        </w:r>
        <w:r>
          <w:tab/>
        </w:r>
        <w:r>
          <w:fldChar w:fldCharType="begin"/>
        </w:r>
        <w:r>
          <w:instrText xml:space="preserve"> PAGEREF _Toc30569 \h </w:instrText>
        </w:r>
        <w:r>
          <w:fldChar w:fldCharType="separate"/>
        </w:r>
        <w:r>
          <w:t>13</w:t>
        </w:r>
        <w:r>
          <w:fldChar w:fldCharType="end"/>
        </w:r>
      </w:hyperlink>
    </w:p>
    <w:p>
      <w:pPr>
        <w:pStyle w:val="TOC2"/>
        <w:tabs>
          <w:tab w:val="right" w:leader="dot" w:pos="8306"/>
        </w:tabs>
      </w:pPr>
      <w:hyperlink w:anchor="_Toc20885" w:history="1">
        <w:r>
          <w:rPr>
            <w:rFonts w:ascii="仿宋" w:eastAsia="仿宋" w:hAnsi="仿宋" w:cs="仿宋" w:hint="eastAsia"/>
            <w:lang w:eastAsia="zh-CN"/>
          </w:rPr>
          <w:t>(二)、用地控制指标</w:t>
        </w:r>
        <w:r>
          <w:tab/>
        </w:r>
        <w:r>
          <w:fldChar w:fldCharType="begin"/>
        </w:r>
        <w:r>
          <w:instrText xml:space="preserve"> PAGEREF _Toc20885 \h </w:instrText>
        </w:r>
        <w:r>
          <w:fldChar w:fldCharType="separate"/>
        </w:r>
        <w:r>
          <w:t>13</w:t>
        </w:r>
        <w:r>
          <w:fldChar w:fldCharType="end"/>
        </w:r>
      </w:hyperlink>
    </w:p>
    <w:p>
      <w:pPr>
        <w:pStyle w:val="TOC2"/>
        <w:tabs>
          <w:tab w:val="right" w:leader="dot" w:pos="8306"/>
        </w:tabs>
      </w:pPr>
      <w:hyperlink w:anchor="_Toc31065" w:history="1">
        <w:r>
          <w:rPr>
            <w:rFonts w:ascii="仿宋" w:eastAsia="仿宋" w:hAnsi="仿宋" w:cs="仿宋" w:hint="eastAsia"/>
            <w:lang w:eastAsia="zh-CN"/>
          </w:rPr>
          <w:t>(三)、节约用地措施</w:t>
        </w:r>
        <w:r>
          <w:tab/>
        </w:r>
        <w:r>
          <w:fldChar w:fldCharType="begin"/>
        </w:r>
        <w:r>
          <w:instrText xml:space="preserve"> PAGEREF _Toc31065 \h </w:instrText>
        </w:r>
        <w:r>
          <w:fldChar w:fldCharType="separate"/>
        </w:r>
        <w:r>
          <w:t>15</w:t>
        </w:r>
        <w:r>
          <w:fldChar w:fldCharType="end"/>
        </w:r>
      </w:hyperlink>
    </w:p>
    <w:p>
      <w:pPr>
        <w:pStyle w:val="TOC2"/>
        <w:tabs>
          <w:tab w:val="right" w:leader="dot" w:pos="8306"/>
        </w:tabs>
      </w:pPr>
      <w:hyperlink w:anchor="_Toc28521" w:history="1">
        <w:r>
          <w:rPr>
            <w:rFonts w:ascii="仿宋" w:eastAsia="仿宋" w:hAnsi="仿宋" w:cs="仿宋" w:hint="eastAsia"/>
            <w:lang w:eastAsia="zh-CN"/>
          </w:rPr>
          <w:t>(四)、总图布置方案</w:t>
        </w:r>
        <w:r>
          <w:tab/>
        </w:r>
        <w:r>
          <w:fldChar w:fldCharType="begin"/>
        </w:r>
        <w:r>
          <w:instrText xml:space="preserve"> PAGEREF _Toc28521 \h </w:instrText>
        </w:r>
        <w:r>
          <w:fldChar w:fldCharType="separate"/>
        </w:r>
        <w:r>
          <w:t>16</w:t>
        </w:r>
        <w:r>
          <w:fldChar w:fldCharType="end"/>
        </w:r>
      </w:hyperlink>
    </w:p>
    <w:p>
      <w:pPr>
        <w:pStyle w:val="TOC2"/>
        <w:tabs>
          <w:tab w:val="right" w:leader="dot" w:pos="8306"/>
        </w:tabs>
      </w:pPr>
      <w:hyperlink w:anchor="_Toc21648" w:history="1">
        <w:r>
          <w:rPr>
            <w:rFonts w:ascii="仿宋" w:eastAsia="仿宋" w:hAnsi="仿宋" w:cs="仿宋" w:hint="eastAsia"/>
            <w:lang w:eastAsia="zh-CN"/>
          </w:rPr>
          <w:t>(五)、选址综合评价</w:t>
        </w:r>
        <w:r>
          <w:tab/>
        </w:r>
        <w:r>
          <w:fldChar w:fldCharType="begin"/>
        </w:r>
        <w:r>
          <w:instrText xml:space="preserve"> PAGEREF _Toc21648 \h </w:instrText>
        </w:r>
        <w:r>
          <w:fldChar w:fldCharType="separate"/>
        </w:r>
        <w:r>
          <w:t>17</w:t>
        </w:r>
        <w:r>
          <w:fldChar w:fldCharType="end"/>
        </w:r>
      </w:hyperlink>
    </w:p>
    <w:p>
      <w:pPr>
        <w:pStyle w:val="TOC1"/>
        <w:tabs>
          <w:tab w:val="right" w:leader="dot" w:pos="8306"/>
        </w:tabs>
      </w:pPr>
      <w:hyperlink w:anchor="_Toc24771" w:history="1">
        <w:r>
          <w:rPr>
            <w:rFonts w:ascii="仿宋" w:eastAsia="仿宋" w:hAnsi="仿宋" w:cs="仿宋" w:hint="eastAsia"/>
            <w:lang w:eastAsia="zh-CN"/>
          </w:rPr>
          <w:t>六、DCA-1皮革固色剂项目可持续发展</w:t>
        </w:r>
        <w:r>
          <w:tab/>
        </w:r>
        <w:r>
          <w:fldChar w:fldCharType="begin"/>
        </w:r>
        <w:r>
          <w:instrText xml:space="preserve"> PAGEREF _Toc24771 \h </w:instrText>
        </w:r>
        <w:r>
          <w:fldChar w:fldCharType="separate"/>
        </w:r>
        <w:r>
          <w:t>18</w:t>
        </w:r>
        <w:r>
          <w:fldChar w:fldCharType="end"/>
        </w:r>
      </w:hyperlink>
    </w:p>
    <w:p>
      <w:pPr>
        <w:pStyle w:val="TOC2"/>
        <w:tabs>
          <w:tab w:val="right" w:leader="dot" w:pos="8306"/>
        </w:tabs>
      </w:pPr>
      <w:hyperlink w:anchor="_Toc5160" w:history="1">
        <w:r>
          <w:rPr>
            <w:rFonts w:ascii="仿宋" w:eastAsia="仿宋" w:hAnsi="仿宋" w:cs="仿宋" w:hint="eastAsia"/>
            <w:lang w:eastAsia="zh-CN"/>
          </w:rPr>
          <w:t>(一)、可持续战略与实践</w:t>
        </w:r>
        <w:r>
          <w:tab/>
        </w:r>
        <w:r>
          <w:fldChar w:fldCharType="begin"/>
        </w:r>
        <w:r>
          <w:instrText xml:space="preserve"> PAGEREF _Toc5160 \h </w:instrText>
        </w:r>
        <w:r>
          <w:fldChar w:fldCharType="separate"/>
        </w:r>
        <w:r>
          <w:t>18</w:t>
        </w:r>
        <w:r>
          <w:fldChar w:fldCharType="end"/>
        </w:r>
      </w:hyperlink>
    </w:p>
    <w:p>
      <w:pPr>
        <w:pStyle w:val="TOC2"/>
        <w:tabs>
          <w:tab w:val="right" w:leader="dot" w:pos="8306"/>
        </w:tabs>
      </w:pPr>
      <w:hyperlink w:anchor="_Toc4398" w:history="1">
        <w:r>
          <w:rPr>
            <w:rFonts w:ascii="仿宋" w:eastAsia="仿宋" w:hAnsi="仿宋" w:cs="仿宋" w:hint="eastAsia"/>
            <w:lang w:eastAsia="zh-CN"/>
          </w:rPr>
          <w:t>(二)、环保与社会责任</w:t>
        </w:r>
        <w:r>
          <w:tab/>
        </w:r>
        <w:r>
          <w:fldChar w:fldCharType="begin"/>
        </w:r>
        <w:r>
          <w:instrText xml:space="preserve"> PAGEREF _Toc4398 \h </w:instrText>
        </w:r>
        <w:r>
          <w:fldChar w:fldCharType="separate"/>
        </w:r>
        <w:r>
          <w:t>19</w:t>
        </w:r>
        <w:r>
          <w:fldChar w:fldCharType="end"/>
        </w:r>
      </w:hyperlink>
    </w:p>
    <w:p>
      <w:pPr>
        <w:pStyle w:val="TOC1"/>
        <w:tabs>
          <w:tab w:val="right" w:leader="dot" w:pos="8306"/>
        </w:tabs>
      </w:pPr>
      <w:hyperlink w:anchor="_Toc14058" w:history="1">
        <w:r>
          <w:rPr>
            <w:rFonts w:ascii="仿宋" w:eastAsia="仿宋" w:hAnsi="仿宋" w:cs="仿宋" w:hint="eastAsia"/>
            <w:lang w:eastAsia="zh-CN"/>
          </w:rPr>
          <w:t>七、DCA-1皮革固色剂项目社会影响</w:t>
        </w:r>
        <w:r>
          <w:tab/>
        </w:r>
        <w:r>
          <w:fldChar w:fldCharType="begin"/>
        </w:r>
        <w:r>
          <w:instrText xml:space="preserve"> PAGEREF _Toc14058 \h </w:instrText>
        </w:r>
        <w:r>
          <w:fldChar w:fldCharType="separate"/>
        </w:r>
        <w:r>
          <w:t>20</w:t>
        </w:r>
        <w:r>
          <w:fldChar w:fldCharType="end"/>
        </w:r>
      </w:hyperlink>
    </w:p>
    <w:p>
      <w:pPr>
        <w:pStyle w:val="TOC2"/>
        <w:tabs>
          <w:tab w:val="right" w:leader="dot" w:pos="8306"/>
        </w:tabs>
      </w:pPr>
      <w:hyperlink w:anchor="_Toc2043" w:history="1">
        <w:r>
          <w:rPr>
            <w:rFonts w:ascii="仿宋" w:eastAsia="仿宋" w:hAnsi="仿宋" w:cs="仿宋" w:hint="eastAsia"/>
            <w:lang w:eastAsia="zh-CN"/>
          </w:rPr>
          <w:t>(一)、社会责任与义务</w:t>
        </w:r>
        <w:r>
          <w:tab/>
        </w:r>
        <w:r>
          <w:fldChar w:fldCharType="begin"/>
        </w:r>
        <w:r>
          <w:instrText xml:space="preserve"> PAGEREF _Toc2043 \h </w:instrText>
        </w:r>
        <w:r>
          <w:fldChar w:fldCharType="separate"/>
        </w:r>
        <w:r>
          <w:t>20</w:t>
        </w:r>
        <w:r>
          <w:fldChar w:fldCharType="end"/>
        </w:r>
      </w:hyperlink>
    </w:p>
    <w:p>
      <w:pPr>
        <w:pStyle w:val="TOC2"/>
        <w:tabs>
          <w:tab w:val="right" w:leader="dot" w:pos="8306"/>
        </w:tabs>
      </w:pPr>
      <w:hyperlink w:anchor="_Toc17386" w:history="1">
        <w:r>
          <w:rPr>
            <w:rFonts w:ascii="仿宋" w:eastAsia="仿宋" w:hAnsi="仿宋" w:cs="仿宋" w:hint="eastAsia"/>
            <w:lang w:eastAsia="zh-CN"/>
          </w:rPr>
          <w:t>(二)、社会参与与沟通</w:t>
        </w:r>
        <w:r>
          <w:tab/>
        </w:r>
        <w:r>
          <w:fldChar w:fldCharType="begin"/>
        </w:r>
        <w:r>
          <w:instrText xml:space="preserve"> PAGEREF _Toc17386 \h </w:instrText>
        </w:r>
        <w:r>
          <w:fldChar w:fldCharType="separate"/>
        </w:r>
        <w:r>
          <w:t>21</w:t>
        </w:r>
        <w:r>
          <w:fldChar w:fldCharType="end"/>
        </w:r>
      </w:hyperlink>
    </w:p>
    <w:p>
      <w:pPr>
        <w:pStyle w:val="TOC1"/>
        <w:tabs>
          <w:tab w:val="right" w:leader="dot" w:pos="8306"/>
        </w:tabs>
      </w:pPr>
      <w:hyperlink w:anchor="_Toc24807" w:history="1">
        <w:r>
          <w:rPr>
            <w:rFonts w:ascii="仿宋" w:eastAsia="仿宋" w:hAnsi="仿宋" w:cs="仿宋" w:hint="eastAsia"/>
            <w:lang w:eastAsia="zh-CN"/>
          </w:rPr>
          <w:t>八、DCA-1皮革固色剂项目创新与研发</w:t>
        </w:r>
        <w:r>
          <w:tab/>
        </w:r>
        <w:r>
          <w:fldChar w:fldCharType="begin"/>
        </w:r>
        <w:r>
          <w:instrText xml:space="preserve"> PAGEREF _Toc24807 \h </w:instrText>
        </w:r>
        <w:r>
          <w:fldChar w:fldCharType="separate"/>
        </w:r>
        <w:r>
          <w:t>22</w:t>
        </w:r>
        <w:r>
          <w:fldChar w:fldCharType="end"/>
        </w:r>
      </w:hyperlink>
    </w:p>
    <w:p>
      <w:pPr>
        <w:pStyle w:val="TOC2"/>
        <w:tabs>
          <w:tab w:val="right" w:leader="dot" w:pos="8306"/>
        </w:tabs>
      </w:pPr>
      <w:hyperlink w:anchor="_Toc15616" w:history="1">
        <w:r>
          <w:rPr>
            <w:rFonts w:ascii="仿宋" w:eastAsia="仿宋" w:hAnsi="仿宋" w:cs="仿宋" w:hint="eastAsia"/>
            <w:lang w:eastAsia="zh-CN"/>
          </w:rPr>
          <w:t>(一)、创新策略与方向</w:t>
        </w:r>
        <w:r>
          <w:tab/>
        </w:r>
        <w:r>
          <w:fldChar w:fldCharType="begin"/>
        </w:r>
        <w:r>
          <w:instrText xml:space="preserve"> PAGEREF _Toc15616 \h </w:instrText>
        </w:r>
        <w:r>
          <w:fldChar w:fldCharType="separate"/>
        </w:r>
        <w:r>
          <w:t>22</w:t>
        </w:r>
        <w:r>
          <w:fldChar w:fldCharType="end"/>
        </w:r>
      </w:hyperlink>
    </w:p>
    <w:p>
      <w:pPr>
        <w:pStyle w:val="TOC2"/>
        <w:tabs>
          <w:tab w:val="right" w:leader="dot" w:pos="8306"/>
        </w:tabs>
      </w:pPr>
      <w:hyperlink w:anchor="_Toc24374" w:history="1">
        <w:r>
          <w:rPr>
            <w:rFonts w:ascii="仿宋" w:eastAsia="仿宋" w:hAnsi="仿宋" w:cs="仿宋" w:hint="eastAsia"/>
            <w:lang w:eastAsia="zh-CN"/>
          </w:rPr>
          <w:t>(二)、研发规划与投入</w:t>
        </w:r>
        <w:r>
          <w:tab/>
        </w:r>
        <w:r>
          <w:fldChar w:fldCharType="begin"/>
        </w:r>
        <w:r>
          <w:instrText xml:space="preserve"> PAGEREF _Toc24374 \h </w:instrText>
        </w:r>
        <w:r>
          <w:fldChar w:fldCharType="separate"/>
        </w:r>
        <w:r>
          <w:t>23</w:t>
        </w:r>
        <w:r>
          <w:fldChar w:fldCharType="end"/>
        </w:r>
      </w:hyperlink>
    </w:p>
    <w:p>
      <w:pPr>
        <w:pStyle w:val="TOC1"/>
        <w:tabs>
          <w:tab w:val="right" w:leader="dot" w:pos="8306"/>
        </w:tabs>
      </w:pPr>
      <w:hyperlink w:anchor="_Toc9732" w:history="1">
        <w:r>
          <w:rPr>
            <w:rFonts w:ascii="仿宋" w:eastAsia="仿宋" w:hAnsi="仿宋" w:cs="仿宋" w:hint="eastAsia"/>
            <w:lang w:eastAsia="zh-CN"/>
          </w:rPr>
          <w:t>九、DCA-1皮革固色剂项目财务管理</w:t>
        </w:r>
        <w:r>
          <w:tab/>
        </w:r>
        <w:r>
          <w:fldChar w:fldCharType="begin"/>
        </w:r>
        <w:r>
          <w:instrText xml:space="preserve"> PAGEREF _Toc9732 \h </w:instrText>
        </w:r>
        <w:r>
          <w:fldChar w:fldCharType="separate"/>
        </w:r>
        <w:r>
          <w:t>25</w:t>
        </w:r>
        <w:r>
          <w:fldChar w:fldCharType="end"/>
        </w:r>
      </w:hyperlink>
    </w:p>
    <w:p>
      <w:pPr>
        <w:pStyle w:val="TOC2"/>
        <w:tabs>
          <w:tab w:val="right" w:leader="dot" w:pos="8306"/>
        </w:tabs>
      </w:pPr>
      <w:hyperlink w:anchor="_Toc5751" w:history="1">
        <w:r>
          <w:rPr>
            <w:rFonts w:ascii="仿宋" w:eastAsia="仿宋" w:hAnsi="仿宋" w:cs="仿宋" w:hint="eastAsia"/>
            <w:lang w:eastAsia="zh-CN"/>
          </w:rPr>
          <w:t>(一)、资金需求大</w:t>
        </w:r>
        <w:r>
          <w:tab/>
        </w:r>
        <w:r>
          <w:fldChar w:fldCharType="begin"/>
        </w:r>
        <w:r>
          <w:instrText xml:space="preserve"> PAGEREF _Toc5751 \h </w:instrText>
        </w:r>
        <w:r>
          <w:fldChar w:fldCharType="separate"/>
        </w:r>
        <w:r>
          <w:t>25</w:t>
        </w:r>
        <w:r>
          <w:fldChar w:fldCharType="end"/>
        </w:r>
      </w:hyperlink>
    </w:p>
    <w:p>
      <w:pPr>
        <w:pStyle w:val="TOC2"/>
        <w:tabs>
          <w:tab w:val="right" w:leader="dot" w:pos="8306"/>
        </w:tabs>
      </w:pPr>
      <w:hyperlink w:anchor="_Toc20219" w:history="1">
        <w:r>
          <w:rPr>
            <w:rFonts w:ascii="仿宋" w:eastAsia="仿宋" w:hAnsi="仿宋" w:cs="仿宋" w:hint="eastAsia"/>
            <w:lang w:eastAsia="zh-CN"/>
          </w:rPr>
          <w:t>(二)、研发周期长</w:t>
        </w:r>
        <w:r>
          <w:tab/>
        </w:r>
        <w:r>
          <w:fldChar w:fldCharType="begin"/>
        </w:r>
        <w:r>
          <w:instrText xml:space="preserve"> PAGEREF _Toc20219 \h </w:instrText>
        </w:r>
        <w:r>
          <w:fldChar w:fldCharType="separate"/>
        </w:r>
        <w:r>
          <w:t>26</w:t>
        </w:r>
        <w:r>
          <w:fldChar w:fldCharType="end"/>
        </w:r>
      </w:hyperlink>
    </w:p>
    <w:p>
      <w:pPr>
        <w:pStyle w:val="TOC2"/>
        <w:tabs>
          <w:tab w:val="right" w:leader="dot" w:pos="8306"/>
        </w:tabs>
      </w:pPr>
      <w:hyperlink w:anchor="_Toc16004" w:history="1">
        <w:r>
          <w:rPr>
            <w:rFonts w:ascii="仿宋" w:eastAsia="仿宋" w:hAnsi="仿宋" w:cs="仿宋" w:hint="eastAsia"/>
            <w:lang w:eastAsia="zh-CN"/>
          </w:rPr>
          <w:t>(三)、市场风险大</w:t>
        </w:r>
        <w:r>
          <w:tab/>
        </w:r>
        <w:r>
          <w:fldChar w:fldCharType="begin"/>
        </w:r>
        <w:r>
          <w:instrText xml:space="preserve"> PAGEREF _Toc16004 \h </w:instrText>
        </w:r>
        <w:r>
          <w:fldChar w:fldCharType="separate"/>
        </w:r>
        <w:r>
          <w:t>27</w:t>
        </w:r>
        <w:r>
          <w:fldChar w:fldCharType="end"/>
        </w:r>
      </w:hyperlink>
    </w:p>
    <w:p>
      <w:pPr>
        <w:pStyle w:val="TOC2"/>
        <w:tabs>
          <w:tab w:val="right" w:leader="dot" w:pos="8306"/>
        </w:tabs>
      </w:pPr>
      <w:hyperlink w:anchor="_Toc16535" w:history="1">
        <w:r>
          <w:rPr>
            <w:rFonts w:ascii="仿宋" w:eastAsia="仿宋" w:hAnsi="仿宋" w:cs="仿宋" w:hint="eastAsia"/>
            <w:lang w:eastAsia="zh-CN"/>
          </w:rPr>
          <w:t>(四)、利润率高</w:t>
        </w:r>
        <w:r>
          <w:tab/>
        </w:r>
        <w:r>
          <w:fldChar w:fldCharType="begin"/>
        </w:r>
        <w:r>
          <w:instrText xml:space="preserve"> PAGEREF _Toc16535 \h </w:instrText>
        </w:r>
        <w:r>
          <w:fldChar w:fldCharType="separate"/>
        </w:r>
        <w:r>
          <w:t>30</w:t>
        </w:r>
        <w:r>
          <w:fldChar w:fldCharType="end"/>
        </w:r>
      </w:hyperlink>
    </w:p>
    <w:p>
      <w:pPr>
        <w:pStyle w:val="TOC1"/>
        <w:tabs>
          <w:tab w:val="right" w:leader="dot" w:pos="8306"/>
        </w:tabs>
      </w:pPr>
      <w:hyperlink w:anchor="_Toc13447" w:history="1">
        <w:r>
          <w:rPr>
            <w:rFonts w:ascii="仿宋" w:eastAsia="仿宋" w:hAnsi="仿宋" w:cs="仿宋" w:hint="eastAsia"/>
            <w:lang w:eastAsia="zh-CN"/>
          </w:rPr>
          <w:t>十、DCA-1皮革固色剂项目风险管理</w:t>
        </w:r>
        <w:r>
          <w:tab/>
        </w:r>
        <w:r>
          <w:fldChar w:fldCharType="begin"/>
        </w:r>
        <w:r>
          <w:instrText xml:space="preserve"> PAGEREF _Toc13447 \h </w:instrText>
        </w:r>
        <w:r>
          <w:fldChar w:fldCharType="separate"/>
        </w:r>
        <w:r>
          <w:t>32</w:t>
        </w:r>
        <w:r>
          <w:fldChar w:fldCharType="end"/>
        </w:r>
      </w:hyperlink>
    </w:p>
    <w:p>
      <w:pPr>
        <w:pStyle w:val="TOC2"/>
        <w:tabs>
          <w:tab w:val="right" w:leader="dot" w:pos="8306"/>
        </w:tabs>
      </w:pPr>
      <w:hyperlink w:anchor="_Toc26031" w:history="1">
        <w:r>
          <w:rPr>
            <w:rFonts w:ascii="仿宋" w:eastAsia="仿宋" w:hAnsi="仿宋" w:cs="仿宋" w:hint="eastAsia"/>
            <w:lang w:eastAsia="zh-CN"/>
          </w:rPr>
          <w:t>(一)、风险识别与评估</w:t>
        </w:r>
        <w:r>
          <w:tab/>
        </w:r>
        <w:r>
          <w:fldChar w:fldCharType="begin"/>
        </w:r>
        <w:r>
          <w:instrText xml:space="preserve"> PAGEREF _Toc26031 \h </w:instrText>
        </w:r>
        <w:r>
          <w:fldChar w:fldCharType="separate"/>
        </w:r>
        <w:r>
          <w:t>32</w:t>
        </w:r>
        <w:r>
          <w:fldChar w:fldCharType="end"/>
        </w:r>
      </w:hyperlink>
    </w:p>
    <w:p>
      <w:pPr>
        <w:pStyle w:val="TOC2"/>
        <w:tabs>
          <w:tab w:val="right" w:leader="dot" w:pos="8306"/>
        </w:tabs>
      </w:pPr>
      <w:hyperlink w:anchor="_Toc30974" w:history="1">
        <w:r>
          <w:rPr>
            <w:rFonts w:ascii="仿宋" w:eastAsia="仿宋" w:hAnsi="仿宋" w:cs="仿宋" w:hint="eastAsia"/>
            <w:lang w:eastAsia="zh-CN"/>
          </w:rPr>
          <w:t>(二)、风险应对策略</w:t>
        </w:r>
        <w:r>
          <w:tab/>
        </w:r>
        <w:r>
          <w:fldChar w:fldCharType="begin"/>
        </w:r>
        <w:r>
          <w:instrText xml:space="preserve"> PAGEREF _Toc30974 \h </w:instrText>
        </w:r>
        <w:r>
          <w:fldChar w:fldCharType="separate"/>
        </w:r>
        <w:r>
          <w:t>33</w:t>
        </w:r>
        <w:r>
          <w:fldChar w:fldCharType="end"/>
        </w:r>
      </w:hyperlink>
    </w:p>
    <w:p>
      <w:pPr>
        <w:pStyle w:val="TOC2"/>
        <w:tabs>
          <w:tab w:val="right" w:leader="dot" w:pos="8306"/>
        </w:tabs>
      </w:pPr>
      <w:hyperlink w:anchor="_Toc8615" w:history="1">
        <w:r>
          <w:rPr>
            <w:rFonts w:ascii="仿宋" w:eastAsia="仿宋" w:hAnsi="仿宋" w:cs="仿宋" w:hint="eastAsia"/>
            <w:lang w:eastAsia="zh-CN"/>
          </w:rPr>
          <w:t>(三)、风险监控与控制</w:t>
        </w:r>
        <w:r>
          <w:tab/>
        </w:r>
        <w:r>
          <w:fldChar w:fldCharType="begin"/>
        </w:r>
        <w:r>
          <w:instrText xml:space="preserve"> PAGEREF _Toc8615 \h </w:instrText>
        </w:r>
        <w:r>
          <w:fldChar w:fldCharType="separate"/>
        </w:r>
        <w:r>
          <w:t>35</w:t>
        </w:r>
        <w:r>
          <w:fldChar w:fldCharType="end"/>
        </w:r>
      </w:hyperlink>
    </w:p>
    <w:p>
      <w:pPr>
        <w:pStyle w:val="TOC1"/>
        <w:tabs>
          <w:tab w:val="right" w:leader="dot" w:pos="8306"/>
        </w:tabs>
      </w:pPr>
      <w:hyperlink w:anchor="_Toc15133" w:history="1">
        <w:r>
          <w:rPr>
            <w:rFonts w:ascii="仿宋" w:eastAsia="仿宋" w:hAnsi="仿宋" w:cs="仿宋" w:hint="eastAsia"/>
            <w:lang w:eastAsia="zh-CN"/>
          </w:rPr>
          <w:t>十一、DCA-1皮革固色剂项目人力资源管理</w:t>
        </w:r>
        <w:r>
          <w:tab/>
        </w:r>
        <w:r>
          <w:fldChar w:fldCharType="begin"/>
        </w:r>
        <w:r>
          <w:instrText xml:space="preserve"> PAGEREF _Toc15133 \h </w:instrText>
        </w:r>
        <w:r>
          <w:fldChar w:fldCharType="separate"/>
        </w:r>
        <w:r>
          <w:t>36</w:t>
        </w:r>
        <w:r>
          <w:fldChar w:fldCharType="end"/>
        </w:r>
      </w:hyperlink>
    </w:p>
    <w:p>
      <w:pPr>
        <w:pStyle w:val="TOC2"/>
        <w:tabs>
          <w:tab w:val="right" w:leader="dot" w:pos="8306"/>
        </w:tabs>
      </w:pPr>
      <w:hyperlink w:anchor="_Toc17113" w:history="1">
        <w:r>
          <w:rPr>
            <w:rFonts w:ascii="仿宋" w:eastAsia="仿宋" w:hAnsi="仿宋" w:cs="仿宋" w:hint="eastAsia"/>
            <w:lang w:eastAsia="zh-CN"/>
          </w:rPr>
          <w:t>(一)、建立健全的预算管理制度</w:t>
        </w:r>
        <w:r>
          <w:tab/>
        </w:r>
        <w:r>
          <w:fldChar w:fldCharType="begin"/>
        </w:r>
        <w:r>
          <w:instrText xml:space="preserve"> PAGEREF _Toc17113 \h </w:instrText>
        </w:r>
        <w:r>
          <w:fldChar w:fldCharType="separate"/>
        </w:r>
        <w:r>
          <w:t>36</w:t>
        </w:r>
        <w:r>
          <w:fldChar w:fldCharType="end"/>
        </w:r>
      </w:hyperlink>
    </w:p>
    <w:p>
      <w:pPr>
        <w:pStyle w:val="TOC2"/>
        <w:tabs>
          <w:tab w:val="right" w:leader="dot" w:pos="8306"/>
        </w:tabs>
      </w:pPr>
      <w:hyperlink w:anchor="_Toc17404" w:history="1">
        <w:r>
          <w:rPr>
            <w:rFonts w:ascii="仿宋" w:eastAsia="仿宋" w:hAnsi="仿宋" w:cs="仿宋" w:hint="eastAsia"/>
            <w:lang w:eastAsia="zh-CN"/>
          </w:rPr>
          <w:t>(二)、加强资金流动监控</w:t>
        </w:r>
        <w:r>
          <w:tab/>
        </w:r>
        <w:r>
          <w:fldChar w:fldCharType="begin"/>
        </w:r>
        <w:r>
          <w:instrText xml:space="preserve"> PAGEREF _Toc17404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1" w:history="1">
        <w:r>
          <w:rPr>
            <w:rFonts w:ascii="仿宋" w:eastAsia="仿宋" w:hAnsi="仿宋" w:cs="仿宋" w:hint="eastAsia"/>
            <w:lang w:eastAsia="zh-CN"/>
          </w:rPr>
          <w:t>(三)、制定完善的风险控制机制</w:t>
        </w:r>
        <w:r>
          <w:tab/>
        </w:r>
        <w:r>
          <w:fldChar w:fldCharType="begin"/>
        </w:r>
        <w:r>
          <w:instrText xml:space="preserve"> PAGEREF _Toc31101 \h </w:instrText>
        </w:r>
        <w:r>
          <w:fldChar w:fldCharType="separate"/>
        </w:r>
        <w:r>
          <w:t>39</w:t>
        </w:r>
        <w:r>
          <w:fldChar w:fldCharType="end"/>
        </w:r>
      </w:hyperlink>
    </w:p>
    <w:p>
      <w:pPr>
        <w:pStyle w:val="TOC2"/>
        <w:tabs>
          <w:tab w:val="right" w:leader="dot" w:pos="8306"/>
        </w:tabs>
      </w:pPr>
      <w:hyperlink w:anchor="_Toc26736" w:history="1">
        <w:r>
          <w:rPr>
            <w:rFonts w:ascii="仿宋" w:eastAsia="仿宋" w:hAnsi="仿宋" w:cs="仿宋" w:hint="eastAsia"/>
            <w:lang w:eastAsia="zh-CN"/>
          </w:rPr>
          <w:t>(四)、优化成本管理</w:t>
        </w:r>
        <w:r>
          <w:tab/>
        </w:r>
        <w:r>
          <w:fldChar w:fldCharType="begin"/>
        </w:r>
        <w:r>
          <w:instrText xml:space="preserve"> PAGEREF _Toc26736 \h </w:instrText>
        </w:r>
        <w:r>
          <w:fldChar w:fldCharType="separate"/>
        </w:r>
        <w:r>
          <w:t>41</w:t>
        </w:r>
        <w:r>
          <w:fldChar w:fldCharType="end"/>
        </w:r>
      </w:hyperlink>
    </w:p>
    <w:p>
      <w:pPr>
        <w:pStyle w:val="TOC1"/>
        <w:tabs>
          <w:tab w:val="right" w:leader="dot" w:pos="8306"/>
        </w:tabs>
      </w:pPr>
      <w:hyperlink w:anchor="_Toc32421" w:history="1">
        <w:r>
          <w:rPr>
            <w:rFonts w:ascii="仿宋" w:eastAsia="仿宋" w:hAnsi="仿宋" w:cs="仿宋" w:hint="eastAsia"/>
            <w:lang w:eastAsia="zh-CN"/>
          </w:rPr>
          <w:t>十二、生产安全保护</w:t>
        </w:r>
        <w:r>
          <w:tab/>
        </w:r>
        <w:r>
          <w:fldChar w:fldCharType="begin"/>
        </w:r>
        <w:r>
          <w:instrText xml:space="preserve"> PAGEREF _Toc32421 \h </w:instrText>
        </w:r>
        <w:r>
          <w:fldChar w:fldCharType="separate"/>
        </w:r>
        <w:r>
          <w:t>42</w:t>
        </w:r>
        <w:r>
          <w:fldChar w:fldCharType="end"/>
        </w:r>
      </w:hyperlink>
    </w:p>
    <w:p>
      <w:pPr>
        <w:pStyle w:val="TOC2"/>
        <w:tabs>
          <w:tab w:val="right" w:leader="dot" w:pos="8306"/>
        </w:tabs>
      </w:pPr>
      <w:hyperlink w:anchor="_Toc7816" w:history="1">
        <w:r>
          <w:rPr>
            <w:rFonts w:ascii="仿宋" w:eastAsia="仿宋" w:hAnsi="仿宋" w:cs="仿宋" w:hint="eastAsia"/>
            <w:lang w:eastAsia="zh-CN"/>
          </w:rPr>
          <w:t>(一)、消防安全</w:t>
        </w:r>
        <w:r>
          <w:tab/>
        </w:r>
        <w:r>
          <w:fldChar w:fldCharType="begin"/>
        </w:r>
        <w:r>
          <w:instrText xml:space="preserve"> PAGEREF _Toc7816 \h </w:instrText>
        </w:r>
        <w:r>
          <w:fldChar w:fldCharType="separate"/>
        </w:r>
        <w:r>
          <w:t>42</w:t>
        </w:r>
        <w:r>
          <w:fldChar w:fldCharType="end"/>
        </w:r>
      </w:hyperlink>
    </w:p>
    <w:p>
      <w:pPr>
        <w:pStyle w:val="TOC2"/>
        <w:tabs>
          <w:tab w:val="right" w:leader="dot" w:pos="8306"/>
        </w:tabs>
      </w:pPr>
      <w:hyperlink w:anchor="_Toc13385" w:history="1">
        <w:r>
          <w:rPr>
            <w:rFonts w:ascii="仿宋" w:eastAsia="仿宋" w:hAnsi="仿宋" w:cs="仿宋" w:hint="eastAsia"/>
            <w:lang w:eastAsia="zh-CN"/>
          </w:rPr>
          <w:t>(二)、防火防爆总图布置措施</w:t>
        </w:r>
        <w:r>
          <w:tab/>
        </w:r>
        <w:r>
          <w:fldChar w:fldCharType="begin"/>
        </w:r>
        <w:r>
          <w:instrText xml:space="preserve"> PAGEREF _Toc13385 \h </w:instrText>
        </w:r>
        <w:r>
          <w:fldChar w:fldCharType="separate"/>
        </w:r>
        <w:r>
          <w:t>44</w:t>
        </w:r>
        <w:r>
          <w:fldChar w:fldCharType="end"/>
        </w:r>
      </w:hyperlink>
    </w:p>
    <w:p>
      <w:pPr>
        <w:pStyle w:val="TOC2"/>
        <w:tabs>
          <w:tab w:val="right" w:leader="dot" w:pos="8306"/>
        </w:tabs>
      </w:pPr>
      <w:hyperlink w:anchor="_Toc31739" w:history="1">
        <w:r>
          <w:rPr>
            <w:rFonts w:ascii="仿宋" w:eastAsia="仿宋" w:hAnsi="仿宋" w:cs="仿宋" w:hint="eastAsia"/>
            <w:lang w:eastAsia="zh-CN"/>
          </w:rPr>
          <w:t>(三)、自然灾害防范措施</w:t>
        </w:r>
        <w:r>
          <w:tab/>
        </w:r>
        <w:r>
          <w:fldChar w:fldCharType="begin"/>
        </w:r>
        <w:r>
          <w:instrText xml:space="preserve"> PAGEREF _Toc31739 \h </w:instrText>
        </w:r>
        <w:r>
          <w:fldChar w:fldCharType="separate"/>
        </w:r>
        <w:r>
          <w:t>44</w:t>
        </w:r>
        <w:r>
          <w:fldChar w:fldCharType="end"/>
        </w:r>
      </w:hyperlink>
    </w:p>
    <w:p>
      <w:pPr>
        <w:pStyle w:val="TOC2"/>
        <w:tabs>
          <w:tab w:val="right" w:leader="dot" w:pos="8306"/>
        </w:tabs>
      </w:pPr>
      <w:hyperlink w:anchor="_Toc3700" w:history="1">
        <w:r>
          <w:rPr>
            <w:rFonts w:ascii="仿宋" w:eastAsia="仿宋" w:hAnsi="仿宋" w:cs="仿宋" w:hint="eastAsia"/>
            <w:lang w:eastAsia="zh-CN"/>
          </w:rPr>
          <w:t>(四)、安全色及安全标志使用要求</w:t>
        </w:r>
        <w:r>
          <w:tab/>
        </w:r>
        <w:r>
          <w:fldChar w:fldCharType="begin"/>
        </w:r>
        <w:r>
          <w:instrText xml:space="preserve"> PAGEREF _Toc3700 \h </w:instrText>
        </w:r>
        <w:r>
          <w:fldChar w:fldCharType="separate"/>
        </w:r>
        <w:r>
          <w:t>46</w:t>
        </w:r>
        <w:r>
          <w:fldChar w:fldCharType="end"/>
        </w:r>
      </w:hyperlink>
    </w:p>
    <w:p>
      <w:pPr>
        <w:pStyle w:val="TOC2"/>
        <w:tabs>
          <w:tab w:val="right" w:leader="dot" w:pos="8306"/>
        </w:tabs>
      </w:pPr>
      <w:hyperlink w:anchor="_Toc19730" w:history="1">
        <w:r>
          <w:rPr>
            <w:rFonts w:ascii="仿宋" w:eastAsia="仿宋" w:hAnsi="仿宋" w:cs="仿宋" w:hint="eastAsia"/>
            <w:lang w:eastAsia="zh-CN"/>
          </w:rPr>
          <w:t>(五)、防尘防毒措施</w:t>
        </w:r>
        <w:r>
          <w:tab/>
        </w:r>
        <w:r>
          <w:fldChar w:fldCharType="begin"/>
        </w:r>
        <w:r>
          <w:instrText xml:space="preserve"> PAGEREF _Toc19730 \h </w:instrText>
        </w:r>
        <w:r>
          <w:fldChar w:fldCharType="separate"/>
        </w:r>
        <w:r>
          <w:t>47</w:t>
        </w:r>
        <w:r>
          <w:fldChar w:fldCharType="end"/>
        </w:r>
      </w:hyperlink>
    </w:p>
    <w:p>
      <w:pPr>
        <w:pStyle w:val="TOC2"/>
        <w:tabs>
          <w:tab w:val="right" w:leader="dot" w:pos="8306"/>
        </w:tabs>
      </w:pPr>
      <w:hyperlink w:anchor="_Toc22284" w:history="1">
        <w:r>
          <w:rPr>
            <w:rFonts w:ascii="仿宋" w:eastAsia="仿宋" w:hAnsi="仿宋" w:cs="仿宋" w:hint="eastAsia"/>
            <w:lang w:eastAsia="zh-CN"/>
          </w:rPr>
          <w:t>(六)、防静电、触电防护及防雷措施</w:t>
        </w:r>
        <w:r>
          <w:tab/>
        </w:r>
        <w:r>
          <w:fldChar w:fldCharType="begin"/>
        </w:r>
        <w:r>
          <w:instrText xml:space="preserve"> PAGEREF _Toc22284 \h </w:instrText>
        </w:r>
        <w:r>
          <w:fldChar w:fldCharType="separate"/>
        </w:r>
        <w:r>
          <w:t>48</w:t>
        </w:r>
        <w:r>
          <w:fldChar w:fldCharType="end"/>
        </w:r>
      </w:hyperlink>
    </w:p>
    <w:p>
      <w:pPr>
        <w:pStyle w:val="TOC2"/>
        <w:tabs>
          <w:tab w:val="right" w:leader="dot" w:pos="8306"/>
        </w:tabs>
      </w:pPr>
      <w:hyperlink w:anchor="_Toc12240" w:history="1">
        <w:r>
          <w:rPr>
            <w:rFonts w:ascii="仿宋" w:eastAsia="仿宋" w:hAnsi="仿宋" w:cs="仿宋" w:hint="eastAsia"/>
            <w:lang w:eastAsia="zh-CN"/>
          </w:rPr>
          <w:t>(七)、机械设备安全保障措施</w:t>
        </w:r>
        <w:r>
          <w:tab/>
        </w:r>
        <w:r>
          <w:fldChar w:fldCharType="begin"/>
        </w:r>
        <w:r>
          <w:instrText xml:space="preserve"> PAGEREF _Toc12240 \h </w:instrText>
        </w:r>
        <w:r>
          <w:fldChar w:fldCharType="separate"/>
        </w:r>
        <w:r>
          <w:t>49</w:t>
        </w:r>
        <w:r>
          <w:fldChar w:fldCharType="end"/>
        </w:r>
      </w:hyperlink>
    </w:p>
    <w:p>
      <w:pPr>
        <w:pStyle w:val="TOC1"/>
        <w:tabs>
          <w:tab w:val="right" w:leader="dot" w:pos="8306"/>
        </w:tabs>
      </w:pPr>
      <w:hyperlink w:anchor="_Toc10459" w:history="1">
        <w:r>
          <w:rPr>
            <w:rFonts w:ascii="仿宋" w:eastAsia="仿宋" w:hAnsi="仿宋" w:cs="仿宋" w:hint="eastAsia"/>
            <w:lang w:eastAsia="zh-CN"/>
          </w:rPr>
          <w:t>十三、DCA-1皮革固色剂项目工程方案分析</w:t>
        </w:r>
        <w:r>
          <w:tab/>
        </w:r>
        <w:r>
          <w:fldChar w:fldCharType="begin"/>
        </w:r>
        <w:r>
          <w:instrText xml:space="preserve"> PAGEREF _Toc10459 \h </w:instrText>
        </w:r>
        <w:r>
          <w:fldChar w:fldCharType="separate"/>
        </w:r>
        <w:r>
          <w:t>50</w:t>
        </w:r>
        <w:r>
          <w:fldChar w:fldCharType="end"/>
        </w:r>
      </w:hyperlink>
    </w:p>
    <w:p>
      <w:pPr>
        <w:pStyle w:val="TOC2"/>
        <w:tabs>
          <w:tab w:val="right" w:leader="dot" w:pos="8306"/>
        </w:tabs>
      </w:pPr>
      <w:hyperlink w:anchor="_Toc15717" w:history="1">
        <w:r>
          <w:rPr>
            <w:rFonts w:ascii="仿宋" w:eastAsia="仿宋" w:hAnsi="仿宋" w:cs="仿宋" w:hint="eastAsia"/>
            <w:lang w:eastAsia="zh-CN"/>
          </w:rPr>
          <w:t>(一)、建筑工程设计原则</w:t>
        </w:r>
        <w:r>
          <w:tab/>
        </w:r>
        <w:r>
          <w:fldChar w:fldCharType="begin"/>
        </w:r>
        <w:r>
          <w:instrText xml:space="preserve"> PAGEREF _Toc15717 \h </w:instrText>
        </w:r>
        <w:r>
          <w:fldChar w:fldCharType="separate"/>
        </w:r>
        <w:r>
          <w:t>50</w:t>
        </w:r>
        <w:r>
          <w:fldChar w:fldCharType="end"/>
        </w:r>
      </w:hyperlink>
    </w:p>
    <w:p>
      <w:pPr>
        <w:pStyle w:val="TOC2"/>
        <w:tabs>
          <w:tab w:val="right" w:leader="dot" w:pos="8306"/>
        </w:tabs>
      </w:pPr>
      <w:hyperlink w:anchor="_Toc9141" w:history="1">
        <w:r>
          <w:rPr>
            <w:rFonts w:ascii="仿宋" w:eastAsia="仿宋" w:hAnsi="仿宋" w:cs="仿宋" w:hint="eastAsia"/>
            <w:lang w:eastAsia="zh-CN"/>
          </w:rPr>
          <w:t>(二)、土建工程建设指标</w:t>
        </w:r>
        <w:r>
          <w:tab/>
        </w:r>
        <w:r>
          <w:fldChar w:fldCharType="begin"/>
        </w:r>
        <w:r>
          <w:instrText xml:space="preserve"> PAGEREF _Toc9141 \h </w:instrText>
        </w:r>
        <w:r>
          <w:fldChar w:fldCharType="separate"/>
        </w:r>
        <w:r>
          <w:t>54</w:t>
        </w:r>
        <w:r>
          <w:fldChar w:fldCharType="end"/>
        </w:r>
      </w:hyperlink>
    </w:p>
    <w:p>
      <w:pPr>
        <w:pStyle w:val="TOC1"/>
        <w:tabs>
          <w:tab w:val="right" w:leader="dot" w:pos="8306"/>
        </w:tabs>
      </w:pPr>
      <w:hyperlink w:anchor="_Toc23599" w:history="1">
        <w:r>
          <w:rPr>
            <w:rFonts w:ascii="仿宋" w:eastAsia="仿宋" w:hAnsi="仿宋" w:cs="仿宋" w:hint="eastAsia"/>
            <w:lang w:eastAsia="zh-CN"/>
          </w:rPr>
          <w:t>十四、DCA-1皮革固色剂项目变更管理</w:t>
        </w:r>
        <w:r>
          <w:tab/>
        </w:r>
        <w:r>
          <w:fldChar w:fldCharType="begin"/>
        </w:r>
        <w:r>
          <w:instrText xml:space="preserve"> PAGEREF _Toc23599 \h </w:instrText>
        </w:r>
        <w:r>
          <w:fldChar w:fldCharType="separate"/>
        </w:r>
        <w:r>
          <w:t>55</w:t>
        </w:r>
        <w:r>
          <w:fldChar w:fldCharType="end"/>
        </w:r>
      </w:hyperlink>
    </w:p>
    <w:p>
      <w:pPr>
        <w:pStyle w:val="TOC2"/>
        <w:tabs>
          <w:tab w:val="right" w:leader="dot" w:pos="8306"/>
        </w:tabs>
      </w:pPr>
      <w:hyperlink w:anchor="_Toc10991" w:history="1">
        <w:r>
          <w:rPr>
            <w:rFonts w:ascii="仿宋" w:eastAsia="仿宋" w:hAnsi="仿宋" w:cs="仿宋" w:hint="eastAsia"/>
            <w:lang w:eastAsia="zh-CN"/>
          </w:rPr>
          <w:t>(一)、变更申请与评估</w:t>
        </w:r>
        <w:r>
          <w:tab/>
        </w:r>
        <w:r>
          <w:fldChar w:fldCharType="begin"/>
        </w:r>
        <w:r>
          <w:instrText xml:space="preserve"> PAGEREF _Toc10991 \h </w:instrText>
        </w:r>
        <w:r>
          <w:fldChar w:fldCharType="separate"/>
        </w:r>
        <w:r>
          <w:t>55</w:t>
        </w:r>
        <w:r>
          <w:fldChar w:fldCharType="end"/>
        </w:r>
      </w:hyperlink>
    </w:p>
    <w:p>
      <w:pPr>
        <w:pStyle w:val="TOC2"/>
        <w:tabs>
          <w:tab w:val="right" w:leader="dot" w:pos="8306"/>
        </w:tabs>
      </w:pPr>
      <w:hyperlink w:anchor="_Toc26329" w:history="1">
        <w:r>
          <w:rPr>
            <w:rFonts w:ascii="仿宋" w:eastAsia="仿宋" w:hAnsi="仿宋" w:cs="仿宋" w:hint="eastAsia"/>
            <w:lang w:eastAsia="zh-CN"/>
          </w:rPr>
          <w:t>(二)、变更实施与控制</w:t>
        </w:r>
        <w:r>
          <w:tab/>
        </w:r>
        <w:r>
          <w:fldChar w:fldCharType="begin"/>
        </w:r>
        <w:r>
          <w:instrText xml:space="preserve"> PAGEREF _Toc26329 \h </w:instrText>
        </w:r>
        <w:r>
          <w:fldChar w:fldCharType="separate"/>
        </w:r>
        <w:r>
          <w:t>56</w:t>
        </w:r>
        <w:r>
          <w:fldChar w:fldCharType="end"/>
        </w:r>
      </w:hyperlink>
    </w:p>
    <w:p>
      <w:pPr>
        <w:pStyle w:val="TOC1"/>
        <w:tabs>
          <w:tab w:val="right" w:leader="dot" w:pos="8306"/>
        </w:tabs>
      </w:pPr>
      <w:hyperlink w:anchor="_Toc18570" w:history="1">
        <w:r>
          <w:rPr>
            <w:rFonts w:ascii="仿宋" w:eastAsia="仿宋" w:hAnsi="仿宋" w:cs="仿宋" w:hint="eastAsia"/>
            <w:lang w:eastAsia="zh-CN"/>
          </w:rPr>
          <w:t>十五、风险识别与分类</w:t>
        </w:r>
        <w:r>
          <w:tab/>
        </w:r>
        <w:r>
          <w:fldChar w:fldCharType="begin"/>
        </w:r>
        <w:r>
          <w:instrText xml:space="preserve"> PAGEREF _Toc18570 \h </w:instrText>
        </w:r>
        <w:r>
          <w:fldChar w:fldCharType="separate"/>
        </w:r>
        <w:r>
          <w:t>57</w:t>
        </w:r>
        <w:r>
          <w:fldChar w:fldCharType="end"/>
        </w:r>
      </w:hyperlink>
    </w:p>
    <w:p>
      <w:pPr>
        <w:pStyle w:val="TOC2"/>
        <w:tabs>
          <w:tab w:val="right" w:leader="dot" w:pos="8306"/>
        </w:tabs>
      </w:pPr>
      <w:hyperlink w:anchor="_Toc31063" w:history="1">
        <w:r>
          <w:rPr>
            <w:rFonts w:ascii="仿宋" w:eastAsia="仿宋" w:hAnsi="仿宋" w:cs="仿宋" w:hint="eastAsia"/>
            <w:lang w:eastAsia="zh-CN"/>
          </w:rPr>
          <w:t>(一)、风险识别</w:t>
        </w:r>
        <w:r>
          <w:tab/>
        </w:r>
        <w:r>
          <w:fldChar w:fldCharType="begin"/>
        </w:r>
        <w:r>
          <w:instrText xml:space="preserve"> PAGEREF _Toc31063 \h </w:instrText>
        </w:r>
        <w:r>
          <w:fldChar w:fldCharType="separate"/>
        </w:r>
        <w:r>
          <w:t>57</w:t>
        </w:r>
        <w:r>
          <w:fldChar w:fldCharType="end"/>
        </w:r>
      </w:hyperlink>
    </w:p>
    <w:p>
      <w:pPr>
        <w:pStyle w:val="TOC2"/>
        <w:tabs>
          <w:tab w:val="right" w:leader="dot" w:pos="8306"/>
        </w:tabs>
      </w:pPr>
      <w:hyperlink w:anchor="_Toc25280" w:history="1">
        <w:r>
          <w:rPr>
            <w:rFonts w:ascii="仿宋" w:eastAsia="仿宋" w:hAnsi="仿宋" w:cs="仿宋" w:hint="eastAsia"/>
            <w:lang w:eastAsia="zh-CN"/>
          </w:rPr>
          <w:t>(二)、风险分类</w:t>
        </w:r>
        <w:r>
          <w:tab/>
        </w:r>
        <w:r>
          <w:fldChar w:fldCharType="begin"/>
        </w:r>
        <w:r>
          <w:instrText xml:space="preserve"> PAGEREF _Toc25280 \h </w:instrText>
        </w:r>
        <w:r>
          <w:fldChar w:fldCharType="separate"/>
        </w:r>
        <w:r>
          <w:t>58</w:t>
        </w:r>
        <w:r>
          <w:fldChar w:fldCharType="end"/>
        </w:r>
      </w:hyperlink>
    </w:p>
    <w:p>
      <w:pPr>
        <w:pStyle w:val="TOC1"/>
        <w:tabs>
          <w:tab w:val="right" w:leader="dot" w:pos="8306"/>
        </w:tabs>
      </w:pPr>
      <w:hyperlink w:anchor="_Toc31434" w:history="1">
        <w:r>
          <w:rPr>
            <w:rFonts w:ascii="仿宋" w:eastAsia="仿宋" w:hAnsi="仿宋" w:cs="仿宋" w:hint="eastAsia"/>
            <w:lang w:eastAsia="zh-CN"/>
          </w:rPr>
          <w:t>十六、营销与推广策略</w:t>
        </w:r>
        <w:r>
          <w:tab/>
        </w:r>
        <w:r>
          <w:fldChar w:fldCharType="begin"/>
        </w:r>
        <w:r>
          <w:instrText xml:space="preserve"> PAGEREF _Toc31434 \h </w:instrText>
        </w:r>
        <w:r>
          <w:fldChar w:fldCharType="separate"/>
        </w:r>
        <w:r>
          <w:t>60</w:t>
        </w:r>
        <w:r>
          <w:fldChar w:fldCharType="end"/>
        </w:r>
      </w:hyperlink>
    </w:p>
    <w:p>
      <w:pPr>
        <w:pStyle w:val="TOC2"/>
        <w:tabs>
          <w:tab w:val="right" w:leader="dot" w:pos="8306"/>
        </w:tabs>
      </w:pPr>
      <w:hyperlink w:anchor="_Toc7882" w:history="1">
        <w:r>
          <w:rPr>
            <w:rFonts w:ascii="仿宋" w:eastAsia="仿宋" w:hAnsi="仿宋" w:cs="仿宋" w:hint="eastAsia"/>
            <w:lang w:eastAsia="zh-CN"/>
          </w:rPr>
          <w:t>(一)、产品/服务定位与特点</w:t>
        </w:r>
        <w:r>
          <w:tab/>
        </w:r>
        <w:r>
          <w:fldChar w:fldCharType="begin"/>
        </w:r>
        <w:r>
          <w:instrText xml:space="preserve"> PAGEREF _Toc7882 \h </w:instrText>
        </w:r>
        <w:r>
          <w:fldChar w:fldCharType="separate"/>
        </w:r>
        <w:r>
          <w:t>60</w:t>
        </w:r>
        <w:r>
          <w:fldChar w:fldCharType="end"/>
        </w:r>
      </w:hyperlink>
    </w:p>
    <w:p>
      <w:pPr>
        <w:pStyle w:val="TOC2"/>
        <w:tabs>
          <w:tab w:val="right" w:leader="dot" w:pos="8306"/>
        </w:tabs>
      </w:pPr>
      <w:hyperlink w:anchor="_Toc29596" w:history="1">
        <w:r>
          <w:rPr>
            <w:rFonts w:ascii="仿宋" w:eastAsia="仿宋" w:hAnsi="仿宋" w:cs="仿宋" w:hint="eastAsia"/>
            <w:lang w:eastAsia="zh-CN"/>
          </w:rPr>
          <w:t>(二)、市场定位与竞争分析</w:t>
        </w:r>
        <w:r>
          <w:tab/>
        </w:r>
        <w:r>
          <w:fldChar w:fldCharType="begin"/>
        </w:r>
        <w:r>
          <w:instrText xml:space="preserve"> PAGEREF _Toc29596 \h </w:instrText>
        </w:r>
        <w:r>
          <w:fldChar w:fldCharType="separate"/>
        </w:r>
        <w:r>
          <w:t>61</w:t>
        </w:r>
        <w:r>
          <w:fldChar w:fldCharType="end"/>
        </w:r>
      </w:hyperlink>
    </w:p>
    <w:p>
      <w:pPr>
        <w:pStyle w:val="TOC2"/>
        <w:tabs>
          <w:tab w:val="right" w:leader="dot" w:pos="8306"/>
        </w:tabs>
      </w:pPr>
      <w:hyperlink w:anchor="_Toc25379" w:history="1">
        <w:r>
          <w:rPr>
            <w:rFonts w:ascii="仿宋" w:eastAsia="仿宋" w:hAnsi="仿宋" w:cs="仿宋" w:hint="eastAsia"/>
            <w:lang w:eastAsia="zh-CN"/>
          </w:rPr>
          <w:t>(三)、营销渠道与策略</w:t>
        </w:r>
        <w:r>
          <w:tab/>
        </w:r>
        <w:r>
          <w:fldChar w:fldCharType="begin"/>
        </w:r>
        <w:r>
          <w:instrText xml:space="preserve"> PAGEREF _Toc25379 \h </w:instrText>
        </w:r>
        <w:r>
          <w:fldChar w:fldCharType="separate"/>
        </w:r>
        <w:r>
          <w:t>63</w:t>
        </w:r>
        <w:r>
          <w:fldChar w:fldCharType="end"/>
        </w:r>
      </w:hyperlink>
    </w:p>
    <w:p>
      <w:pPr>
        <w:pStyle w:val="TOC2"/>
        <w:tabs>
          <w:tab w:val="right" w:leader="dot" w:pos="8306"/>
        </w:tabs>
      </w:pPr>
      <w:hyperlink w:anchor="_Toc31050" w:history="1">
        <w:r>
          <w:rPr>
            <w:rFonts w:ascii="仿宋" w:eastAsia="仿宋" w:hAnsi="仿宋" w:cs="仿宋" w:hint="eastAsia"/>
            <w:lang w:eastAsia="zh-CN"/>
          </w:rPr>
          <w:t>(四)、推广与宣传活动</w:t>
        </w:r>
        <w:r>
          <w:tab/>
        </w:r>
        <w:r>
          <w:fldChar w:fldCharType="begin"/>
        </w:r>
        <w:r>
          <w:instrText xml:space="preserve"> PAGEREF _Toc31050 \h </w:instrText>
        </w:r>
        <w:r>
          <w:fldChar w:fldCharType="separate"/>
        </w:r>
        <w:r>
          <w:t>64</w:t>
        </w:r>
        <w:r>
          <w:fldChar w:fldCharType="end"/>
        </w:r>
      </w:hyperlink>
    </w:p>
    <w:p>
      <w:pPr>
        <w:pStyle w:val="TOC1"/>
        <w:tabs>
          <w:tab w:val="right" w:leader="dot" w:pos="8306"/>
        </w:tabs>
      </w:pPr>
      <w:hyperlink w:anchor="_Toc15505" w:history="1">
        <w:r>
          <w:rPr>
            <w:rFonts w:ascii="仿宋" w:eastAsia="仿宋" w:hAnsi="仿宋" w:cs="仿宋" w:hint="eastAsia"/>
            <w:lang w:eastAsia="zh-CN"/>
          </w:rPr>
          <w:t>十七、DCA-1皮革固色剂项目治理与监督</w:t>
        </w:r>
        <w:r>
          <w:tab/>
        </w:r>
        <w:r>
          <w:fldChar w:fldCharType="begin"/>
        </w:r>
        <w:r>
          <w:instrText xml:space="preserve"> PAGEREF _Toc15505 \h </w:instrText>
        </w:r>
        <w:r>
          <w:fldChar w:fldCharType="separate"/>
        </w:r>
        <w:r>
          <w:t>69</w:t>
        </w:r>
        <w:r>
          <w:fldChar w:fldCharType="end"/>
        </w:r>
      </w:hyperlink>
    </w:p>
    <w:p>
      <w:pPr>
        <w:pStyle w:val="TOC2"/>
        <w:tabs>
          <w:tab w:val="right" w:leader="dot" w:pos="8306"/>
        </w:tabs>
      </w:pPr>
      <w:hyperlink w:anchor="_Toc1466" w:history="1">
        <w:r>
          <w:rPr>
            <w:rFonts w:ascii="仿宋" w:eastAsia="仿宋" w:hAnsi="仿宋" w:cs="仿宋" w:hint="eastAsia"/>
            <w:lang w:eastAsia="zh-CN"/>
          </w:rPr>
          <w:t>(一)、DCA-1皮革固色剂项目治理结构</w:t>
        </w:r>
        <w:r>
          <w:tab/>
        </w:r>
        <w:r>
          <w:fldChar w:fldCharType="begin"/>
        </w:r>
        <w:r>
          <w:instrText xml:space="preserve"> PAGEREF _Toc1466 \h </w:instrText>
        </w:r>
        <w:r>
          <w:fldChar w:fldCharType="separate"/>
        </w:r>
        <w:r>
          <w:t>69</w:t>
        </w:r>
        <w:r>
          <w:fldChar w:fldCharType="end"/>
        </w:r>
      </w:hyperlink>
    </w:p>
    <w:p>
      <w:pPr>
        <w:pStyle w:val="TOC2"/>
        <w:tabs>
          <w:tab w:val="right" w:leader="dot" w:pos="8306"/>
        </w:tabs>
      </w:pPr>
      <w:hyperlink w:anchor="_Toc17589" w:history="1">
        <w:r>
          <w:rPr>
            <w:rFonts w:ascii="仿宋" w:eastAsia="仿宋" w:hAnsi="仿宋" w:cs="仿宋" w:hint="eastAsia"/>
            <w:lang w:eastAsia="zh-CN"/>
          </w:rPr>
          <w:t>(二)、监督与审计</w:t>
        </w:r>
        <w:r>
          <w:tab/>
        </w:r>
        <w:r>
          <w:fldChar w:fldCharType="begin"/>
        </w:r>
        <w:r>
          <w:instrText xml:space="preserve"> PAGEREF _Toc17589 \h </w:instrText>
        </w:r>
        <w:r>
          <w:fldChar w:fldCharType="separate"/>
        </w:r>
        <w:r>
          <w:t>71</w:t>
        </w:r>
        <w:r>
          <w:fldChar w:fldCharType="end"/>
        </w:r>
      </w:hyperlink>
    </w:p>
    <w:p>
      <w:pPr>
        <w:pStyle w:val="TOC1"/>
        <w:tabs>
          <w:tab w:val="right" w:leader="dot" w:pos="8306"/>
        </w:tabs>
      </w:pPr>
      <w:hyperlink w:anchor="_Toc32275" w:history="1">
        <w:r>
          <w:rPr>
            <w:rFonts w:ascii="仿宋" w:eastAsia="仿宋" w:hAnsi="仿宋" w:cs="仿宋" w:hint="eastAsia"/>
            <w:lang w:eastAsia="zh-CN"/>
          </w:rPr>
          <w:t>十八、供应链管理</w:t>
        </w:r>
        <w:r>
          <w:tab/>
        </w:r>
        <w:r>
          <w:fldChar w:fldCharType="begin"/>
        </w:r>
        <w:r>
          <w:instrText xml:space="preserve"> PAGEREF _Toc32275 \h </w:instrText>
        </w:r>
        <w:r>
          <w:fldChar w:fldCharType="separate"/>
        </w:r>
        <w:r>
          <w:t>72</w:t>
        </w:r>
        <w:r>
          <w:fldChar w:fldCharType="end"/>
        </w:r>
      </w:hyperlink>
    </w:p>
    <w:p>
      <w:pPr>
        <w:pStyle w:val="TOC2"/>
        <w:tabs>
          <w:tab w:val="right" w:leader="dot" w:pos="8306"/>
        </w:tabs>
      </w:pPr>
      <w:hyperlink w:anchor="_Toc24059" w:history="1">
        <w:r>
          <w:rPr>
            <w:rFonts w:ascii="仿宋" w:eastAsia="仿宋" w:hAnsi="仿宋" w:cs="仿宋" w:hint="eastAsia"/>
            <w:lang w:eastAsia="zh-CN"/>
          </w:rPr>
          <w:t>(一)、供应链战略规划</w:t>
        </w:r>
        <w:r>
          <w:tab/>
        </w:r>
        <w:r>
          <w:fldChar w:fldCharType="begin"/>
        </w:r>
        <w:r>
          <w:instrText xml:space="preserve"> PAGEREF _Toc24059 \h </w:instrText>
        </w:r>
        <w:r>
          <w:fldChar w:fldCharType="separate"/>
        </w:r>
        <w:r>
          <w:t>72</w:t>
        </w:r>
        <w:r>
          <w:fldChar w:fldCharType="end"/>
        </w:r>
      </w:hyperlink>
    </w:p>
    <w:p>
      <w:pPr>
        <w:pStyle w:val="TOC2"/>
        <w:tabs>
          <w:tab w:val="right" w:leader="dot" w:pos="8306"/>
        </w:tabs>
      </w:pPr>
      <w:hyperlink w:anchor="_Toc3433" w:history="1">
        <w:r>
          <w:rPr>
            <w:rFonts w:ascii="仿宋" w:eastAsia="仿宋" w:hAnsi="仿宋" w:cs="仿宋" w:hint="eastAsia"/>
            <w:lang w:eastAsia="zh-CN"/>
          </w:rPr>
          <w:t>(二)、供应商选择与合作</w:t>
        </w:r>
        <w:r>
          <w:tab/>
        </w:r>
        <w:r>
          <w:fldChar w:fldCharType="begin"/>
        </w:r>
        <w:r>
          <w:instrText xml:space="preserve"> PAGEREF _Toc3433 \h </w:instrText>
        </w:r>
        <w:r>
          <w:fldChar w:fldCharType="separate"/>
        </w:r>
        <w:r>
          <w:t>74</w:t>
        </w:r>
        <w:r>
          <w:fldChar w:fldCharType="end"/>
        </w:r>
      </w:hyperlink>
    </w:p>
    <w:p>
      <w:pPr>
        <w:pStyle w:val="TOC2"/>
        <w:tabs>
          <w:tab w:val="right" w:leader="dot" w:pos="8306"/>
        </w:tabs>
      </w:pPr>
      <w:hyperlink w:anchor="_Toc30748" w:history="1">
        <w:r>
          <w:rPr>
            <w:rFonts w:ascii="仿宋" w:eastAsia="仿宋" w:hAnsi="仿宋" w:cs="仿宋" w:hint="eastAsia"/>
            <w:lang w:eastAsia="zh-CN"/>
          </w:rPr>
          <w:t>(三)、物流与库存管理</w:t>
        </w:r>
        <w:r>
          <w:tab/>
        </w:r>
        <w:r>
          <w:fldChar w:fldCharType="begin"/>
        </w:r>
        <w:r>
          <w:instrText xml:space="preserve"> PAGEREF _Toc30748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96"/>
      <w:r>
        <w:rPr>
          <w:rFonts w:ascii="仿宋" w:eastAsia="仿宋" w:hAnsi="仿宋" w:cs="仿宋" w:hint="eastAsia"/>
          <w:sz w:val="28"/>
          <w:lang w:eastAsia="zh-CN"/>
        </w:rPr>
        <w:t>一、DCA-1皮革固色剂项目建设背景及必要性分析</w:t>
      </w:r>
      <w:bookmarkEnd w:id="2"/>
    </w:p>
    <w:p>
      <w:pPr>
        <w:pStyle w:val="Heading2"/>
        <w:rPr>
          <w:rFonts w:ascii="仿宋" w:eastAsia="仿宋" w:hAnsi="仿宋" w:cs="仿宋" w:hint="eastAsia"/>
          <w:lang w:eastAsia="zh-CN"/>
        </w:rPr>
      </w:pPr>
      <w:bookmarkStart w:id="3" w:name="_Toc3139"/>
      <w:r>
        <w:rPr>
          <w:rFonts w:ascii="仿宋" w:eastAsia="仿宋" w:hAnsi="仿宋" w:cs="仿宋" w:hint="eastAsia"/>
          <w:lang w:eastAsia="zh-CN"/>
        </w:rPr>
        <w:t>(一)、DCA-1皮革固色剂项目背景分析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CA-1皮革固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CA-1皮革固色剂项目在这个潮流中的定位。同时，我们将关注行业内涌现的新兴机遇，以便DCA-1皮革固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CA-1皮革固色剂项目提供了强大的发展动力。我们将聚焦于行业内最新的技术发展趋势，包括但不限于人工智能、大数据分析、物联网等领域。通过深度的技术研究，我们将确保DCA-1皮革固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CA-1皮革固色剂项目发展的源泉。我们将投入更多的精力对市场需求进行深入剖析，超越表面的需求，深入挖掘潜在的市场痛点和机遇。通过对市场需求的细致了解，DCA-1皮革固色剂项目将更有针对性地设计解决方案，满足市场的多样化需求，从而更好地促进DCA-1皮革固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CA-1皮革固色剂项目战略至关重要。我们将对竞争态势进行更为深入的分析，包括但不限于市场份额、产品特点、客户满意度等多个维度。通过深度的竞争分析，DCA-1皮革固色剂项目将能够更准确地把握市场脉搏，制定具有竞争力的DCA-1皮革固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DCA-1皮革固色剂项目的发展具有直接的影响。我们将进行更为全面的法规和政策分析，了解行业发展中的潜在法律风险和合规挑战。通过充分了解和遵守相关法规，DCA-1皮革固色剂项目将确保在法律框架内合法合规运营，为DCA-1皮革固色剂项目的稳健发展提供有力支持。</w:t>
      </w:r>
    </w:p>
    <w:p>
      <w:pPr>
        <w:pStyle w:val="Heading2"/>
        <w:ind w:firstLine="560" w:firstLineChars="200"/>
        <w:rPr>
          <w:rFonts w:ascii="仿宋" w:eastAsia="仿宋" w:hAnsi="仿宋" w:cs="仿宋" w:hint="eastAsia"/>
          <w:sz w:val="28"/>
          <w:lang w:eastAsia="zh-CN"/>
        </w:rPr>
      </w:pPr>
      <w:bookmarkStart w:id="4" w:name="_Toc24092"/>
      <w:r>
        <w:rPr>
          <w:rFonts w:ascii="仿宋" w:eastAsia="仿宋" w:hAnsi="仿宋" w:cs="仿宋" w:hint="eastAsia"/>
          <w:sz w:val="28"/>
          <w:lang w:eastAsia="zh-CN"/>
        </w:rPr>
        <w:t>(二)、DCA-1皮革固色剂项目建设必要性分析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建设的迫切性源于对行业发展趋势的深刻洞察。我们正处于一个行业变革的时代，科技创新、数字化转型成为企业发展的关键动力。DCA-1皮革固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建设不仅仅是为了跟上潮流，更是为了通过技术创新推动企业的持续发展。通过引入先进的技术和解决方案，DCA-1皮革固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CA-1皮革固色剂项目的建设成为必然选择，通过提高产品质量、拓展服务领域，从而在竞争中获得更多的机会。DCA-1皮革固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DCA-1皮革固色剂项目建设的必要性体现在对客户需求更精准的满足。通过DCA-1皮革固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建设的背后是对企业持续创新的追求。只有通过不断创新，企业才能在竞争中立于不败之地。DCA-1皮革固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421"/>
      <w:r>
        <w:rPr>
          <w:rFonts w:ascii="仿宋" w:eastAsia="仿宋" w:hAnsi="仿宋" w:cs="仿宋" w:hint="eastAsia"/>
          <w:sz w:val="28"/>
          <w:lang w:eastAsia="zh-CN"/>
        </w:rPr>
        <w:t>二、DCA-1皮革固色剂项目建设单位说明</w:t>
      </w:r>
      <w:bookmarkEnd w:id="5"/>
    </w:p>
    <w:p>
      <w:pPr>
        <w:pStyle w:val="Heading2"/>
        <w:rPr>
          <w:rFonts w:ascii="仿宋" w:eastAsia="仿宋" w:hAnsi="仿宋" w:cs="仿宋" w:hint="eastAsia"/>
          <w:lang w:eastAsia="zh-CN"/>
        </w:rPr>
      </w:pPr>
      <w:bookmarkStart w:id="6" w:name="_Toc16591"/>
      <w:r>
        <w:rPr>
          <w:rFonts w:ascii="仿宋" w:eastAsia="仿宋" w:hAnsi="仿宋" w:cs="仿宋" w:hint="eastAsia"/>
          <w:lang w:eastAsia="zh-CN"/>
        </w:rPr>
        <w:t>(一)、DCA-1皮革固色剂项目承办单位基本情况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65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CA-1皮革固色剂项目承办单位的XXXX，我们着眼于实现可持续的经济效益。通过技术创新和解决方案的提供，公司预计在DCA-1皮革固色剂项目执行期间将获得可观的收入增长。这一收入来源主要包括DCA-1皮革固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同时，我们注重成本控制和效率提升，以确保DCA-1皮革固色剂项目的可持续盈利。透过精细的管理和资源优化，公司期望实现DCA-1皮革固色剂项目利润最大化。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CA-1皮革固色剂项目实施进行全面的投资评估，包括DCA-1皮革固色剂项目启动阶段的资金投入和后续运营成本。通过对DCA-1皮革固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DCA-1皮革固色剂项目实施过程中具备足够的资金流动性，公司将进行详尽的现金流分析。这包括资金需求的合理预测、DCA-1皮革固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849"/>
      <w:r>
        <w:rPr>
          <w:rFonts w:ascii="仿宋" w:eastAsia="仿宋" w:hAnsi="仿宋" w:cs="仿宋" w:hint="eastAsia"/>
          <w:sz w:val="28"/>
          <w:lang w:eastAsia="zh-CN"/>
        </w:rPr>
        <w:t>三、DCA-1皮革固色剂项目绩效评估</w:t>
      </w:r>
      <w:bookmarkEnd w:id="8"/>
    </w:p>
    <w:p>
      <w:pPr>
        <w:pStyle w:val="Heading2"/>
        <w:rPr>
          <w:rFonts w:ascii="仿宋" w:eastAsia="仿宋" w:hAnsi="仿宋" w:cs="仿宋" w:hint="eastAsia"/>
          <w:lang w:eastAsia="zh-CN"/>
        </w:rPr>
      </w:pPr>
      <w:bookmarkStart w:id="9" w:name="_Toc2045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我们设计了一套全面的绩效评估指标，以确保DCA-1皮革固色剂项目的可控和成功交付。这些指标跨足DCA-1皮革固色剂项目目标、成本、进度和质量等多个维度，为我们提供了全面洞察DCA-1皮革固色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目标达成率是我们关注的首要指标。我们设定了明确的目标，并通过定期监测和评估，迅速发现并应对潜在的目标偏差。这为DCA-1皮革固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成本绩效是另一个核心关注点。通过实际成本与预算成本的对比分析，我们深入了解成本差异的原因，及时调整资源分配，保持DCA-1皮革固色剂项目在经济效益方面的合理水平。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进度作为关键的绩效指标之一，得到了精心的关注。我们制定了详细的DCA-1皮革固色剂项目进度计划，并设立了进度符合度指标，确保实际进度与计划进度保持一致。这使我们能够快速发现和解决潜在的进度问题，保持DCA-1皮革固色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CA-1皮革固色剂项目绩效的不可或缺的一环。我们引入了一系列的质量标准和客户满意度指标，以确保DCA-1皮革固色剂项目交付的成果在质量上达到或超越预期水平。通过持续监测这些指标，我们努力提升DCA-1皮革固色剂项目整体质量水平，为DCA-1皮革固色剂项目的成功交付提供有力保障。通过这些科学且全面的绩效评估，我们能够更好地引导DCA-1皮革固色剂项目的持续改进，确保DCA-1皮革固色剂项目目标的顺利达成。</w:t>
      </w:r>
    </w:p>
    <w:p>
      <w:pPr>
        <w:pStyle w:val="Heading2"/>
        <w:ind w:firstLine="560" w:firstLineChars="200"/>
        <w:rPr>
          <w:rFonts w:ascii="仿宋" w:eastAsia="仿宋" w:hAnsi="仿宋" w:cs="仿宋" w:hint="eastAsia"/>
          <w:sz w:val="28"/>
          <w:lang w:eastAsia="zh-CN"/>
        </w:rPr>
      </w:pPr>
      <w:bookmarkStart w:id="10" w:name="_Toc237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绩效评估是DCA-1皮革固色剂项目中的关键环节，为确保DCA-1皮革固色剂项目达到预期目标，我们采用了多层次、多维度的绩效评估方法。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CA-1皮革固色剂项目的战略目标对齐，确保每个决策和行动都与DCA-1皮革固色剂项目整体目标保持一致。团队会定期召开战略对齐会议，审视当前工作与DCA-1皮革固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DCA-1皮革固色剂项目进度、质量、成本和风险等方面。这些指标通过数据收集和分析，为DCA-1皮革固色剂项目管理团队提供了客观的评估依据。例如，我们通过DCA-1皮革固色剂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绩效评估不仅仅停留在DCA-1皮革固色剂项目内部，还考虑了DCA-1皮革固色剂项目对外部环境的影响。我们定期进行干系人满意度调查，以了解各利益相关方对DCA-1皮革固色剂项目的期望和满意度，并及时做出调整。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这种多层次、多角度的绩效评估方法，使得我们能够全面了解DCA-1皮革固色剂项目的运行状态，及时做出调整，确保DCA-1皮革固色剂项目在不断变化的环境中保持稳健前行。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829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为了确保DCA-1皮革固色剂项目的有效管理和不断优化，我们采用了精心设计的绩效评估周期。这个周期旨在实现灵活、实时和全面的评估，以适应DCA-1皮革固色剂项目执行中的各种挑战。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CA-1皮革固色剂项目的不同需求，分为短期、中期和长期。短期评估关注每个迭代或工作周期，以及时发现和解决当前任务中的问题。中期评估涵盖几个迭代，深入了解整体DCA-1皮革固色剂项目的趋势和性能。长期评估则着眼于整个DCA-1皮革固色剂项目阶段，确保DCA-1皮革固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CA-1皮革固色剂项目管理工具和协作平台，团队成员能够随时更新和分享DCA-1皮革固色剂项目数据。这种实时性的反馈机制使我们能够及时察觉潜在问题，快速调整，保持DCA-1皮革固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CA-1皮革固色剂项目的决策制定密不可分。每个周期的DCA-1皮革固色剂项目回顾会议成为集体总结经验、识别问题深层次原因并找到创新解决方案的平台。这种定期的反思与调整机制使DCA-1皮革固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68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538"/>
      <w:r>
        <w:rPr>
          <w:rFonts w:ascii="仿宋" w:eastAsia="仿宋" w:hAnsi="仿宋" w:cs="仿宋" w:hint="eastAsia"/>
          <w:lang w:eastAsia="zh-CN"/>
        </w:rPr>
        <w:t>(一)、DCA-1皮革固色剂行业分析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行业一直以来都是市场的关注焦点。行业内的发展趋势、竞争态势以及潜在机会都对DCA-1皮革固色剂项目的推进产生深远的影响。通过深入研究行业的整体概貌，我们将更好地理解行业的核心特征，为DCA-1皮革固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行业，技术一直是推动创新和发展的关键因素。我们将对当前技术趋势进行详尽分析，包括但不限于人工智能、大数据应用、先进制造技术等。这有助于DCA-1皮革固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CA-1皮革固色剂项目成功的基础。我们将对主要竞争对手进行深入研究，包括其市场份额、产品特点、市场定位等。通过全面了解竞争对手的优势和劣势，DCA-1皮革固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257"/>
      <w:r>
        <w:rPr>
          <w:rFonts w:ascii="仿宋" w:eastAsia="仿宋" w:hAnsi="仿宋" w:cs="仿宋" w:hint="eastAsia"/>
          <w:sz w:val="28"/>
          <w:lang w:eastAsia="zh-CN"/>
        </w:rPr>
        <w:t>(二)、DCA-1皮革固色剂市场分析预测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CA-1皮革固色剂市场未来的增长趋势。这包括市场的整体规模、各细分领域的发展趋势等。DCA-1皮革固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CA-1皮革固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DCA-1皮革固色剂项目实施过程中需要充分考虑的因素。我们将对市场风险进行全面评估，包括但不限于政策法规风险、市场竞争风险、技术变革风险等。通过对潜在风险的深入分析，DCA-1皮革固色剂项目可以制定相应的风险缓解策略，降低不确定性对DCA-1皮革固色剂项目的影响。</w:t>
      </w:r>
    </w:p>
    <w:p>
      <w:pPr>
        <w:pStyle w:val="Heading1"/>
        <w:ind w:firstLine="560" w:firstLineChars="200"/>
        <w:rPr>
          <w:rFonts w:ascii="仿宋" w:eastAsia="仿宋" w:hAnsi="仿宋" w:cs="仿宋" w:hint="eastAsia"/>
          <w:sz w:val="28"/>
          <w:lang w:eastAsia="zh-CN"/>
        </w:rPr>
      </w:pPr>
      <w:bookmarkStart w:id="15" w:name="_Toc13868"/>
      <w:r>
        <w:rPr>
          <w:rFonts w:ascii="仿宋" w:eastAsia="仿宋" w:hAnsi="仿宋" w:cs="仿宋" w:hint="eastAsia"/>
          <w:sz w:val="28"/>
          <w:lang w:eastAsia="zh-CN"/>
        </w:rPr>
        <w:t>五、DCA-1皮革固色剂项目选址可行性分析</w:t>
      </w:r>
      <w:bookmarkEnd w:id="15"/>
    </w:p>
    <w:p>
      <w:pPr>
        <w:pStyle w:val="Heading2"/>
        <w:rPr>
          <w:rFonts w:ascii="仿宋" w:eastAsia="仿宋" w:hAnsi="仿宋" w:cs="仿宋" w:hint="eastAsia"/>
          <w:lang w:eastAsia="zh-CN"/>
        </w:rPr>
      </w:pPr>
      <w:bookmarkStart w:id="16" w:name="_Toc30569"/>
      <w:r>
        <w:rPr>
          <w:rFonts w:ascii="仿宋" w:eastAsia="仿宋" w:hAnsi="仿宋" w:cs="仿宋" w:hint="eastAsia"/>
          <w:lang w:eastAsia="zh-CN"/>
        </w:rPr>
        <w:t>(一)、DCA-1皮革固色剂项目选址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该DCA-1皮革固色剂项目选址位于XX省XX市XX区XXX街道</w:t>
      </w:r>
    </w:p>
    <w:p>
      <w:pPr>
        <w:pStyle w:val="Heading2"/>
        <w:ind w:firstLine="560" w:firstLineChars="200"/>
        <w:rPr>
          <w:rFonts w:ascii="仿宋" w:eastAsia="仿宋" w:hAnsi="仿宋" w:cs="仿宋" w:hint="eastAsia"/>
          <w:sz w:val="28"/>
          <w:lang w:eastAsia="zh-CN"/>
        </w:rPr>
      </w:pPr>
      <w:bookmarkStart w:id="17" w:name="_Toc2088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DCA-1皮革固色剂项目的征地面积将根据DCA-1皮革固色剂项目的实际规模和需求进行精确规划。具体面积XXX平方米，旨在确保DCA-1皮革固色剂项目不仅能够满足当前的发展需求，还能够预留空间以适应未来的扩展。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净用地面积是在征地面积基础上去除不可利用面积后的实际可开发用地。具体面积XXX平方米，考虑到环保、交通、安全等多方面因素，以确保DCA-1皮革固色剂项目在整体利用效率上达到最优。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DCA-1皮革固色剂项目计划建设的建筑总规模具体面积XXX平方米。这一规模的确定综合考虑了DCA-1皮革固色剂项目的性质、规模，以及城市规划的相关要求，确保建筑布局与周边环境协调一致。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绿地率是DCA-1皮革固色剂项目用地中被规划为绿地的比例。具体面积XXX平方米，旨在通过合理规划绿地，改善DCA-1皮革固色剂项目周边环境，提升居民生活质量，并符合城市整体绿化规划。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容积率是用地上可以建设的建筑总体积与用地面积之比。具体面积XXX，通过合理的容积率规划，确保DCA-1皮革固色剂项目建筑规模与周边环境和谐共生。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CA-1皮革固色剂项目选址与当地城市规划相一致，具体面积XXX平方米。通过与城市规划部门深入沟通，确保DCA-1皮革固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CA-1皮革固色剂项目选址符合当地产业政策，具体面积XXX平方米。这包括DCA-1皮革固色剂项目对当地经济的促进作用，以及对相关产业的带动效应，确保DCA-1皮革固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用地总体要求必须符合环保和可持续发展的原则，具体面积XXX平方米。通过采用绿色建筑设计、节能减排等措施，确保DCA-1皮革固色剂项目在建设和运营过程中对环境的影响最小化，达到可持续发展的要求。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确保DCA-1皮革固色剂项目选址具备必要的公共设施配套，具体面积XXX平方米。这包括交通便利性、教育、医疗等基础设施，以提高居民生活品质，使得DCA-1皮革固色剂项目选址更具吸引力。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考虑用地总体要求对当地社会稳定性的影响，具体面积XXX平方米。通过深入了解当地社区反馈，确保DCA-1皮革固色剂项目的选址和建设过程对当地社会和谐稳定产生积极作用。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CA-1皮革固色剂项目选址不仅符合法规和规划，还在实际操作中具有可行性。这一全面规划将为DCA-1皮革固色剂项目的成功实施提供坚实的基础，确保DCA-1皮革固色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06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CA-1皮革固色剂项目的设备规划和空间设计中，我们将采取灵活设备布局的措施。设备布局将根据实际需求进行灵活设计，避免不必要的浪费。通过合理规划设备摆放位置，我们将提高设备的利用率，减少设备间距，以确保DCA-1皮革固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CA-1皮革固色剂项目内部引入共享设施的概念，例如共享会议室、办公区等。通过这种方式，我们可以减少对资源的重复建设，提高资源共享效率，从而减小DCA-1皮革固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52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DCA-1皮革固色剂项目的总图布置中，我们将不同功能区域进行明确的规划，以最大程度满足DCA-1皮革固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https://d.book118.com/636041024043010040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4068C7"/>
    <w:rsid w:val="2E406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410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2024-01-21T03:56:00Z</dcterms:created>
  <dcterms:modified xsi:type="dcterms:W3CDTF">2024-01-21T03:56:22Z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C4DADFFE63334D1DB9FAE573F12B4CB8_11</vt:lpwstr>
  </property>
  <property fmtid="{D5CDD505-2E9C-101B-9397-08002B2CF9AE}" pid="3" name="KSOProductBuildVer">
    <vt:lpwstr>2052-12.1.0.16120</vt:lpwstr>
  </property>
</Properties>
</file>