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电能表项目规划设计纲要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27" w:history="1">
        <w:r>
          <w:rPr>
            <w:rFonts w:ascii="仿宋" w:eastAsia="仿宋" w:hAnsi="仿宋" w:cs="仿宋" w:hint="eastAsia"/>
            <w:lang w:eastAsia="zh-CN"/>
          </w:rPr>
          <w:t>前言</w:t>
        </w:r>
        <w:r>
          <w:tab/>
        </w:r>
        <w:r>
          <w:fldChar w:fldCharType="begin"/>
        </w:r>
        <w:r>
          <w:instrText xml:space="preserve"> PAGEREF _Toc5027 \h </w:instrText>
        </w:r>
        <w:r>
          <w:fldChar w:fldCharType="separate"/>
        </w:r>
        <w:r>
          <w:t>3</w:t>
        </w:r>
        <w:r>
          <w:fldChar w:fldCharType="end"/>
        </w:r>
      </w:hyperlink>
    </w:p>
    <w:p>
      <w:pPr>
        <w:pStyle w:val="TOC1"/>
        <w:tabs>
          <w:tab w:val="right" w:leader="dot" w:pos="8306"/>
        </w:tabs>
      </w:pPr>
      <w:hyperlink w:anchor="_Toc6967" w:history="1">
        <w:r>
          <w:rPr>
            <w:rFonts w:ascii="仿宋" w:eastAsia="仿宋" w:hAnsi="仿宋" w:cs="仿宋" w:hint="eastAsia"/>
            <w:lang w:eastAsia="zh-CN"/>
          </w:rPr>
          <w:t>一、电能表项目危机管理</w:t>
        </w:r>
        <w:r>
          <w:tab/>
        </w:r>
        <w:r>
          <w:fldChar w:fldCharType="begin"/>
        </w:r>
        <w:r>
          <w:instrText xml:space="preserve"> PAGEREF _Toc6967 \h </w:instrText>
        </w:r>
        <w:r>
          <w:fldChar w:fldCharType="separate"/>
        </w:r>
        <w:r>
          <w:t>3</w:t>
        </w:r>
        <w:r>
          <w:fldChar w:fldCharType="end"/>
        </w:r>
      </w:hyperlink>
    </w:p>
    <w:p>
      <w:pPr>
        <w:pStyle w:val="TOC2"/>
        <w:tabs>
          <w:tab w:val="right" w:leader="dot" w:pos="8306"/>
        </w:tabs>
      </w:pPr>
      <w:hyperlink w:anchor="_Toc24477" w:history="1">
        <w:r>
          <w:rPr>
            <w:rFonts w:ascii="仿宋" w:eastAsia="仿宋" w:hAnsi="仿宋" w:cs="仿宋" w:hint="eastAsia"/>
            <w:lang w:eastAsia="zh-CN"/>
          </w:rPr>
          <w:t>(一)、危机预警与识别</w:t>
        </w:r>
        <w:r>
          <w:tab/>
        </w:r>
        <w:r>
          <w:fldChar w:fldCharType="begin"/>
        </w:r>
        <w:r>
          <w:instrText xml:space="preserve"> PAGEREF _Toc24477 \h </w:instrText>
        </w:r>
        <w:r>
          <w:fldChar w:fldCharType="separate"/>
        </w:r>
        <w:r>
          <w:t>3</w:t>
        </w:r>
        <w:r>
          <w:fldChar w:fldCharType="end"/>
        </w:r>
      </w:hyperlink>
    </w:p>
    <w:p>
      <w:pPr>
        <w:pStyle w:val="TOC2"/>
        <w:tabs>
          <w:tab w:val="right" w:leader="dot" w:pos="8306"/>
        </w:tabs>
      </w:pPr>
      <w:hyperlink w:anchor="_Toc6326" w:history="1">
        <w:r>
          <w:rPr>
            <w:rFonts w:ascii="仿宋" w:eastAsia="仿宋" w:hAnsi="仿宋" w:cs="仿宋" w:hint="eastAsia"/>
            <w:lang w:eastAsia="zh-CN"/>
          </w:rPr>
          <w:t>(二)、危机应对与恢复</w:t>
        </w:r>
        <w:r>
          <w:tab/>
        </w:r>
        <w:r>
          <w:fldChar w:fldCharType="begin"/>
        </w:r>
        <w:r>
          <w:instrText xml:space="preserve"> PAGEREF _Toc6326 \h </w:instrText>
        </w:r>
        <w:r>
          <w:fldChar w:fldCharType="separate"/>
        </w:r>
        <w:r>
          <w:t>4</w:t>
        </w:r>
        <w:r>
          <w:fldChar w:fldCharType="end"/>
        </w:r>
      </w:hyperlink>
    </w:p>
    <w:p>
      <w:pPr>
        <w:pStyle w:val="TOC1"/>
        <w:tabs>
          <w:tab w:val="right" w:leader="dot" w:pos="8306"/>
        </w:tabs>
      </w:pPr>
      <w:hyperlink w:anchor="_Toc21376" w:history="1">
        <w:r>
          <w:rPr>
            <w:rFonts w:ascii="仿宋" w:eastAsia="仿宋" w:hAnsi="仿宋" w:cs="仿宋" w:hint="eastAsia"/>
            <w:lang w:eastAsia="zh-CN"/>
          </w:rPr>
          <w:t>二、电能表项目建设背景及必要性分析</w:t>
        </w:r>
        <w:r>
          <w:tab/>
        </w:r>
        <w:r>
          <w:fldChar w:fldCharType="begin"/>
        </w:r>
        <w:r>
          <w:instrText xml:space="preserve"> PAGEREF _Toc21376 \h </w:instrText>
        </w:r>
        <w:r>
          <w:fldChar w:fldCharType="separate"/>
        </w:r>
        <w:r>
          <w:t>5</w:t>
        </w:r>
        <w:r>
          <w:fldChar w:fldCharType="end"/>
        </w:r>
      </w:hyperlink>
    </w:p>
    <w:p>
      <w:pPr>
        <w:pStyle w:val="TOC2"/>
        <w:tabs>
          <w:tab w:val="right" w:leader="dot" w:pos="8306"/>
        </w:tabs>
      </w:pPr>
      <w:hyperlink w:anchor="_Toc17943" w:history="1">
        <w:r>
          <w:rPr>
            <w:rFonts w:ascii="仿宋" w:eastAsia="仿宋" w:hAnsi="仿宋" w:cs="仿宋" w:hint="eastAsia"/>
            <w:lang w:eastAsia="zh-CN"/>
          </w:rPr>
          <w:t>(一)、电能表项目背景分析</w:t>
        </w:r>
        <w:r>
          <w:tab/>
        </w:r>
        <w:r>
          <w:fldChar w:fldCharType="begin"/>
        </w:r>
        <w:r>
          <w:instrText xml:space="preserve"> PAGEREF _Toc17943 \h </w:instrText>
        </w:r>
        <w:r>
          <w:fldChar w:fldCharType="separate"/>
        </w:r>
        <w:r>
          <w:t>5</w:t>
        </w:r>
        <w:r>
          <w:fldChar w:fldCharType="end"/>
        </w:r>
      </w:hyperlink>
    </w:p>
    <w:p>
      <w:pPr>
        <w:pStyle w:val="TOC2"/>
        <w:tabs>
          <w:tab w:val="right" w:leader="dot" w:pos="8306"/>
        </w:tabs>
      </w:pPr>
      <w:hyperlink w:anchor="_Toc17890" w:history="1">
        <w:r>
          <w:rPr>
            <w:rFonts w:ascii="仿宋" w:eastAsia="仿宋" w:hAnsi="仿宋" w:cs="仿宋" w:hint="eastAsia"/>
            <w:lang w:eastAsia="zh-CN"/>
          </w:rPr>
          <w:t>(二)、电能表项目建设必要性分析</w:t>
        </w:r>
        <w:r>
          <w:tab/>
        </w:r>
        <w:r>
          <w:fldChar w:fldCharType="begin"/>
        </w:r>
        <w:r>
          <w:instrText xml:space="preserve"> PAGEREF _Toc17890 \h </w:instrText>
        </w:r>
        <w:r>
          <w:fldChar w:fldCharType="separate"/>
        </w:r>
        <w:r>
          <w:t>7</w:t>
        </w:r>
        <w:r>
          <w:fldChar w:fldCharType="end"/>
        </w:r>
      </w:hyperlink>
    </w:p>
    <w:p>
      <w:pPr>
        <w:pStyle w:val="TOC1"/>
        <w:tabs>
          <w:tab w:val="right" w:leader="dot" w:pos="8306"/>
        </w:tabs>
      </w:pPr>
      <w:hyperlink w:anchor="_Toc16001" w:history="1">
        <w:r>
          <w:rPr>
            <w:rFonts w:ascii="仿宋" w:eastAsia="仿宋" w:hAnsi="仿宋" w:cs="仿宋" w:hint="eastAsia"/>
            <w:lang w:eastAsia="zh-CN"/>
          </w:rPr>
          <w:t>三、电能表项目可持续发展</w:t>
        </w:r>
        <w:r>
          <w:tab/>
        </w:r>
        <w:r>
          <w:fldChar w:fldCharType="begin"/>
        </w:r>
        <w:r>
          <w:instrText xml:space="preserve"> PAGEREF _Toc16001 \h </w:instrText>
        </w:r>
        <w:r>
          <w:fldChar w:fldCharType="separate"/>
        </w:r>
        <w:r>
          <w:t>8</w:t>
        </w:r>
        <w:r>
          <w:fldChar w:fldCharType="end"/>
        </w:r>
      </w:hyperlink>
    </w:p>
    <w:p>
      <w:pPr>
        <w:pStyle w:val="TOC2"/>
        <w:tabs>
          <w:tab w:val="right" w:leader="dot" w:pos="8306"/>
        </w:tabs>
      </w:pPr>
      <w:hyperlink w:anchor="_Toc12436" w:history="1">
        <w:r>
          <w:rPr>
            <w:rFonts w:ascii="仿宋" w:eastAsia="仿宋" w:hAnsi="仿宋" w:cs="仿宋" w:hint="eastAsia"/>
            <w:lang w:eastAsia="zh-CN"/>
          </w:rPr>
          <w:t>(一)、可持续战略与实践</w:t>
        </w:r>
        <w:r>
          <w:tab/>
        </w:r>
        <w:r>
          <w:fldChar w:fldCharType="begin"/>
        </w:r>
        <w:r>
          <w:instrText xml:space="preserve"> PAGEREF _Toc12436 \h </w:instrText>
        </w:r>
        <w:r>
          <w:fldChar w:fldCharType="separate"/>
        </w:r>
        <w:r>
          <w:t>8</w:t>
        </w:r>
        <w:r>
          <w:fldChar w:fldCharType="end"/>
        </w:r>
      </w:hyperlink>
    </w:p>
    <w:p>
      <w:pPr>
        <w:pStyle w:val="TOC2"/>
        <w:tabs>
          <w:tab w:val="right" w:leader="dot" w:pos="8306"/>
        </w:tabs>
      </w:pPr>
      <w:hyperlink w:anchor="_Toc15036" w:history="1">
        <w:r>
          <w:rPr>
            <w:rFonts w:ascii="仿宋" w:eastAsia="仿宋" w:hAnsi="仿宋" w:cs="仿宋" w:hint="eastAsia"/>
            <w:lang w:eastAsia="zh-CN"/>
          </w:rPr>
          <w:t>(二)、环保与社会责任</w:t>
        </w:r>
        <w:r>
          <w:tab/>
        </w:r>
        <w:r>
          <w:fldChar w:fldCharType="begin"/>
        </w:r>
        <w:r>
          <w:instrText xml:space="preserve"> PAGEREF _Toc15036 \h </w:instrText>
        </w:r>
        <w:r>
          <w:fldChar w:fldCharType="separate"/>
        </w:r>
        <w:r>
          <w:t>9</w:t>
        </w:r>
        <w:r>
          <w:fldChar w:fldCharType="end"/>
        </w:r>
      </w:hyperlink>
    </w:p>
    <w:p>
      <w:pPr>
        <w:pStyle w:val="TOC1"/>
        <w:tabs>
          <w:tab w:val="right" w:leader="dot" w:pos="8306"/>
        </w:tabs>
      </w:pPr>
      <w:hyperlink w:anchor="_Toc24204" w:history="1">
        <w:r>
          <w:rPr>
            <w:rFonts w:ascii="仿宋" w:eastAsia="仿宋" w:hAnsi="仿宋" w:cs="仿宋" w:hint="eastAsia"/>
            <w:lang w:eastAsia="zh-CN"/>
          </w:rPr>
          <w:t>四、市场分析、调研</w:t>
        </w:r>
        <w:r>
          <w:tab/>
        </w:r>
        <w:r>
          <w:fldChar w:fldCharType="begin"/>
        </w:r>
        <w:r>
          <w:instrText xml:space="preserve"> PAGEREF _Toc24204 \h </w:instrText>
        </w:r>
        <w:r>
          <w:fldChar w:fldCharType="separate"/>
        </w:r>
        <w:r>
          <w:t>10</w:t>
        </w:r>
        <w:r>
          <w:fldChar w:fldCharType="end"/>
        </w:r>
      </w:hyperlink>
    </w:p>
    <w:p>
      <w:pPr>
        <w:pStyle w:val="TOC2"/>
        <w:tabs>
          <w:tab w:val="right" w:leader="dot" w:pos="8306"/>
        </w:tabs>
      </w:pPr>
      <w:hyperlink w:anchor="_Toc16881" w:history="1">
        <w:r>
          <w:rPr>
            <w:rFonts w:ascii="仿宋" w:eastAsia="仿宋" w:hAnsi="仿宋" w:cs="仿宋" w:hint="eastAsia"/>
            <w:lang w:eastAsia="zh-CN"/>
          </w:rPr>
          <w:t>(一)、电能表行业分析</w:t>
        </w:r>
        <w:r>
          <w:tab/>
        </w:r>
        <w:r>
          <w:fldChar w:fldCharType="begin"/>
        </w:r>
        <w:r>
          <w:instrText xml:space="preserve"> PAGEREF _Toc16881 \h </w:instrText>
        </w:r>
        <w:r>
          <w:fldChar w:fldCharType="separate"/>
        </w:r>
        <w:r>
          <w:t>10</w:t>
        </w:r>
        <w:r>
          <w:fldChar w:fldCharType="end"/>
        </w:r>
      </w:hyperlink>
    </w:p>
    <w:p>
      <w:pPr>
        <w:pStyle w:val="TOC2"/>
        <w:tabs>
          <w:tab w:val="right" w:leader="dot" w:pos="8306"/>
        </w:tabs>
      </w:pPr>
      <w:hyperlink w:anchor="_Toc10808" w:history="1">
        <w:r>
          <w:rPr>
            <w:rFonts w:ascii="仿宋" w:eastAsia="仿宋" w:hAnsi="仿宋" w:cs="仿宋" w:hint="eastAsia"/>
            <w:lang w:eastAsia="zh-CN"/>
          </w:rPr>
          <w:t>(二)、电能表市场分析预测</w:t>
        </w:r>
        <w:r>
          <w:tab/>
        </w:r>
        <w:r>
          <w:fldChar w:fldCharType="begin"/>
        </w:r>
        <w:r>
          <w:instrText xml:space="preserve"> PAGEREF _Toc10808 \h </w:instrText>
        </w:r>
        <w:r>
          <w:fldChar w:fldCharType="separate"/>
        </w:r>
        <w:r>
          <w:t>11</w:t>
        </w:r>
        <w:r>
          <w:fldChar w:fldCharType="end"/>
        </w:r>
      </w:hyperlink>
    </w:p>
    <w:p>
      <w:pPr>
        <w:pStyle w:val="TOC1"/>
        <w:tabs>
          <w:tab w:val="right" w:leader="dot" w:pos="8306"/>
        </w:tabs>
      </w:pPr>
      <w:hyperlink w:anchor="_Toc32045" w:history="1">
        <w:r>
          <w:rPr>
            <w:rFonts w:ascii="仿宋" w:eastAsia="仿宋" w:hAnsi="仿宋" w:cs="仿宋" w:hint="eastAsia"/>
            <w:lang w:eastAsia="zh-CN"/>
          </w:rPr>
          <w:t>五、工艺说明</w:t>
        </w:r>
        <w:r>
          <w:tab/>
        </w:r>
        <w:r>
          <w:fldChar w:fldCharType="begin"/>
        </w:r>
        <w:r>
          <w:instrText xml:space="preserve"> PAGEREF _Toc32045 \h </w:instrText>
        </w:r>
        <w:r>
          <w:fldChar w:fldCharType="separate"/>
        </w:r>
        <w:r>
          <w:t>11</w:t>
        </w:r>
        <w:r>
          <w:fldChar w:fldCharType="end"/>
        </w:r>
      </w:hyperlink>
    </w:p>
    <w:p>
      <w:pPr>
        <w:pStyle w:val="TOC2"/>
        <w:tabs>
          <w:tab w:val="right" w:leader="dot" w:pos="8306"/>
        </w:tabs>
      </w:pPr>
      <w:hyperlink w:anchor="_Toc22366" w:history="1">
        <w:r>
          <w:rPr>
            <w:rFonts w:ascii="仿宋" w:eastAsia="仿宋" w:hAnsi="仿宋" w:cs="仿宋" w:hint="eastAsia"/>
            <w:lang w:eastAsia="zh-CN"/>
          </w:rPr>
          <w:t>(一)、技术管理特点</w:t>
        </w:r>
        <w:r>
          <w:tab/>
        </w:r>
        <w:r>
          <w:fldChar w:fldCharType="begin"/>
        </w:r>
        <w:r>
          <w:instrText xml:space="preserve"> PAGEREF _Toc22366 \h </w:instrText>
        </w:r>
        <w:r>
          <w:fldChar w:fldCharType="separate"/>
        </w:r>
        <w:r>
          <w:t>11</w:t>
        </w:r>
        <w:r>
          <w:fldChar w:fldCharType="end"/>
        </w:r>
      </w:hyperlink>
    </w:p>
    <w:p>
      <w:pPr>
        <w:pStyle w:val="TOC2"/>
        <w:tabs>
          <w:tab w:val="right" w:leader="dot" w:pos="8306"/>
        </w:tabs>
      </w:pPr>
      <w:hyperlink w:anchor="_Toc11341" w:history="1">
        <w:r>
          <w:rPr>
            <w:rFonts w:ascii="仿宋" w:eastAsia="仿宋" w:hAnsi="仿宋" w:cs="仿宋" w:hint="eastAsia"/>
            <w:lang w:eastAsia="zh-CN"/>
          </w:rPr>
          <w:t>(二)、电能表项目工艺技术设计方案</w:t>
        </w:r>
        <w:r>
          <w:tab/>
        </w:r>
        <w:r>
          <w:fldChar w:fldCharType="begin"/>
        </w:r>
        <w:r>
          <w:instrText xml:space="preserve"> PAGEREF _Toc11341 \h </w:instrText>
        </w:r>
        <w:r>
          <w:fldChar w:fldCharType="separate"/>
        </w:r>
        <w:r>
          <w:t>13</w:t>
        </w:r>
        <w:r>
          <w:fldChar w:fldCharType="end"/>
        </w:r>
      </w:hyperlink>
    </w:p>
    <w:p>
      <w:pPr>
        <w:pStyle w:val="TOC2"/>
        <w:tabs>
          <w:tab w:val="right" w:leader="dot" w:pos="8306"/>
        </w:tabs>
      </w:pPr>
      <w:hyperlink w:anchor="_Toc11500" w:history="1">
        <w:r>
          <w:rPr>
            <w:rFonts w:ascii="仿宋" w:eastAsia="仿宋" w:hAnsi="仿宋" w:cs="仿宋" w:hint="eastAsia"/>
            <w:lang w:eastAsia="zh-CN"/>
          </w:rPr>
          <w:t>(三)、设备选型方案</w:t>
        </w:r>
        <w:r>
          <w:tab/>
        </w:r>
        <w:r>
          <w:fldChar w:fldCharType="begin"/>
        </w:r>
        <w:r>
          <w:instrText xml:space="preserve"> PAGEREF _Toc11500 \h </w:instrText>
        </w:r>
        <w:r>
          <w:fldChar w:fldCharType="separate"/>
        </w:r>
        <w:r>
          <w:t>14</w:t>
        </w:r>
        <w:r>
          <w:fldChar w:fldCharType="end"/>
        </w:r>
      </w:hyperlink>
    </w:p>
    <w:p>
      <w:pPr>
        <w:pStyle w:val="TOC1"/>
        <w:tabs>
          <w:tab w:val="right" w:leader="dot" w:pos="8306"/>
        </w:tabs>
      </w:pPr>
      <w:hyperlink w:anchor="_Toc28413" w:history="1">
        <w:r>
          <w:rPr>
            <w:rFonts w:ascii="仿宋" w:eastAsia="仿宋" w:hAnsi="仿宋" w:cs="仿宋" w:hint="eastAsia"/>
            <w:lang w:eastAsia="zh-CN"/>
          </w:rPr>
          <w:t>六、电能表项目绩效评估</w:t>
        </w:r>
        <w:r>
          <w:tab/>
        </w:r>
        <w:r>
          <w:fldChar w:fldCharType="begin"/>
        </w:r>
        <w:r>
          <w:instrText xml:space="preserve"> PAGEREF _Toc28413 \h </w:instrText>
        </w:r>
        <w:r>
          <w:fldChar w:fldCharType="separate"/>
        </w:r>
        <w:r>
          <w:t>15</w:t>
        </w:r>
        <w:r>
          <w:fldChar w:fldCharType="end"/>
        </w:r>
      </w:hyperlink>
    </w:p>
    <w:p>
      <w:pPr>
        <w:pStyle w:val="TOC2"/>
        <w:tabs>
          <w:tab w:val="right" w:leader="dot" w:pos="8306"/>
        </w:tabs>
      </w:pPr>
      <w:hyperlink w:anchor="_Toc22124" w:history="1">
        <w:r>
          <w:rPr>
            <w:rFonts w:ascii="仿宋" w:eastAsia="仿宋" w:hAnsi="仿宋" w:cs="仿宋" w:hint="eastAsia"/>
            <w:lang w:eastAsia="zh-CN"/>
          </w:rPr>
          <w:t>(一)、绩效评估指标</w:t>
        </w:r>
        <w:r>
          <w:tab/>
        </w:r>
        <w:r>
          <w:fldChar w:fldCharType="begin"/>
        </w:r>
        <w:r>
          <w:instrText xml:space="preserve"> PAGEREF _Toc22124 \h </w:instrText>
        </w:r>
        <w:r>
          <w:fldChar w:fldCharType="separate"/>
        </w:r>
        <w:r>
          <w:t>15</w:t>
        </w:r>
        <w:r>
          <w:fldChar w:fldCharType="end"/>
        </w:r>
      </w:hyperlink>
    </w:p>
    <w:p>
      <w:pPr>
        <w:pStyle w:val="TOC2"/>
        <w:tabs>
          <w:tab w:val="right" w:leader="dot" w:pos="8306"/>
        </w:tabs>
      </w:pPr>
      <w:hyperlink w:anchor="_Toc27372" w:history="1">
        <w:r>
          <w:rPr>
            <w:rFonts w:ascii="仿宋" w:eastAsia="仿宋" w:hAnsi="仿宋" w:cs="仿宋" w:hint="eastAsia"/>
            <w:lang w:eastAsia="zh-CN"/>
          </w:rPr>
          <w:t>(二)、绩效评估方法</w:t>
        </w:r>
        <w:r>
          <w:tab/>
        </w:r>
        <w:r>
          <w:fldChar w:fldCharType="begin"/>
        </w:r>
        <w:r>
          <w:instrText xml:space="preserve"> PAGEREF _Toc27372 \h </w:instrText>
        </w:r>
        <w:r>
          <w:fldChar w:fldCharType="separate"/>
        </w:r>
        <w:r>
          <w:t>16</w:t>
        </w:r>
        <w:r>
          <w:fldChar w:fldCharType="end"/>
        </w:r>
      </w:hyperlink>
    </w:p>
    <w:p>
      <w:pPr>
        <w:pStyle w:val="TOC2"/>
        <w:tabs>
          <w:tab w:val="right" w:leader="dot" w:pos="8306"/>
        </w:tabs>
      </w:pPr>
      <w:hyperlink w:anchor="_Toc4599" w:history="1">
        <w:r>
          <w:rPr>
            <w:rFonts w:ascii="仿宋" w:eastAsia="仿宋" w:hAnsi="仿宋" w:cs="仿宋" w:hint="eastAsia"/>
            <w:lang w:eastAsia="zh-CN"/>
          </w:rPr>
          <w:t>(三)、绩效评估周期</w:t>
        </w:r>
        <w:r>
          <w:tab/>
        </w:r>
        <w:r>
          <w:fldChar w:fldCharType="begin"/>
        </w:r>
        <w:r>
          <w:instrText xml:space="preserve"> PAGEREF _Toc4599 \h </w:instrText>
        </w:r>
        <w:r>
          <w:fldChar w:fldCharType="separate"/>
        </w:r>
        <w:r>
          <w:t>17</w:t>
        </w:r>
        <w:r>
          <w:fldChar w:fldCharType="end"/>
        </w:r>
      </w:hyperlink>
    </w:p>
    <w:p>
      <w:pPr>
        <w:pStyle w:val="TOC1"/>
        <w:tabs>
          <w:tab w:val="right" w:leader="dot" w:pos="8306"/>
        </w:tabs>
      </w:pPr>
      <w:hyperlink w:anchor="_Toc24677" w:history="1">
        <w:r>
          <w:rPr>
            <w:rFonts w:ascii="仿宋" w:eastAsia="仿宋" w:hAnsi="仿宋" w:cs="仿宋" w:hint="eastAsia"/>
            <w:lang w:eastAsia="zh-CN"/>
          </w:rPr>
          <w:t>七、电能表项目经营效益</w:t>
        </w:r>
        <w:r>
          <w:tab/>
        </w:r>
        <w:r>
          <w:fldChar w:fldCharType="begin"/>
        </w:r>
        <w:r>
          <w:instrText xml:space="preserve"> PAGEREF _Toc24677 \h </w:instrText>
        </w:r>
        <w:r>
          <w:fldChar w:fldCharType="separate"/>
        </w:r>
        <w:r>
          <w:t>18</w:t>
        </w:r>
        <w:r>
          <w:fldChar w:fldCharType="end"/>
        </w:r>
      </w:hyperlink>
    </w:p>
    <w:p>
      <w:pPr>
        <w:pStyle w:val="TOC2"/>
        <w:tabs>
          <w:tab w:val="right" w:leader="dot" w:pos="8306"/>
        </w:tabs>
      </w:pPr>
      <w:hyperlink w:anchor="_Toc5851" w:history="1">
        <w:r>
          <w:rPr>
            <w:rFonts w:ascii="仿宋" w:eastAsia="仿宋" w:hAnsi="仿宋" w:cs="仿宋" w:hint="eastAsia"/>
            <w:lang w:eastAsia="zh-CN"/>
          </w:rPr>
          <w:t>(一)、经济评价财务测算</w:t>
        </w:r>
        <w:r>
          <w:tab/>
        </w:r>
        <w:r>
          <w:fldChar w:fldCharType="begin"/>
        </w:r>
        <w:r>
          <w:instrText xml:space="preserve"> PAGEREF _Toc5851 \h </w:instrText>
        </w:r>
        <w:r>
          <w:fldChar w:fldCharType="separate"/>
        </w:r>
        <w:r>
          <w:t>18</w:t>
        </w:r>
        <w:r>
          <w:fldChar w:fldCharType="end"/>
        </w:r>
      </w:hyperlink>
    </w:p>
    <w:p>
      <w:pPr>
        <w:pStyle w:val="TOC2"/>
        <w:tabs>
          <w:tab w:val="right" w:leader="dot" w:pos="8306"/>
        </w:tabs>
      </w:pPr>
      <w:hyperlink w:anchor="_Toc2284" w:history="1">
        <w:r>
          <w:rPr>
            <w:rFonts w:ascii="仿宋" w:eastAsia="仿宋" w:hAnsi="仿宋" w:cs="仿宋" w:hint="eastAsia"/>
            <w:lang w:eastAsia="zh-CN"/>
          </w:rPr>
          <w:t>(二)、电能表项目盈利能力分析</w:t>
        </w:r>
        <w:r>
          <w:tab/>
        </w:r>
        <w:r>
          <w:fldChar w:fldCharType="begin"/>
        </w:r>
        <w:r>
          <w:instrText xml:space="preserve"> PAGEREF _Toc2284 \h </w:instrText>
        </w:r>
        <w:r>
          <w:fldChar w:fldCharType="separate"/>
        </w:r>
        <w:r>
          <w:t>19</w:t>
        </w:r>
        <w:r>
          <w:fldChar w:fldCharType="end"/>
        </w:r>
      </w:hyperlink>
    </w:p>
    <w:p>
      <w:pPr>
        <w:pStyle w:val="TOC1"/>
        <w:tabs>
          <w:tab w:val="right" w:leader="dot" w:pos="8306"/>
        </w:tabs>
      </w:pPr>
      <w:hyperlink w:anchor="_Toc16974" w:history="1">
        <w:r>
          <w:rPr>
            <w:rFonts w:ascii="仿宋" w:eastAsia="仿宋" w:hAnsi="仿宋" w:cs="仿宋" w:hint="eastAsia"/>
            <w:lang w:eastAsia="zh-CN"/>
          </w:rPr>
          <w:t>八、电能表项目财务管理</w:t>
        </w:r>
        <w:r>
          <w:tab/>
        </w:r>
        <w:r>
          <w:fldChar w:fldCharType="begin"/>
        </w:r>
        <w:r>
          <w:instrText xml:space="preserve"> PAGEREF _Toc16974 \h </w:instrText>
        </w:r>
        <w:r>
          <w:fldChar w:fldCharType="separate"/>
        </w:r>
        <w:r>
          <w:t>20</w:t>
        </w:r>
        <w:r>
          <w:fldChar w:fldCharType="end"/>
        </w:r>
      </w:hyperlink>
    </w:p>
    <w:p>
      <w:pPr>
        <w:pStyle w:val="TOC2"/>
        <w:tabs>
          <w:tab w:val="right" w:leader="dot" w:pos="8306"/>
        </w:tabs>
      </w:pPr>
      <w:hyperlink w:anchor="_Toc14230" w:history="1">
        <w:r>
          <w:rPr>
            <w:rFonts w:ascii="仿宋" w:eastAsia="仿宋" w:hAnsi="仿宋" w:cs="仿宋" w:hint="eastAsia"/>
            <w:lang w:eastAsia="zh-CN"/>
          </w:rPr>
          <w:t>(一)、资金需求大</w:t>
        </w:r>
        <w:r>
          <w:tab/>
        </w:r>
        <w:r>
          <w:fldChar w:fldCharType="begin"/>
        </w:r>
        <w:r>
          <w:instrText xml:space="preserve"> PAGEREF _Toc14230 \h </w:instrText>
        </w:r>
        <w:r>
          <w:fldChar w:fldCharType="separate"/>
        </w:r>
        <w:r>
          <w:t>20</w:t>
        </w:r>
        <w:r>
          <w:fldChar w:fldCharType="end"/>
        </w:r>
      </w:hyperlink>
    </w:p>
    <w:p>
      <w:pPr>
        <w:pStyle w:val="TOC2"/>
        <w:tabs>
          <w:tab w:val="right" w:leader="dot" w:pos="8306"/>
        </w:tabs>
      </w:pPr>
      <w:hyperlink w:anchor="_Toc17128" w:history="1">
        <w:r>
          <w:rPr>
            <w:rFonts w:ascii="仿宋" w:eastAsia="仿宋" w:hAnsi="仿宋" w:cs="仿宋" w:hint="eastAsia"/>
            <w:lang w:eastAsia="zh-CN"/>
          </w:rPr>
          <w:t>(二)、研发周期长</w:t>
        </w:r>
        <w:r>
          <w:tab/>
        </w:r>
        <w:r>
          <w:fldChar w:fldCharType="begin"/>
        </w:r>
        <w:r>
          <w:instrText xml:space="preserve"> PAGEREF _Toc17128 \h </w:instrText>
        </w:r>
        <w:r>
          <w:fldChar w:fldCharType="separate"/>
        </w:r>
        <w:r>
          <w:t>21</w:t>
        </w:r>
        <w:r>
          <w:fldChar w:fldCharType="end"/>
        </w:r>
      </w:hyperlink>
    </w:p>
    <w:p>
      <w:pPr>
        <w:pStyle w:val="TOC2"/>
        <w:tabs>
          <w:tab w:val="right" w:leader="dot" w:pos="8306"/>
        </w:tabs>
      </w:pPr>
      <w:hyperlink w:anchor="_Toc12583" w:history="1">
        <w:r>
          <w:rPr>
            <w:rFonts w:ascii="仿宋" w:eastAsia="仿宋" w:hAnsi="仿宋" w:cs="仿宋" w:hint="eastAsia"/>
            <w:lang w:eastAsia="zh-CN"/>
          </w:rPr>
          <w:t>(三)、市场风险大</w:t>
        </w:r>
        <w:r>
          <w:tab/>
        </w:r>
        <w:r>
          <w:fldChar w:fldCharType="begin"/>
        </w:r>
        <w:r>
          <w:instrText xml:space="preserve"> PAGEREF _Toc12583 \h </w:instrText>
        </w:r>
        <w:r>
          <w:fldChar w:fldCharType="separate"/>
        </w:r>
        <w:r>
          <w:t>23</w:t>
        </w:r>
        <w:r>
          <w:fldChar w:fldCharType="end"/>
        </w:r>
      </w:hyperlink>
    </w:p>
    <w:p>
      <w:pPr>
        <w:pStyle w:val="TOC2"/>
        <w:tabs>
          <w:tab w:val="right" w:leader="dot" w:pos="8306"/>
        </w:tabs>
      </w:pPr>
      <w:hyperlink w:anchor="_Toc183" w:history="1">
        <w:r>
          <w:rPr>
            <w:rFonts w:ascii="仿宋" w:eastAsia="仿宋" w:hAnsi="仿宋" w:cs="仿宋" w:hint="eastAsia"/>
            <w:lang w:eastAsia="zh-CN"/>
          </w:rPr>
          <w:t>(四)、利润率高</w:t>
        </w:r>
        <w:r>
          <w:tab/>
        </w:r>
        <w:r>
          <w:fldChar w:fldCharType="begin"/>
        </w:r>
        <w:r>
          <w:instrText xml:space="preserve"> PAGEREF _Toc183 \h </w:instrText>
        </w:r>
        <w:r>
          <w:fldChar w:fldCharType="separate"/>
        </w:r>
        <w:r>
          <w:t>25</w:t>
        </w:r>
        <w:r>
          <w:fldChar w:fldCharType="end"/>
        </w:r>
      </w:hyperlink>
    </w:p>
    <w:p>
      <w:pPr>
        <w:pStyle w:val="TOC1"/>
        <w:tabs>
          <w:tab w:val="right" w:leader="dot" w:pos="8306"/>
        </w:tabs>
      </w:pPr>
      <w:hyperlink w:anchor="_Toc8780" w:history="1">
        <w:r>
          <w:rPr>
            <w:rFonts w:ascii="仿宋" w:eastAsia="仿宋" w:hAnsi="仿宋" w:cs="仿宋" w:hint="eastAsia"/>
            <w:lang w:eastAsia="zh-CN"/>
          </w:rPr>
          <w:t>九、电能表项目风险管理</w:t>
        </w:r>
        <w:r>
          <w:tab/>
        </w:r>
        <w:r>
          <w:fldChar w:fldCharType="begin"/>
        </w:r>
        <w:r>
          <w:instrText xml:space="preserve"> PAGEREF _Toc8780 \h </w:instrText>
        </w:r>
        <w:r>
          <w:fldChar w:fldCharType="separate"/>
        </w:r>
        <w:r>
          <w:t>27</w:t>
        </w:r>
        <w:r>
          <w:fldChar w:fldCharType="end"/>
        </w:r>
      </w:hyperlink>
    </w:p>
    <w:p>
      <w:pPr>
        <w:pStyle w:val="TOC2"/>
        <w:tabs>
          <w:tab w:val="right" w:leader="dot" w:pos="8306"/>
        </w:tabs>
      </w:pPr>
      <w:hyperlink w:anchor="_Toc12075" w:history="1">
        <w:r>
          <w:rPr>
            <w:rFonts w:ascii="仿宋" w:eastAsia="仿宋" w:hAnsi="仿宋" w:cs="仿宋" w:hint="eastAsia"/>
            <w:lang w:eastAsia="zh-CN"/>
          </w:rPr>
          <w:t>(一)、风险识别与评估</w:t>
        </w:r>
        <w:r>
          <w:tab/>
        </w:r>
        <w:r>
          <w:fldChar w:fldCharType="begin"/>
        </w:r>
        <w:r>
          <w:instrText xml:space="preserve"> PAGEREF _Toc12075 \h </w:instrText>
        </w:r>
        <w:r>
          <w:fldChar w:fldCharType="separate"/>
        </w:r>
        <w:r>
          <w:t>27</w:t>
        </w:r>
        <w:r>
          <w:fldChar w:fldCharType="end"/>
        </w:r>
      </w:hyperlink>
    </w:p>
    <w:p>
      <w:pPr>
        <w:pStyle w:val="TOC2"/>
        <w:tabs>
          <w:tab w:val="right" w:leader="dot" w:pos="8306"/>
        </w:tabs>
      </w:pPr>
      <w:hyperlink w:anchor="_Toc3171" w:history="1">
        <w:r>
          <w:rPr>
            <w:rFonts w:ascii="仿宋" w:eastAsia="仿宋" w:hAnsi="仿宋" w:cs="仿宋" w:hint="eastAsia"/>
            <w:lang w:eastAsia="zh-CN"/>
          </w:rPr>
          <w:t>(二)、风险应对策略</w:t>
        </w:r>
        <w:r>
          <w:tab/>
        </w:r>
        <w:r>
          <w:fldChar w:fldCharType="begin"/>
        </w:r>
        <w:r>
          <w:instrText xml:space="preserve"> PAGEREF _Toc3171 \h </w:instrText>
        </w:r>
        <w:r>
          <w:fldChar w:fldCharType="separate"/>
        </w:r>
        <w:r>
          <w:t>28</w:t>
        </w:r>
        <w:r>
          <w:fldChar w:fldCharType="end"/>
        </w:r>
      </w:hyperlink>
    </w:p>
    <w:p>
      <w:pPr>
        <w:pStyle w:val="TOC2"/>
        <w:tabs>
          <w:tab w:val="right" w:leader="dot" w:pos="8306"/>
        </w:tabs>
      </w:pPr>
      <w:hyperlink w:anchor="_Toc7982" w:history="1">
        <w:r>
          <w:rPr>
            <w:rFonts w:ascii="仿宋" w:eastAsia="仿宋" w:hAnsi="仿宋" w:cs="仿宋" w:hint="eastAsia"/>
            <w:lang w:eastAsia="zh-CN"/>
          </w:rPr>
          <w:t>(三)、风险监控与控制</w:t>
        </w:r>
        <w:r>
          <w:tab/>
        </w:r>
        <w:r>
          <w:fldChar w:fldCharType="begin"/>
        </w:r>
        <w:r>
          <w:instrText xml:space="preserve"> PAGEREF _Toc7982 \h </w:instrText>
        </w:r>
        <w:r>
          <w:fldChar w:fldCharType="separate"/>
        </w:r>
        <w:r>
          <w:t>30</w:t>
        </w:r>
        <w:r>
          <w:fldChar w:fldCharType="end"/>
        </w:r>
      </w:hyperlink>
    </w:p>
    <w:p>
      <w:pPr>
        <w:pStyle w:val="TOC1"/>
        <w:tabs>
          <w:tab w:val="right" w:leader="dot" w:pos="8306"/>
        </w:tabs>
      </w:pPr>
      <w:hyperlink w:anchor="_Toc1447" w:history="1">
        <w:r>
          <w:rPr>
            <w:rFonts w:ascii="仿宋" w:eastAsia="仿宋" w:hAnsi="仿宋" w:cs="仿宋" w:hint="eastAsia"/>
            <w:lang w:eastAsia="zh-CN"/>
          </w:rPr>
          <w:t>十、电能表项目计划安排</w:t>
        </w:r>
        <w:r>
          <w:tab/>
        </w:r>
        <w:r>
          <w:fldChar w:fldCharType="begin"/>
        </w:r>
        <w:r>
          <w:instrText xml:space="preserve"> PAGEREF _Toc1447 \h </w:instrText>
        </w:r>
        <w:r>
          <w:fldChar w:fldCharType="separate"/>
        </w:r>
        <w:r>
          <w:t>31</w:t>
        </w:r>
        <w:r>
          <w:fldChar w:fldCharType="end"/>
        </w:r>
      </w:hyperlink>
    </w:p>
    <w:p>
      <w:pPr>
        <w:pStyle w:val="TOC2"/>
        <w:tabs>
          <w:tab w:val="right" w:leader="dot" w:pos="8306"/>
        </w:tabs>
      </w:pPr>
      <w:hyperlink w:anchor="_Toc23325" w:history="1">
        <w:r>
          <w:rPr>
            <w:rFonts w:ascii="仿宋" w:eastAsia="仿宋" w:hAnsi="仿宋" w:cs="仿宋" w:hint="eastAsia"/>
            <w:lang w:eastAsia="zh-CN"/>
          </w:rPr>
          <w:t>(一)、建设周期</w:t>
        </w:r>
        <w:r>
          <w:tab/>
        </w:r>
        <w:r>
          <w:fldChar w:fldCharType="begin"/>
        </w:r>
        <w:r>
          <w:instrText xml:space="preserve"> PAGEREF _Toc23325 \h </w:instrText>
        </w:r>
        <w:r>
          <w:fldChar w:fldCharType="separate"/>
        </w:r>
        <w:r>
          <w:t>31</w:t>
        </w:r>
        <w:r>
          <w:fldChar w:fldCharType="end"/>
        </w:r>
      </w:hyperlink>
    </w:p>
    <w:p>
      <w:pPr>
        <w:pStyle w:val="TOC2"/>
        <w:tabs>
          <w:tab w:val="right" w:leader="dot" w:pos="8306"/>
        </w:tabs>
      </w:pPr>
      <w:hyperlink w:anchor="_Toc20425" w:history="1">
        <w:r>
          <w:rPr>
            <w:rFonts w:ascii="仿宋" w:eastAsia="仿宋" w:hAnsi="仿宋" w:cs="仿宋" w:hint="eastAsia"/>
            <w:lang w:eastAsia="zh-CN"/>
          </w:rPr>
          <w:t>(二)、建设进度</w:t>
        </w:r>
        <w:r>
          <w:tab/>
        </w:r>
        <w:r>
          <w:fldChar w:fldCharType="begin"/>
        </w:r>
        <w:r>
          <w:instrText xml:space="preserve"> PAGEREF _Toc20425 \h </w:instrText>
        </w:r>
        <w:r>
          <w:fldChar w:fldCharType="separate"/>
        </w:r>
        <w:r>
          <w:t>32</w:t>
        </w:r>
        <w:r>
          <w:fldChar w:fldCharType="end"/>
        </w:r>
      </w:hyperlink>
    </w:p>
    <w:p>
      <w:pPr>
        <w:pStyle w:val="TOC2"/>
        <w:tabs>
          <w:tab w:val="right" w:leader="dot" w:pos="8306"/>
        </w:tabs>
      </w:pPr>
      <w:hyperlink w:anchor="_Toc9096" w:history="1">
        <w:r>
          <w:rPr>
            <w:rFonts w:ascii="仿宋" w:eastAsia="仿宋" w:hAnsi="仿宋" w:cs="仿宋" w:hint="eastAsia"/>
            <w:lang w:eastAsia="zh-CN"/>
          </w:rPr>
          <w:t>(三)、进度安排注意事项</w:t>
        </w:r>
        <w:r>
          <w:tab/>
        </w:r>
        <w:r>
          <w:fldChar w:fldCharType="begin"/>
        </w:r>
        <w:r>
          <w:instrText xml:space="preserve"> PAGEREF _Toc9096 \h </w:instrText>
        </w:r>
        <w:r>
          <w:fldChar w:fldCharType="separate"/>
        </w:r>
        <w:r>
          <w:t>33</w:t>
        </w:r>
        <w:r>
          <w:fldChar w:fldCharType="end"/>
        </w:r>
      </w:hyperlink>
    </w:p>
    <w:p>
      <w:pPr>
        <w:pStyle w:val="TOC2"/>
        <w:tabs>
          <w:tab w:val="right" w:leader="dot" w:pos="8306"/>
        </w:tabs>
      </w:pPr>
      <w:hyperlink w:anchor="_Toc8247" w:history="1">
        <w:r>
          <w:rPr>
            <w:rFonts w:ascii="仿宋" w:eastAsia="仿宋" w:hAnsi="仿宋" w:cs="仿宋" w:hint="eastAsia"/>
            <w:lang w:eastAsia="zh-CN"/>
          </w:rPr>
          <w:t>(四)、人力资源配置</w:t>
        </w:r>
        <w:r>
          <w:tab/>
        </w:r>
        <w:r>
          <w:fldChar w:fldCharType="begin"/>
        </w:r>
        <w:r>
          <w:instrText xml:space="preserve"> PAGEREF _Toc8247 \h </w:instrText>
        </w:r>
        <w:r>
          <w:fldChar w:fldCharType="separate"/>
        </w:r>
        <w:r>
          <w:t>34</w:t>
        </w:r>
        <w:r>
          <w:fldChar w:fldCharType="end"/>
        </w:r>
      </w:hyperlink>
    </w:p>
    <w:p>
      <w:pPr>
        <w:pStyle w:val="TOC1"/>
        <w:tabs>
          <w:tab w:val="right" w:leader="dot" w:pos="8306"/>
        </w:tabs>
      </w:pPr>
      <w:hyperlink w:anchor="_Toc23257" w:history="1">
        <w:r>
          <w:rPr>
            <w:rFonts w:ascii="仿宋" w:eastAsia="仿宋" w:hAnsi="仿宋" w:cs="仿宋" w:hint="eastAsia"/>
            <w:lang w:eastAsia="zh-CN"/>
          </w:rPr>
          <w:t>十一、电能表项目社会影响</w:t>
        </w:r>
        <w:r>
          <w:tab/>
        </w:r>
        <w:r>
          <w:fldChar w:fldCharType="begin"/>
        </w:r>
        <w:r>
          <w:instrText xml:space="preserve"> PAGEREF _Toc23257 \h </w:instrText>
        </w:r>
        <w:r>
          <w:fldChar w:fldCharType="separate"/>
        </w:r>
        <w:r>
          <w:t>35</w:t>
        </w:r>
        <w:r>
          <w:fldChar w:fldCharType="end"/>
        </w:r>
      </w:hyperlink>
    </w:p>
    <w:p>
      <w:pPr>
        <w:pStyle w:val="TOC2"/>
        <w:tabs>
          <w:tab w:val="right" w:leader="dot" w:pos="8306"/>
        </w:tabs>
      </w:pPr>
      <w:hyperlink w:anchor="_Toc3993" w:history="1">
        <w:r>
          <w:rPr>
            <w:rFonts w:ascii="仿宋" w:eastAsia="仿宋" w:hAnsi="仿宋" w:cs="仿宋" w:hint="eastAsia"/>
            <w:lang w:eastAsia="zh-CN"/>
          </w:rPr>
          <w:t>(一)、社会责任与义务</w:t>
        </w:r>
        <w:r>
          <w:tab/>
        </w:r>
        <w:r>
          <w:fldChar w:fldCharType="begin"/>
        </w:r>
        <w:r>
          <w:instrText xml:space="preserve"> PAGEREF _Toc3993 \h </w:instrText>
        </w:r>
        <w:r>
          <w:fldChar w:fldCharType="separate"/>
        </w:r>
        <w:r>
          <w:t>35</w:t>
        </w:r>
        <w:r>
          <w:fldChar w:fldCharType="end"/>
        </w:r>
      </w:hyperlink>
    </w:p>
    <w:p>
      <w:pPr>
        <w:pStyle w:val="TOC2"/>
        <w:tabs>
          <w:tab w:val="right" w:leader="dot" w:pos="8306"/>
        </w:tabs>
      </w:pPr>
      <w:hyperlink w:anchor="_Toc8022" w:history="1">
        <w:r>
          <w:rPr>
            <w:rFonts w:ascii="仿宋" w:eastAsia="仿宋" w:hAnsi="仿宋" w:cs="仿宋" w:hint="eastAsia"/>
            <w:lang w:eastAsia="zh-CN"/>
          </w:rPr>
          <w:t>(二)、社会参与与沟通</w:t>
        </w:r>
        <w:r>
          <w:tab/>
        </w:r>
        <w:r>
          <w:fldChar w:fldCharType="begin"/>
        </w:r>
        <w:r>
          <w:instrText xml:space="preserve"> PAGEREF _Toc8022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93" w:history="1">
        <w:r>
          <w:rPr>
            <w:rFonts w:ascii="仿宋" w:eastAsia="仿宋" w:hAnsi="仿宋" w:cs="仿宋" w:hint="eastAsia"/>
            <w:lang w:eastAsia="zh-CN"/>
          </w:rPr>
          <w:t>十二、电能表项目环境影响分析</w:t>
        </w:r>
        <w:r>
          <w:tab/>
        </w:r>
        <w:r>
          <w:fldChar w:fldCharType="begin"/>
        </w:r>
        <w:r>
          <w:instrText xml:space="preserve"> PAGEREF _Toc4693 \h </w:instrText>
        </w:r>
        <w:r>
          <w:fldChar w:fldCharType="separate"/>
        </w:r>
        <w:r>
          <w:t>37</w:t>
        </w:r>
        <w:r>
          <w:fldChar w:fldCharType="end"/>
        </w:r>
      </w:hyperlink>
    </w:p>
    <w:p>
      <w:pPr>
        <w:pStyle w:val="TOC2"/>
        <w:tabs>
          <w:tab w:val="right" w:leader="dot" w:pos="8306"/>
        </w:tabs>
      </w:pPr>
      <w:hyperlink w:anchor="_Toc3615" w:history="1">
        <w:r>
          <w:rPr>
            <w:rFonts w:ascii="仿宋" w:eastAsia="仿宋" w:hAnsi="仿宋" w:cs="仿宋" w:hint="eastAsia"/>
            <w:lang w:eastAsia="zh-CN"/>
          </w:rPr>
          <w:t>(一)、建设区域环境质量现状</w:t>
        </w:r>
        <w:r>
          <w:tab/>
        </w:r>
        <w:r>
          <w:fldChar w:fldCharType="begin"/>
        </w:r>
        <w:r>
          <w:instrText xml:space="preserve"> PAGEREF _Toc3615 \h </w:instrText>
        </w:r>
        <w:r>
          <w:fldChar w:fldCharType="separate"/>
        </w:r>
        <w:r>
          <w:t>37</w:t>
        </w:r>
        <w:r>
          <w:fldChar w:fldCharType="end"/>
        </w:r>
      </w:hyperlink>
    </w:p>
    <w:p>
      <w:pPr>
        <w:pStyle w:val="TOC2"/>
        <w:tabs>
          <w:tab w:val="right" w:leader="dot" w:pos="8306"/>
        </w:tabs>
      </w:pPr>
      <w:hyperlink w:anchor="_Toc10779" w:history="1">
        <w:r>
          <w:rPr>
            <w:rFonts w:ascii="仿宋" w:eastAsia="仿宋" w:hAnsi="仿宋" w:cs="仿宋" w:hint="eastAsia"/>
            <w:lang w:eastAsia="zh-CN"/>
          </w:rPr>
          <w:t>(二)、建设期环境保护</w:t>
        </w:r>
        <w:r>
          <w:tab/>
        </w:r>
        <w:r>
          <w:fldChar w:fldCharType="begin"/>
        </w:r>
        <w:r>
          <w:instrText xml:space="preserve"> PAGEREF _Toc10779 \h </w:instrText>
        </w:r>
        <w:r>
          <w:fldChar w:fldCharType="separate"/>
        </w:r>
        <w:r>
          <w:t>38</w:t>
        </w:r>
        <w:r>
          <w:fldChar w:fldCharType="end"/>
        </w:r>
      </w:hyperlink>
    </w:p>
    <w:p>
      <w:pPr>
        <w:pStyle w:val="TOC2"/>
        <w:tabs>
          <w:tab w:val="right" w:leader="dot" w:pos="8306"/>
        </w:tabs>
      </w:pPr>
      <w:hyperlink w:anchor="_Toc16140" w:history="1">
        <w:r>
          <w:rPr>
            <w:rFonts w:ascii="仿宋" w:eastAsia="仿宋" w:hAnsi="仿宋" w:cs="仿宋" w:hint="eastAsia"/>
            <w:lang w:eastAsia="zh-CN"/>
          </w:rPr>
          <w:t>(三)、运营期环境保护</w:t>
        </w:r>
        <w:r>
          <w:tab/>
        </w:r>
        <w:r>
          <w:fldChar w:fldCharType="begin"/>
        </w:r>
        <w:r>
          <w:instrText xml:space="preserve"> PAGEREF _Toc16140 \h </w:instrText>
        </w:r>
        <w:r>
          <w:fldChar w:fldCharType="separate"/>
        </w:r>
        <w:r>
          <w:t>40</w:t>
        </w:r>
        <w:r>
          <w:fldChar w:fldCharType="end"/>
        </w:r>
      </w:hyperlink>
    </w:p>
    <w:p>
      <w:pPr>
        <w:pStyle w:val="TOC2"/>
        <w:tabs>
          <w:tab w:val="right" w:leader="dot" w:pos="8306"/>
        </w:tabs>
      </w:pPr>
      <w:hyperlink w:anchor="_Toc16570" w:history="1">
        <w:r>
          <w:rPr>
            <w:rFonts w:ascii="仿宋" w:eastAsia="仿宋" w:hAnsi="仿宋" w:cs="仿宋" w:hint="eastAsia"/>
            <w:lang w:eastAsia="zh-CN"/>
          </w:rPr>
          <w:t>(四)、电能表项目建设对区域经济的影响</w:t>
        </w:r>
        <w:r>
          <w:tab/>
        </w:r>
        <w:r>
          <w:fldChar w:fldCharType="begin"/>
        </w:r>
        <w:r>
          <w:instrText xml:space="preserve"> PAGEREF _Toc16570 \h </w:instrText>
        </w:r>
        <w:r>
          <w:fldChar w:fldCharType="separate"/>
        </w:r>
        <w:r>
          <w:t>41</w:t>
        </w:r>
        <w:r>
          <w:fldChar w:fldCharType="end"/>
        </w:r>
      </w:hyperlink>
    </w:p>
    <w:p>
      <w:pPr>
        <w:pStyle w:val="TOC2"/>
        <w:tabs>
          <w:tab w:val="right" w:leader="dot" w:pos="8306"/>
        </w:tabs>
      </w:pPr>
      <w:hyperlink w:anchor="_Toc18590" w:history="1">
        <w:r>
          <w:rPr>
            <w:rFonts w:ascii="仿宋" w:eastAsia="仿宋" w:hAnsi="仿宋" w:cs="仿宋" w:hint="eastAsia"/>
            <w:lang w:eastAsia="zh-CN"/>
          </w:rPr>
          <w:t>(五)、废弃物处理</w:t>
        </w:r>
        <w:r>
          <w:tab/>
        </w:r>
        <w:r>
          <w:fldChar w:fldCharType="begin"/>
        </w:r>
        <w:r>
          <w:instrText xml:space="preserve"> PAGEREF _Toc18590 \h </w:instrText>
        </w:r>
        <w:r>
          <w:fldChar w:fldCharType="separate"/>
        </w:r>
        <w:r>
          <w:t>43</w:t>
        </w:r>
        <w:r>
          <w:fldChar w:fldCharType="end"/>
        </w:r>
      </w:hyperlink>
    </w:p>
    <w:p>
      <w:pPr>
        <w:pStyle w:val="TOC2"/>
        <w:tabs>
          <w:tab w:val="right" w:leader="dot" w:pos="8306"/>
        </w:tabs>
      </w:pPr>
      <w:hyperlink w:anchor="_Toc24281" w:history="1">
        <w:r>
          <w:rPr>
            <w:rFonts w:ascii="仿宋" w:eastAsia="仿宋" w:hAnsi="仿宋" w:cs="仿宋" w:hint="eastAsia"/>
            <w:lang w:eastAsia="zh-CN"/>
          </w:rPr>
          <w:t>(六)、特殊环境影响分析</w:t>
        </w:r>
        <w:r>
          <w:tab/>
        </w:r>
        <w:r>
          <w:fldChar w:fldCharType="begin"/>
        </w:r>
        <w:r>
          <w:instrText xml:space="preserve"> PAGEREF _Toc24281 \h </w:instrText>
        </w:r>
        <w:r>
          <w:fldChar w:fldCharType="separate"/>
        </w:r>
        <w:r>
          <w:t>44</w:t>
        </w:r>
        <w:r>
          <w:fldChar w:fldCharType="end"/>
        </w:r>
      </w:hyperlink>
    </w:p>
    <w:p>
      <w:pPr>
        <w:pStyle w:val="TOC2"/>
        <w:tabs>
          <w:tab w:val="right" w:leader="dot" w:pos="8306"/>
        </w:tabs>
      </w:pPr>
      <w:hyperlink w:anchor="_Toc21603" w:history="1">
        <w:r>
          <w:rPr>
            <w:rFonts w:ascii="仿宋" w:eastAsia="仿宋" w:hAnsi="仿宋" w:cs="仿宋" w:hint="eastAsia"/>
            <w:lang w:eastAsia="zh-CN"/>
          </w:rPr>
          <w:t>(七)、清洁生产</w:t>
        </w:r>
        <w:r>
          <w:tab/>
        </w:r>
        <w:r>
          <w:fldChar w:fldCharType="begin"/>
        </w:r>
        <w:r>
          <w:instrText xml:space="preserve"> PAGEREF _Toc21603 \h </w:instrText>
        </w:r>
        <w:r>
          <w:fldChar w:fldCharType="separate"/>
        </w:r>
        <w:r>
          <w:t>45</w:t>
        </w:r>
        <w:r>
          <w:fldChar w:fldCharType="end"/>
        </w:r>
      </w:hyperlink>
    </w:p>
    <w:p>
      <w:pPr>
        <w:pStyle w:val="TOC2"/>
        <w:tabs>
          <w:tab w:val="right" w:leader="dot" w:pos="8306"/>
        </w:tabs>
      </w:pPr>
      <w:hyperlink w:anchor="_Toc17738" w:history="1">
        <w:r>
          <w:rPr>
            <w:rFonts w:ascii="仿宋" w:eastAsia="仿宋" w:hAnsi="仿宋" w:cs="仿宋" w:hint="eastAsia"/>
            <w:lang w:eastAsia="zh-CN"/>
          </w:rPr>
          <w:t>(八)、环境保护综合评价</w:t>
        </w:r>
        <w:r>
          <w:tab/>
        </w:r>
        <w:r>
          <w:fldChar w:fldCharType="begin"/>
        </w:r>
        <w:r>
          <w:instrText xml:space="preserve"> PAGEREF _Toc17738 \h </w:instrText>
        </w:r>
        <w:r>
          <w:fldChar w:fldCharType="separate"/>
        </w:r>
        <w:r>
          <w:t>46</w:t>
        </w:r>
        <w:r>
          <w:fldChar w:fldCharType="end"/>
        </w:r>
      </w:hyperlink>
    </w:p>
    <w:p>
      <w:pPr>
        <w:pStyle w:val="TOC1"/>
        <w:tabs>
          <w:tab w:val="right" w:leader="dot" w:pos="8306"/>
        </w:tabs>
      </w:pPr>
      <w:hyperlink w:anchor="_Toc20339" w:history="1">
        <w:r>
          <w:rPr>
            <w:rFonts w:ascii="仿宋" w:eastAsia="仿宋" w:hAnsi="仿宋" w:cs="仿宋" w:hint="eastAsia"/>
            <w:lang w:eastAsia="zh-CN"/>
          </w:rPr>
          <w:t>十三、质量管理体系</w:t>
        </w:r>
        <w:r>
          <w:tab/>
        </w:r>
        <w:r>
          <w:fldChar w:fldCharType="begin"/>
        </w:r>
        <w:r>
          <w:instrText xml:space="preserve"> PAGEREF _Toc20339 \h </w:instrText>
        </w:r>
        <w:r>
          <w:fldChar w:fldCharType="separate"/>
        </w:r>
        <w:r>
          <w:t>47</w:t>
        </w:r>
        <w:r>
          <w:fldChar w:fldCharType="end"/>
        </w:r>
      </w:hyperlink>
    </w:p>
    <w:p>
      <w:pPr>
        <w:pStyle w:val="TOC2"/>
        <w:tabs>
          <w:tab w:val="right" w:leader="dot" w:pos="8306"/>
        </w:tabs>
      </w:pPr>
      <w:hyperlink w:anchor="_Toc26123" w:history="1">
        <w:r>
          <w:rPr>
            <w:rFonts w:ascii="仿宋" w:eastAsia="仿宋" w:hAnsi="仿宋" w:cs="仿宋" w:hint="eastAsia"/>
            <w:lang w:eastAsia="zh-CN"/>
          </w:rPr>
          <w:t>(一)、质量目标与方针</w:t>
        </w:r>
        <w:r>
          <w:tab/>
        </w:r>
        <w:r>
          <w:fldChar w:fldCharType="begin"/>
        </w:r>
        <w:r>
          <w:instrText xml:space="preserve"> PAGEREF _Toc26123 \h </w:instrText>
        </w:r>
        <w:r>
          <w:fldChar w:fldCharType="separate"/>
        </w:r>
        <w:r>
          <w:t>47</w:t>
        </w:r>
        <w:r>
          <w:fldChar w:fldCharType="end"/>
        </w:r>
      </w:hyperlink>
    </w:p>
    <w:p>
      <w:pPr>
        <w:pStyle w:val="TOC2"/>
        <w:tabs>
          <w:tab w:val="right" w:leader="dot" w:pos="8306"/>
        </w:tabs>
      </w:pPr>
      <w:hyperlink w:anchor="_Toc24571" w:history="1">
        <w:r>
          <w:rPr>
            <w:rFonts w:ascii="仿宋" w:eastAsia="仿宋" w:hAnsi="仿宋" w:cs="仿宋" w:hint="eastAsia"/>
            <w:lang w:eastAsia="zh-CN"/>
          </w:rPr>
          <w:t>(二)、质量管理责任</w:t>
        </w:r>
        <w:r>
          <w:tab/>
        </w:r>
        <w:r>
          <w:fldChar w:fldCharType="begin"/>
        </w:r>
        <w:r>
          <w:instrText xml:space="preserve"> PAGEREF _Toc24571 \h </w:instrText>
        </w:r>
        <w:r>
          <w:fldChar w:fldCharType="separate"/>
        </w:r>
        <w:r>
          <w:t>48</w:t>
        </w:r>
        <w:r>
          <w:fldChar w:fldCharType="end"/>
        </w:r>
      </w:hyperlink>
    </w:p>
    <w:p>
      <w:pPr>
        <w:pStyle w:val="TOC2"/>
        <w:tabs>
          <w:tab w:val="right" w:leader="dot" w:pos="8306"/>
        </w:tabs>
      </w:pPr>
      <w:hyperlink w:anchor="_Toc25137" w:history="1">
        <w:r>
          <w:rPr>
            <w:rFonts w:ascii="仿宋" w:eastAsia="仿宋" w:hAnsi="仿宋" w:cs="仿宋" w:hint="eastAsia"/>
            <w:lang w:eastAsia="zh-CN"/>
          </w:rPr>
          <w:t>(三)、质量管理体系文件</w:t>
        </w:r>
        <w:r>
          <w:tab/>
        </w:r>
        <w:r>
          <w:fldChar w:fldCharType="begin"/>
        </w:r>
        <w:r>
          <w:instrText xml:space="preserve"> PAGEREF _Toc25137 \h </w:instrText>
        </w:r>
        <w:r>
          <w:fldChar w:fldCharType="separate"/>
        </w:r>
        <w:r>
          <w:t>50</w:t>
        </w:r>
        <w:r>
          <w:fldChar w:fldCharType="end"/>
        </w:r>
      </w:hyperlink>
    </w:p>
    <w:p>
      <w:pPr>
        <w:pStyle w:val="TOC2"/>
        <w:tabs>
          <w:tab w:val="right" w:leader="dot" w:pos="8306"/>
        </w:tabs>
      </w:pPr>
      <w:hyperlink w:anchor="_Toc20461" w:history="1">
        <w:r>
          <w:rPr>
            <w:rFonts w:ascii="仿宋" w:eastAsia="仿宋" w:hAnsi="仿宋" w:cs="仿宋" w:hint="eastAsia"/>
            <w:lang w:eastAsia="zh-CN"/>
          </w:rPr>
          <w:t>(四)、质量培训与教育</w:t>
        </w:r>
        <w:r>
          <w:tab/>
        </w:r>
        <w:r>
          <w:fldChar w:fldCharType="begin"/>
        </w:r>
        <w:r>
          <w:instrText xml:space="preserve"> PAGEREF _Toc20461 \h </w:instrText>
        </w:r>
        <w:r>
          <w:fldChar w:fldCharType="separate"/>
        </w:r>
        <w:r>
          <w:t>52</w:t>
        </w:r>
        <w:r>
          <w:fldChar w:fldCharType="end"/>
        </w:r>
      </w:hyperlink>
    </w:p>
    <w:p>
      <w:pPr>
        <w:pStyle w:val="TOC2"/>
        <w:tabs>
          <w:tab w:val="right" w:leader="dot" w:pos="8306"/>
        </w:tabs>
      </w:pPr>
      <w:hyperlink w:anchor="_Toc7251" w:history="1">
        <w:r>
          <w:rPr>
            <w:rFonts w:ascii="仿宋" w:eastAsia="仿宋" w:hAnsi="仿宋" w:cs="仿宋" w:hint="eastAsia"/>
            <w:lang w:eastAsia="zh-CN"/>
          </w:rPr>
          <w:t>(五)、质量审核与评价</w:t>
        </w:r>
        <w:r>
          <w:tab/>
        </w:r>
        <w:r>
          <w:fldChar w:fldCharType="begin"/>
        </w:r>
        <w:r>
          <w:instrText xml:space="preserve"> PAGEREF _Toc7251 \h </w:instrText>
        </w:r>
        <w:r>
          <w:fldChar w:fldCharType="separate"/>
        </w:r>
        <w:r>
          <w:t>53</w:t>
        </w:r>
        <w:r>
          <w:fldChar w:fldCharType="end"/>
        </w:r>
      </w:hyperlink>
    </w:p>
    <w:p>
      <w:pPr>
        <w:pStyle w:val="TOC2"/>
        <w:tabs>
          <w:tab w:val="right" w:leader="dot" w:pos="8306"/>
        </w:tabs>
      </w:pPr>
      <w:hyperlink w:anchor="_Toc24133" w:history="1">
        <w:r>
          <w:rPr>
            <w:rFonts w:ascii="仿宋" w:eastAsia="仿宋" w:hAnsi="仿宋" w:cs="仿宋" w:hint="eastAsia"/>
            <w:lang w:eastAsia="zh-CN"/>
          </w:rPr>
          <w:t>(六)、不符合与纠正措施</w:t>
        </w:r>
        <w:r>
          <w:tab/>
        </w:r>
        <w:r>
          <w:fldChar w:fldCharType="begin"/>
        </w:r>
        <w:r>
          <w:instrText xml:space="preserve"> PAGEREF _Toc24133 \h </w:instrText>
        </w:r>
        <w:r>
          <w:fldChar w:fldCharType="separate"/>
        </w:r>
        <w:r>
          <w:t>54</w:t>
        </w:r>
        <w:r>
          <w:fldChar w:fldCharType="end"/>
        </w:r>
      </w:hyperlink>
    </w:p>
    <w:p>
      <w:pPr>
        <w:pStyle w:val="TOC1"/>
        <w:tabs>
          <w:tab w:val="right" w:leader="dot" w:pos="8306"/>
        </w:tabs>
      </w:pPr>
      <w:hyperlink w:anchor="_Toc11057" w:history="1">
        <w:r>
          <w:rPr>
            <w:rFonts w:ascii="仿宋" w:eastAsia="仿宋" w:hAnsi="仿宋" w:cs="仿宋" w:hint="eastAsia"/>
            <w:lang w:eastAsia="zh-CN"/>
          </w:rPr>
          <w:t>十四、营销与推广策略</w:t>
        </w:r>
        <w:r>
          <w:tab/>
        </w:r>
        <w:r>
          <w:fldChar w:fldCharType="begin"/>
        </w:r>
        <w:r>
          <w:instrText xml:space="preserve"> PAGEREF _Toc11057 \h </w:instrText>
        </w:r>
        <w:r>
          <w:fldChar w:fldCharType="separate"/>
        </w:r>
        <w:r>
          <w:t>55</w:t>
        </w:r>
        <w:r>
          <w:fldChar w:fldCharType="end"/>
        </w:r>
      </w:hyperlink>
    </w:p>
    <w:p>
      <w:pPr>
        <w:pStyle w:val="TOC2"/>
        <w:tabs>
          <w:tab w:val="right" w:leader="dot" w:pos="8306"/>
        </w:tabs>
      </w:pPr>
      <w:hyperlink w:anchor="_Toc13203" w:history="1">
        <w:r>
          <w:rPr>
            <w:rFonts w:ascii="仿宋" w:eastAsia="仿宋" w:hAnsi="仿宋" w:cs="仿宋" w:hint="eastAsia"/>
            <w:lang w:eastAsia="zh-CN"/>
          </w:rPr>
          <w:t>(一)、产品/服务定位与特点</w:t>
        </w:r>
        <w:r>
          <w:tab/>
        </w:r>
        <w:r>
          <w:fldChar w:fldCharType="begin"/>
        </w:r>
        <w:r>
          <w:instrText xml:space="preserve"> PAGEREF _Toc13203 \h </w:instrText>
        </w:r>
        <w:r>
          <w:fldChar w:fldCharType="separate"/>
        </w:r>
        <w:r>
          <w:t>55</w:t>
        </w:r>
        <w:r>
          <w:fldChar w:fldCharType="end"/>
        </w:r>
      </w:hyperlink>
    </w:p>
    <w:p>
      <w:pPr>
        <w:pStyle w:val="TOC2"/>
        <w:tabs>
          <w:tab w:val="right" w:leader="dot" w:pos="8306"/>
        </w:tabs>
      </w:pPr>
      <w:hyperlink w:anchor="_Toc5802" w:history="1">
        <w:r>
          <w:rPr>
            <w:rFonts w:ascii="仿宋" w:eastAsia="仿宋" w:hAnsi="仿宋" w:cs="仿宋" w:hint="eastAsia"/>
            <w:lang w:eastAsia="zh-CN"/>
          </w:rPr>
          <w:t>(二)、市场定位与竞争分析</w:t>
        </w:r>
        <w:r>
          <w:tab/>
        </w:r>
        <w:r>
          <w:fldChar w:fldCharType="begin"/>
        </w:r>
        <w:r>
          <w:instrText xml:space="preserve"> PAGEREF _Toc5802 \h </w:instrText>
        </w:r>
        <w:r>
          <w:fldChar w:fldCharType="separate"/>
        </w:r>
        <w:r>
          <w:t>57</w:t>
        </w:r>
        <w:r>
          <w:fldChar w:fldCharType="end"/>
        </w:r>
      </w:hyperlink>
    </w:p>
    <w:p>
      <w:pPr>
        <w:pStyle w:val="TOC2"/>
        <w:tabs>
          <w:tab w:val="right" w:leader="dot" w:pos="8306"/>
        </w:tabs>
      </w:pPr>
      <w:hyperlink w:anchor="_Toc23456" w:history="1">
        <w:r>
          <w:rPr>
            <w:rFonts w:ascii="仿宋" w:eastAsia="仿宋" w:hAnsi="仿宋" w:cs="仿宋" w:hint="eastAsia"/>
            <w:lang w:eastAsia="zh-CN"/>
          </w:rPr>
          <w:t>(三)、营销渠道与策略</w:t>
        </w:r>
        <w:r>
          <w:tab/>
        </w:r>
        <w:r>
          <w:fldChar w:fldCharType="begin"/>
        </w:r>
        <w:r>
          <w:instrText xml:space="preserve"> PAGEREF _Toc23456 \h </w:instrText>
        </w:r>
        <w:r>
          <w:fldChar w:fldCharType="separate"/>
        </w:r>
        <w:r>
          <w:t>58</w:t>
        </w:r>
        <w:r>
          <w:fldChar w:fldCharType="end"/>
        </w:r>
      </w:hyperlink>
    </w:p>
    <w:p>
      <w:pPr>
        <w:pStyle w:val="TOC2"/>
        <w:tabs>
          <w:tab w:val="right" w:leader="dot" w:pos="8306"/>
        </w:tabs>
      </w:pPr>
      <w:hyperlink w:anchor="_Toc22842" w:history="1">
        <w:r>
          <w:rPr>
            <w:rFonts w:ascii="仿宋" w:eastAsia="仿宋" w:hAnsi="仿宋" w:cs="仿宋" w:hint="eastAsia"/>
            <w:lang w:eastAsia="zh-CN"/>
          </w:rPr>
          <w:t>(四)、推广与宣传活动</w:t>
        </w:r>
        <w:r>
          <w:tab/>
        </w:r>
        <w:r>
          <w:fldChar w:fldCharType="begin"/>
        </w:r>
        <w:r>
          <w:instrText xml:space="preserve"> PAGEREF _Toc22842 \h </w:instrText>
        </w:r>
        <w:r>
          <w:fldChar w:fldCharType="separate"/>
        </w:r>
        <w:r>
          <w:t>59</w:t>
        </w:r>
        <w:r>
          <w:fldChar w:fldCharType="end"/>
        </w:r>
      </w:hyperlink>
    </w:p>
    <w:p>
      <w:pPr>
        <w:pStyle w:val="TOC1"/>
        <w:tabs>
          <w:tab w:val="right" w:leader="dot" w:pos="8306"/>
        </w:tabs>
      </w:pPr>
      <w:hyperlink w:anchor="_Toc30056" w:history="1">
        <w:r>
          <w:rPr>
            <w:rFonts w:ascii="仿宋" w:eastAsia="仿宋" w:hAnsi="仿宋" w:cs="仿宋" w:hint="eastAsia"/>
            <w:lang w:eastAsia="zh-CN"/>
          </w:rPr>
          <w:t>十五、电能表项目治理与监督</w:t>
        </w:r>
        <w:r>
          <w:tab/>
        </w:r>
        <w:r>
          <w:fldChar w:fldCharType="begin"/>
        </w:r>
        <w:r>
          <w:instrText xml:space="preserve"> PAGEREF _Toc30056 \h </w:instrText>
        </w:r>
        <w:r>
          <w:fldChar w:fldCharType="separate"/>
        </w:r>
        <w:r>
          <w:t>64</w:t>
        </w:r>
        <w:r>
          <w:fldChar w:fldCharType="end"/>
        </w:r>
      </w:hyperlink>
    </w:p>
    <w:p>
      <w:pPr>
        <w:pStyle w:val="TOC2"/>
        <w:tabs>
          <w:tab w:val="right" w:leader="dot" w:pos="8306"/>
        </w:tabs>
      </w:pPr>
      <w:hyperlink w:anchor="_Toc12954" w:history="1">
        <w:r>
          <w:rPr>
            <w:rFonts w:ascii="仿宋" w:eastAsia="仿宋" w:hAnsi="仿宋" w:cs="仿宋" w:hint="eastAsia"/>
            <w:lang w:eastAsia="zh-CN"/>
          </w:rPr>
          <w:t>(一)、电能表项目治理结构</w:t>
        </w:r>
        <w:r>
          <w:tab/>
        </w:r>
        <w:r>
          <w:fldChar w:fldCharType="begin"/>
        </w:r>
        <w:r>
          <w:instrText xml:space="preserve"> PAGEREF _Toc12954 \h </w:instrText>
        </w:r>
        <w:r>
          <w:fldChar w:fldCharType="separate"/>
        </w:r>
        <w:r>
          <w:t>64</w:t>
        </w:r>
        <w:r>
          <w:fldChar w:fldCharType="end"/>
        </w:r>
      </w:hyperlink>
    </w:p>
    <w:p>
      <w:pPr>
        <w:pStyle w:val="TOC2"/>
        <w:tabs>
          <w:tab w:val="right" w:leader="dot" w:pos="8306"/>
        </w:tabs>
      </w:pPr>
      <w:hyperlink w:anchor="_Toc5058" w:history="1">
        <w:r>
          <w:rPr>
            <w:rFonts w:ascii="仿宋" w:eastAsia="仿宋" w:hAnsi="仿宋" w:cs="仿宋" w:hint="eastAsia"/>
            <w:lang w:eastAsia="zh-CN"/>
          </w:rPr>
          <w:t>(二)、监督与审计</w:t>
        </w:r>
        <w:r>
          <w:tab/>
        </w:r>
        <w:r>
          <w:fldChar w:fldCharType="begin"/>
        </w:r>
        <w:r>
          <w:instrText xml:space="preserve"> PAGEREF _Toc5058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67"/>
      <w:r>
        <w:rPr>
          <w:rFonts w:ascii="仿宋" w:eastAsia="仿宋" w:hAnsi="仿宋" w:cs="仿宋" w:hint="eastAsia"/>
          <w:sz w:val="28"/>
          <w:lang w:eastAsia="zh-CN"/>
        </w:rPr>
        <w:t>一、电能表项目危机管理</w:t>
      </w:r>
      <w:bookmarkEnd w:id="2"/>
    </w:p>
    <w:p>
      <w:pPr>
        <w:pStyle w:val="Heading2"/>
        <w:rPr>
          <w:rFonts w:ascii="仿宋" w:eastAsia="仿宋" w:hAnsi="仿宋" w:cs="仿宋" w:hint="eastAsia"/>
          <w:lang w:eastAsia="zh-CN"/>
        </w:rPr>
      </w:pPr>
      <w:bookmarkStart w:id="3" w:name="_Toc2447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项目危机管理中，危机预警与识别是确保电能表项目稳健运行的核心步骤。通过建立全面的监测机制，电能表项目团队旨在及时发现和理解潜在的风险和危机因素，以便采取及时的预防和应对措施，确保电能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首先，通过深入的风险评估，电能表项目团队全面分析了整个电能表项目和各个阶段可能存在的威胁。这包括准确评估每个潜在风险的发生概率和可能影响的程度，为后续危机预警提供了有力支持。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能表项目团队着重于明确定义电能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能表项目进展的持续监控，团队能够及时发现潜在问题并作出迅速反应。电能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在这一阶段，团队的专业素养和反应速度将发挥至关重要的作用，以确保潜在危机能够在初期得到有效的处理，最大程度地减轻负面影响。通过危机预警与识别，电能表项目得以更有序、可控地推进。</w:t>
      </w:r>
    </w:p>
    <w:p>
      <w:pPr>
        <w:pStyle w:val="Heading2"/>
        <w:ind w:firstLine="560" w:firstLineChars="200"/>
        <w:rPr>
          <w:rFonts w:ascii="仿宋" w:eastAsia="仿宋" w:hAnsi="仿宋" w:cs="仿宋" w:hint="eastAsia"/>
          <w:sz w:val="28"/>
          <w:lang w:eastAsia="zh-CN"/>
        </w:rPr>
      </w:pPr>
      <w:bookmarkStart w:id="4" w:name="_Toc632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在危机发生时，电能表项目团队立即行动，成立了应急小组。该小组的任务是迅速制定并实施紧急应对措施，以最小化潜在损失。以下是采取的主要措施：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暂停电能表项目进度：为遏制危机蔓延，电能表项目暂时停止进行，以便全面评估当前状况。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资源重新分配：重新评估电能表项目资源的分配，确保最大限度地减小损失。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实时沟通：与关键利益相关者建立实时沟通机制，向他们传递电能表项目危机的实际状况，保障电能表项目核心利益。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在紧急应对的同时，电能表项目团队强调了团队协作和有效沟通的重要性。以下是团队协作的关键举措：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信息共享机制：建立了信息共享平台，确保团队成员能够及时获取电能表项目危机的实时信息。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领导者沟通：电能表项目领导者通过定期会议和即时沟通工具，指导团队应对危机，保持团队稳定运行。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随着危机得到初步控制，电能表项目团队转向制定恢复计划，以确保电能表项目能够从中迅速恢复。主要恢复计划包括：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修复受损的进度计划：重新评估电能表项目进度，制定修复计划，确保电能表项目尽快回归正常进程。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重新调整资源分配：优化资源分配，确保电能表项目在有限资源下高效运转。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风险管理机制加强：对电能表项目风险进行全面评估，制定更强化的风险管理策略，以预防未来可能的危机。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376"/>
      <w:r>
        <w:rPr>
          <w:rFonts w:ascii="仿宋" w:eastAsia="仿宋" w:hAnsi="仿宋" w:cs="仿宋" w:hint="eastAsia"/>
          <w:sz w:val="28"/>
          <w:lang w:eastAsia="zh-CN"/>
        </w:rPr>
        <w:t>二、电能表项目建设背景及必要性分析</w:t>
      </w:r>
      <w:bookmarkEnd w:id="5"/>
    </w:p>
    <w:p>
      <w:pPr>
        <w:pStyle w:val="Heading2"/>
        <w:rPr>
          <w:rFonts w:ascii="仿宋" w:eastAsia="仿宋" w:hAnsi="仿宋" w:cs="仿宋" w:hint="eastAsia"/>
          <w:lang w:eastAsia="zh-CN"/>
        </w:rPr>
      </w:pPr>
      <w:bookmarkStart w:id="6" w:name="_Toc17943"/>
      <w:r>
        <w:rPr>
          <w:rFonts w:ascii="仿宋" w:eastAsia="仿宋" w:hAnsi="仿宋" w:cs="仿宋" w:hint="eastAsia"/>
          <w:lang w:eastAsia="zh-CN"/>
        </w:rPr>
        <w:t>(一)、电能表项目背景分析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能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我们的背景分析将深入挖掘当前行业的发展趋势，通过对竞争态势的全面审视，找到电能表项目在这个潮流中的定位。同时，我们将关注行业内涌现的新兴机遇，以便电能表项目更好地融入行业发展的潮流中。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能表项目提供了强大的发展动力。我们将聚焦于行业内最新的技术发展趋势，包括但不限于人工智能、大数据分析、物联网等领域。通过深度的技术研究，我们将确保电能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能表项目发展的源泉。我们将投入更多的精力对市场需求进行深入剖析，超越表面的需求，深入挖掘潜在的市场痛点和机遇。通过对市场需求的细致了解，电能表项目将更有针对性地设计解决方案，满足市场的多样化需求，从而更好地促进电能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能表项目战略至关重要。我们将对竞争态势进行更为深入的分析，包括但不限于市场份额、产品特点、客户满意度等多个维度。通过深度的竞争分析，电能表项目将能够更准确地把握市场脉搏，制定具有竞争力的电能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能表项目的发展具有直接的影响。我们将进行更为全面的法规和政策分析，了解行业发展中的潜在法律风险和合规挑战。通过充分了解和遵守相关法规，电能表项目将确保在法律框架内合法合规运营，为电能表项目的稳健发展提供有力支持。</w:t>
      </w:r>
    </w:p>
    <w:p>
      <w:pPr>
        <w:pStyle w:val="Heading2"/>
        <w:ind w:firstLine="560" w:firstLineChars="200"/>
        <w:rPr>
          <w:rFonts w:ascii="仿宋" w:eastAsia="仿宋" w:hAnsi="仿宋" w:cs="仿宋" w:hint="eastAsia"/>
          <w:sz w:val="28"/>
          <w:lang w:eastAsia="zh-CN"/>
        </w:rPr>
      </w:pPr>
      <w:bookmarkStart w:id="7" w:name="_Toc17890"/>
      <w:r>
        <w:rPr>
          <w:rFonts w:ascii="仿宋" w:eastAsia="仿宋" w:hAnsi="仿宋" w:cs="仿宋" w:hint="eastAsia"/>
          <w:sz w:val="28"/>
          <w:lang w:eastAsia="zh-CN"/>
        </w:rPr>
        <w:t>(二)、电能表项目建设必要性分析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建设的迫切性源于对行业发展趋势的深刻洞察。我们正处于一个行业变革的时代，科技创新、数字化转型成为企业发展的关键动力。电能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建设不仅仅是为了跟上潮流，更是为了通过技术创新推动企业的持续发展。通过引入先进的技术和解决方案，电能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能表项目的建设成为必然选择，通过提高产品质量、拓展服务领域，从而在竞争中获得更多的机会。电能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能表项目建设的必要性体现在对客户需求更精准的满足。通过电能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建设的背后是对企业持续创新的追求。只有通过不断创新，企业才能在竞争中立于不败之地。电能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001"/>
      <w:r>
        <w:rPr>
          <w:rFonts w:ascii="仿宋" w:eastAsia="仿宋" w:hAnsi="仿宋" w:cs="仿宋" w:hint="eastAsia"/>
          <w:sz w:val="28"/>
          <w:lang w:eastAsia="zh-CN"/>
        </w:rPr>
        <w:t>三、电能表项目可持续发展</w:t>
      </w:r>
      <w:bookmarkEnd w:id="8"/>
    </w:p>
    <w:p>
      <w:pPr>
        <w:pStyle w:val="Heading2"/>
        <w:rPr>
          <w:rFonts w:ascii="仿宋" w:eastAsia="仿宋" w:hAnsi="仿宋" w:cs="仿宋" w:hint="eastAsia"/>
          <w:lang w:eastAsia="zh-CN"/>
        </w:rPr>
      </w:pPr>
      <w:bookmarkStart w:id="9" w:name="_Toc1243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项目中，电能表项目团队着眼于未来，明确了可持续发展的战略方向。制定的具体可持续发展目标包括降低资源使用、采用环保技术、最大化社会效益等。这一步骤不仅有助于电能表项目在环保和社会责任方面达到最高标准，也为未来提供了明确的指引，确保电能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可持续实践的融入电能表项目管理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能表项目管理周期。从电能表项目规划开始，电能表项目团队就考虑了环境和社会的因素。在执行阶段，电能表项目团队积极推动绿色技术的应用，优化资源利用。此外，关注员工的社会责任，通过培训和沟通活动提高员工对可持续发展的认知，使他们能够在日常工作中践行可持续实践。这些举措不仅为电能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503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扎根于电能表项目的可持续发展理念，我们深信环保与社会责任是电能表项目成功的关键支柱。在电能表项目的每一步，我们都致力于通过创新和实践，履行对环境和社会的坚定责任。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团队通过引入先进的环保技术、建立高效的废物处理系统以及推动能源节约措施，积极履行环保责任。定期的环保监测和评估确保电能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不仅致力于自身可持续发展，还注重对社会的回馈。通过支持社区电能表项目、参与慈善事业、提供培训机会等方式，电能表项目积极履行社会责任。与当地社区建立积极互动，关注员工的工作与生活平衡，以及员工的身心健康，是电能表项目在社会责任层面的关键举措。这样的实践不仅增强了电能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4204"/>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6881"/>
      <w:r>
        <w:rPr>
          <w:rFonts w:ascii="仿宋" w:eastAsia="仿宋" w:hAnsi="仿宋" w:cs="仿宋" w:hint="eastAsia"/>
          <w:lang w:eastAsia="zh-CN"/>
        </w:rPr>
        <w:t>(一)、电能表行业分析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能表行业一直以来都是市场的关注焦点。行业内的发展趋势、竞争态势以及潜在机会都对电能表项目的推进产生深远的影响。通过深入研究行业的整体概貌，我们将更好地理解行业的核心特征，为电能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行业，技术一直是推动创新和发展的关键因素。我们将对当前技术趋势进行详尽分析，包括但不限于人工智能、大数据应用、先进制造技术等。这有助于电能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电能表项目成功的基础。我们将对主要竞争对手进行深入研究，包括其市场份额、产品特点、市场定位等。通过全面了解竞争对手的优势和劣势，电能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0808"/>
      <w:r>
        <w:rPr>
          <w:rFonts w:ascii="仿宋" w:eastAsia="仿宋" w:hAnsi="仿宋" w:cs="仿宋" w:hint="eastAsia"/>
          <w:sz w:val="28"/>
          <w:lang w:eastAsia="zh-CN"/>
        </w:rPr>
        <w:t>(二)、电能表市场分析预测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通过对市场规模的深入调研，我们将预测电能表市场未来的增长趋势。这包括市场的整体规模、各细分领域的发展趋势等。电能表项目可以根据市场的扩张速度和潜在机会，制定更符合市场需求的发展策略。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了解消费者的需求是市场分析的核心。我们将通过调查研究，深入挖掘目标消费者的需求特点、购买习惯以及对产品和服务的期望。这有助于电能表项目更好地定位目标市场，提供更符合消费者期待的解决方案。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能表项目实施过程中需要充分考虑的因素。我们将对市场风险进行全面评估，包括但不限于政策法规风险、市场竞争风险、技术变革风险等。通过对潜在风险的深入分析，电能表项目可以制定相应的风险缓解策略，降低不确定性对电能表项目的影响。</w:t>
      </w:r>
    </w:p>
    <w:p>
      <w:pPr>
        <w:pStyle w:val="Heading1"/>
        <w:ind w:firstLine="560" w:firstLineChars="200"/>
        <w:rPr>
          <w:rFonts w:ascii="仿宋" w:eastAsia="仿宋" w:hAnsi="仿宋" w:cs="仿宋" w:hint="eastAsia"/>
          <w:sz w:val="28"/>
          <w:lang w:eastAsia="zh-CN"/>
        </w:rPr>
      </w:pPr>
      <w:bookmarkStart w:id="14" w:name="_Toc32045"/>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236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技术管理特点体现在其创新导向。通过引入最先进的技术趋势和解决方案，电能表项目致力于提升科技含量、提高质量和效率水平。这意味着我们将采用最新的工具和方法，确保电能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能表项目技术管理的显著特征。通过整合不同领域的技术资源，我们实现了跨学科的协同工作。这有助于优化技术架构，提高整体效能。此外，整合性策略还促进了不同技术团队之间的紧密沟通和高效合作，确保电能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能表项目所采用的技术。通过不断优化技术方案，电能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能表项目团队将在电能表项目初期识别可能的技术风险，并采取相应的预防和应对措施。通过建立健全的风险评估机制，电能表项目能够在实施过程中及时发现并解决潜在的技术问题，保障电能表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通过这些独特的技术管理特点，我们确信在电能表项目中，技术将成为电能表项目成功的有力支持。这一深度剖析揭示了技术管理在电能表项目实施中的关键作用，为电能表项目的技术基础奠定了坚实的基础。</w:t>
      </w:r>
    </w:p>
    <w:p>
      <w:pPr>
        <w:pStyle w:val="Heading2"/>
        <w:ind w:firstLine="560" w:firstLineChars="200"/>
        <w:rPr>
          <w:rFonts w:ascii="仿宋" w:eastAsia="仿宋" w:hAnsi="仿宋" w:cs="仿宋" w:hint="eastAsia"/>
          <w:sz w:val="28"/>
          <w:lang w:eastAsia="zh-CN"/>
        </w:rPr>
      </w:pPr>
      <w:bookmarkStart w:id="16" w:name="_Toc11341"/>
      <w:r>
        <w:rPr>
          <w:rFonts w:ascii="仿宋" w:eastAsia="仿宋" w:hAnsi="仿宋" w:cs="仿宋" w:hint="eastAsia"/>
          <w:sz w:val="28"/>
          <w:lang w:eastAsia="zh-CN"/>
        </w:rPr>
        <w:t>(二)、电能表项目工艺技术设计方案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能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能表项目将严格按照相关行业规范要求进行组织。通过有效控制产品质量，电能表项目将致力于为顾客提供优质的电能表项目产品和良好的服务。这体现了电能表项目对于生产活动合规性和质量标准的高度重视，为电能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能表项目注重生态效益和清洁生产原则。电能表项目建设将紧密结合地方特色经济发展，与社会经济发展规划和区域环境保护规划方案相协调一致。通过与当地区域自然生态系统的结合，电能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能表项目产品具有多样化的客户需求和个性化的特点。因此，电能表项目产品规格品种多样，且单批生产数量较小。为满足这一特点，电能表项目承办单位将建设先进的柔性制造生产线。通过广泛应用柔性制造技术，电能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能表项目采用的技术具有较高的技术含量和自动化水平，处于国内先进水平。这一技术选用不仅体现了对生产效率、质量和环境友好性的高标准要求，同时为电能表项目的可持续发展奠定了坚实的基础。</w:t>
      </w:r>
    </w:p>
    <w:p>
      <w:pPr>
        <w:pStyle w:val="Heading2"/>
        <w:ind w:firstLine="560" w:firstLineChars="200"/>
        <w:rPr>
          <w:rFonts w:ascii="仿宋" w:eastAsia="仿宋" w:hAnsi="仿宋" w:cs="仿宋" w:hint="eastAsia"/>
          <w:sz w:val="28"/>
          <w:lang w:eastAsia="zh-CN"/>
        </w:rPr>
      </w:pPr>
      <w:bookmarkStart w:id="17" w:name="_Toc1150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为确保电能表项目的高效生产和技术实施，我们制定了一套精心设计的设备选型方案，以满足电能表项目生产、质量和环保的要求。该方案的主要特点如下：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能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针对电能表项目产品的多样性和小批量生产的特点，我们将建设柔性制造生产线。通过在设备选型中考虑柔性制造技术，可以灵活应对不同产品规格和生产需求，实现生产线的高度灵活性和适应性。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8413"/>
      <w:r>
        <w:rPr>
          <w:rFonts w:ascii="仿宋" w:eastAsia="仿宋" w:hAnsi="仿宋" w:cs="仿宋" w:hint="eastAsia"/>
          <w:sz w:val="28"/>
          <w:lang w:eastAsia="zh-CN"/>
        </w:rPr>
        <w:t>六、电能表项目绩效评估</w:t>
      </w:r>
      <w:bookmarkEnd w:id="18"/>
    </w:p>
    <w:p>
      <w:pPr>
        <w:pStyle w:val="Heading2"/>
        <w:rPr>
          <w:rFonts w:ascii="仿宋" w:eastAsia="仿宋" w:hAnsi="仿宋" w:cs="仿宋" w:hint="eastAsia"/>
          <w:lang w:eastAsia="zh-CN"/>
        </w:rPr>
      </w:pPr>
      <w:bookmarkStart w:id="19" w:name="_Toc2212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在电能表项目中，我们设计了一套全面的绩效评估指标，以确保电能表项目的可控和成功交付。这些指标跨足电能表项目目标、成本、进度和质量等多个维度，为我们提供了全面洞察电能表项目的健康状况。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目标达成率是我们关注的首要指标。我们设定了明确的目标，并通过定期监测和评估，迅速发现并应对潜在的目标偏差。这为电能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成本绩效是另一个核心关注点。通过实际成本与预算成本的对比分析，我们深入了解成本差异的原因，及时调整资源分配，保持电能表项目在经济效益方面的合理水平。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进度作为关键的绩效指标之一，得到了精心的关注。我们制定了详细的电能表项目进度计划，并设立了进度符合度指标，确保实际进度与计划进度保持一致。这使我们能够快速发现和解决潜在的进度问题，保持电能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能表项目绩效的不可或缺的一环。我们引入了一系列的质量标准和客户满意度指标，以确保电能表项目交付的成果在质量上达到或超越预期水平。通过持续监测这些指标，我们努力提升电能表项目整体质量水平，为电能表项目的成功交付提供有力保障。通过这些科学且全面的绩效评估，我们能够更好地引导电能表项目的持续改进，确保电能表项目目标的顺利达成。</w:t>
      </w:r>
    </w:p>
    <w:p>
      <w:pPr>
        <w:pStyle w:val="Heading2"/>
        <w:ind w:firstLine="560" w:firstLineChars="200"/>
        <w:rPr>
          <w:rFonts w:ascii="仿宋" w:eastAsia="仿宋" w:hAnsi="仿宋" w:cs="仿宋" w:hint="eastAsia"/>
          <w:sz w:val="28"/>
          <w:lang w:eastAsia="zh-CN"/>
        </w:rPr>
      </w:pPr>
      <w:bookmarkStart w:id="20" w:name="_Toc27372"/>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绩效评估是电能表项目中的关键环节，为确保电能表项目达到预期目标，我们采用了多层次、多维度的绩效评估方法。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能表项目的战略目标对齐，确保每个决策和行动都与电能表项目整体目标保持一致。团队会定期召开战略对齐会议，审视当前工作与电能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https://d.book118.com/636041104010010103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D41E3A"/>
    <w:rsid w:val="4ED41E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04110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2024-03-06T23:04:00Z</dcterms:created>
  <dcterms:modified xsi:type="dcterms:W3CDTF">2024-03-06T23:05:12Z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B4FA9125890543BC81309D61BBD9AB20_11</vt:lpwstr>
  </property>
  <property fmtid="{D5CDD505-2E9C-101B-9397-08002B2CF9AE}" pid="3" name="KSOProductBuildVer">
    <vt:lpwstr>2052-12.1.0.16388</vt:lpwstr>
  </property>
</Properties>
</file>