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杆菌肽类产品项目规划设计纲要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02" w:history="1">
        <w:r>
          <w:rPr>
            <w:rFonts w:ascii="仿宋" w:eastAsia="仿宋" w:hAnsi="仿宋" w:cs="仿宋" w:hint="eastAsia"/>
            <w:lang w:eastAsia="zh-CN"/>
          </w:rPr>
          <w:t>前言</w:t>
        </w:r>
        <w:r>
          <w:tab/>
        </w:r>
        <w:r>
          <w:fldChar w:fldCharType="begin"/>
        </w:r>
        <w:r>
          <w:instrText xml:space="preserve"> PAGEREF _Toc31602 \h </w:instrText>
        </w:r>
        <w:r>
          <w:fldChar w:fldCharType="separate"/>
        </w:r>
        <w:r>
          <w:t>3</w:t>
        </w:r>
        <w:r>
          <w:fldChar w:fldCharType="end"/>
        </w:r>
      </w:hyperlink>
    </w:p>
    <w:p>
      <w:pPr>
        <w:pStyle w:val="TOC1"/>
        <w:tabs>
          <w:tab w:val="right" w:leader="dot" w:pos="8306"/>
        </w:tabs>
      </w:pPr>
      <w:hyperlink w:anchor="_Toc17187" w:history="1">
        <w:r>
          <w:rPr>
            <w:rFonts w:ascii="仿宋" w:eastAsia="仿宋" w:hAnsi="仿宋" w:cs="仿宋" w:hint="eastAsia"/>
            <w:lang w:eastAsia="zh-CN"/>
          </w:rPr>
          <w:t>一、杆菌肽类产品项目文档管理</w:t>
        </w:r>
        <w:r>
          <w:tab/>
        </w:r>
        <w:r>
          <w:fldChar w:fldCharType="begin"/>
        </w:r>
        <w:r>
          <w:instrText xml:space="preserve"> PAGEREF _Toc17187 \h </w:instrText>
        </w:r>
        <w:r>
          <w:fldChar w:fldCharType="separate"/>
        </w:r>
        <w:r>
          <w:t>3</w:t>
        </w:r>
        <w:r>
          <w:fldChar w:fldCharType="end"/>
        </w:r>
      </w:hyperlink>
    </w:p>
    <w:p>
      <w:pPr>
        <w:pStyle w:val="TOC2"/>
        <w:tabs>
          <w:tab w:val="right" w:leader="dot" w:pos="8306"/>
        </w:tabs>
      </w:pPr>
      <w:hyperlink w:anchor="_Toc18724" w:history="1">
        <w:r>
          <w:rPr>
            <w:rFonts w:ascii="仿宋" w:eastAsia="仿宋" w:hAnsi="仿宋" w:cs="仿宋" w:hint="eastAsia"/>
            <w:lang w:eastAsia="zh-CN"/>
          </w:rPr>
          <w:t>(一)、文档编制与审查</w:t>
        </w:r>
        <w:r>
          <w:tab/>
        </w:r>
        <w:r>
          <w:fldChar w:fldCharType="begin"/>
        </w:r>
        <w:r>
          <w:instrText xml:space="preserve"> PAGEREF _Toc18724 \h </w:instrText>
        </w:r>
        <w:r>
          <w:fldChar w:fldCharType="separate"/>
        </w:r>
        <w:r>
          <w:t>3</w:t>
        </w:r>
        <w:r>
          <w:fldChar w:fldCharType="end"/>
        </w:r>
      </w:hyperlink>
    </w:p>
    <w:p>
      <w:pPr>
        <w:pStyle w:val="TOC2"/>
        <w:tabs>
          <w:tab w:val="right" w:leader="dot" w:pos="8306"/>
        </w:tabs>
      </w:pPr>
      <w:hyperlink w:anchor="_Toc31318" w:history="1">
        <w:r>
          <w:rPr>
            <w:rFonts w:ascii="仿宋" w:eastAsia="仿宋" w:hAnsi="仿宋" w:cs="仿宋" w:hint="eastAsia"/>
            <w:lang w:eastAsia="zh-CN"/>
          </w:rPr>
          <w:t>(二)、文档发布与分发</w:t>
        </w:r>
        <w:r>
          <w:tab/>
        </w:r>
        <w:r>
          <w:fldChar w:fldCharType="begin"/>
        </w:r>
        <w:r>
          <w:instrText xml:space="preserve"> PAGEREF _Toc31318 \h </w:instrText>
        </w:r>
        <w:r>
          <w:fldChar w:fldCharType="separate"/>
        </w:r>
        <w:r>
          <w:t>4</w:t>
        </w:r>
        <w:r>
          <w:fldChar w:fldCharType="end"/>
        </w:r>
      </w:hyperlink>
    </w:p>
    <w:p>
      <w:pPr>
        <w:pStyle w:val="TOC2"/>
        <w:tabs>
          <w:tab w:val="right" w:leader="dot" w:pos="8306"/>
        </w:tabs>
      </w:pPr>
      <w:hyperlink w:anchor="_Toc19921" w:history="1">
        <w:r>
          <w:rPr>
            <w:rFonts w:ascii="仿宋" w:eastAsia="仿宋" w:hAnsi="仿宋" w:cs="仿宋" w:hint="eastAsia"/>
            <w:lang w:eastAsia="zh-CN"/>
          </w:rPr>
          <w:t>(三)、文档存档与归档</w:t>
        </w:r>
        <w:r>
          <w:tab/>
        </w:r>
        <w:r>
          <w:fldChar w:fldCharType="begin"/>
        </w:r>
        <w:r>
          <w:instrText xml:space="preserve"> PAGEREF _Toc19921 \h </w:instrText>
        </w:r>
        <w:r>
          <w:fldChar w:fldCharType="separate"/>
        </w:r>
        <w:r>
          <w:t>5</w:t>
        </w:r>
        <w:r>
          <w:fldChar w:fldCharType="end"/>
        </w:r>
      </w:hyperlink>
    </w:p>
    <w:p>
      <w:pPr>
        <w:pStyle w:val="TOC1"/>
        <w:tabs>
          <w:tab w:val="right" w:leader="dot" w:pos="8306"/>
        </w:tabs>
      </w:pPr>
      <w:hyperlink w:anchor="_Toc19482" w:history="1">
        <w:r>
          <w:rPr>
            <w:rFonts w:ascii="仿宋" w:eastAsia="仿宋" w:hAnsi="仿宋" w:cs="仿宋" w:hint="eastAsia"/>
            <w:lang w:eastAsia="zh-CN"/>
          </w:rPr>
          <w:t>二、杆菌肽类产品项目危机管理</w:t>
        </w:r>
        <w:r>
          <w:tab/>
        </w:r>
        <w:r>
          <w:fldChar w:fldCharType="begin"/>
        </w:r>
        <w:r>
          <w:instrText xml:space="preserve"> PAGEREF _Toc19482 \h </w:instrText>
        </w:r>
        <w:r>
          <w:fldChar w:fldCharType="separate"/>
        </w:r>
        <w:r>
          <w:t>6</w:t>
        </w:r>
        <w:r>
          <w:fldChar w:fldCharType="end"/>
        </w:r>
      </w:hyperlink>
    </w:p>
    <w:p>
      <w:pPr>
        <w:pStyle w:val="TOC2"/>
        <w:tabs>
          <w:tab w:val="right" w:leader="dot" w:pos="8306"/>
        </w:tabs>
      </w:pPr>
      <w:hyperlink w:anchor="_Toc7496" w:history="1">
        <w:r>
          <w:rPr>
            <w:rFonts w:ascii="仿宋" w:eastAsia="仿宋" w:hAnsi="仿宋" w:cs="仿宋" w:hint="eastAsia"/>
            <w:lang w:eastAsia="zh-CN"/>
          </w:rPr>
          <w:t>(一)、危机预警与识别</w:t>
        </w:r>
        <w:r>
          <w:tab/>
        </w:r>
        <w:r>
          <w:fldChar w:fldCharType="begin"/>
        </w:r>
        <w:r>
          <w:instrText xml:space="preserve"> PAGEREF _Toc7496 \h </w:instrText>
        </w:r>
        <w:r>
          <w:fldChar w:fldCharType="separate"/>
        </w:r>
        <w:r>
          <w:t>6</w:t>
        </w:r>
        <w:r>
          <w:fldChar w:fldCharType="end"/>
        </w:r>
      </w:hyperlink>
    </w:p>
    <w:p>
      <w:pPr>
        <w:pStyle w:val="TOC2"/>
        <w:tabs>
          <w:tab w:val="right" w:leader="dot" w:pos="8306"/>
        </w:tabs>
      </w:pPr>
      <w:hyperlink w:anchor="_Toc25363" w:history="1">
        <w:r>
          <w:rPr>
            <w:rFonts w:ascii="仿宋" w:eastAsia="仿宋" w:hAnsi="仿宋" w:cs="仿宋" w:hint="eastAsia"/>
            <w:lang w:eastAsia="zh-CN"/>
          </w:rPr>
          <w:t>(二)、危机应对与恢复</w:t>
        </w:r>
        <w:r>
          <w:tab/>
        </w:r>
        <w:r>
          <w:fldChar w:fldCharType="begin"/>
        </w:r>
        <w:r>
          <w:instrText xml:space="preserve"> PAGEREF _Toc25363 \h </w:instrText>
        </w:r>
        <w:r>
          <w:fldChar w:fldCharType="separate"/>
        </w:r>
        <w:r>
          <w:t>7</w:t>
        </w:r>
        <w:r>
          <w:fldChar w:fldCharType="end"/>
        </w:r>
      </w:hyperlink>
    </w:p>
    <w:p>
      <w:pPr>
        <w:pStyle w:val="TOC1"/>
        <w:tabs>
          <w:tab w:val="right" w:leader="dot" w:pos="8306"/>
        </w:tabs>
      </w:pPr>
      <w:hyperlink w:anchor="_Toc19806" w:history="1">
        <w:r>
          <w:rPr>
            <w:rFonts w:ascii="仿宋" w:eastAsia="仿宋" w:hAnsi="仿宋" w:cs="仿宋" w:hint="eastAsia"/>
            <w:lang w:eastAsia="zh-CN"/>
          </w:rPr>
          <w:t>三、产品规划分析</w:t>
        </w:r>
        <w:r>
          <w:tab/>
        </w:r>
        <w:r>
          <w:fldChar w:fldCharType="begin"/>
        </w:r>
        <w:r>
          <w:instrText xml:space="preserve"> PAGEREF _Toc19806 \h </w:instrText>
        </w:r>
        <w:r>
          <w:fldChar w:fldCharType="separate"/>
        </w:r>
        <w:r>
          <w:t>9</w:t>
        </w:r>
        <w:r>
          <w:fldChar w:fldCharType="end"/>
        </w:r>
      </w:hyperlink>
    </w:p>
    <w:p>
      <w:pPr>
        <w:pStyle w:val="TOC2"/>
        <w:tabs>
          <w:tab w:val="right" w:leader="dot" w:pos="8306"/>
        </w:tabs>
      </w:pPr>
      <w:hyperlink w:anchor="_Toc25702" w:history="1">
        <w:r>
          <w:rPr>
            <w:rFonts w:ascii="仿宋" w:eastAsia="仿宋" w:hAnsi="仿宋" w:cs="仿宋" w:hint="eastAsia"/>
            <w:lang w:eastAsia="zh-CN"/>
          </w:rPr>
          <w:t>(一)、产品规划</w:t>
        </w:r>
        <w:r>
          <w:tab/>
        </w:r>
        <w:r>
          <w:fldChar w:fldCharType="begin"/>
        </w:r>
        <w:r>
          <w:instrText xml:space="preserve"> PAGEREF _Toc25702 \h </w:instrText>
        </w:r>
        <w:r>
          <w:fldChar w:fldCharType="separate"/>
        </w:r>
        <w:r>
          <w:t>9</w:t>
        </w:r>
        <w:r>
          <w:fldChar w:fldCharType="end"/>
        </w:r>
      </w:hyperlink>
    </w:p>
    <w:p>
      <w:pPr>
        <w:pStyle w:val="TOC2"/>
        <w:tabs>
          <w:tab w:val="right" w:leader="dot" w:pos="8306"/>
        </w:tabs>
      </w:pPr>
      <w:hyperlink w:anchor="_Toc17094" w:history="1">
        <w:r>
          <w:rPr>
            <w:rFonts w:ascii="仿宋" w:eastAsia="仿宋" w:hAnsi="仿宋" w:cs="仿宋" w:hint="eastAsia"/>
            <w:lang w:eastAsia="zh-CN"/>
          </w:rPr>
          <w:t>(二)、建设规模</w:t>
        </w:r>
        <w:r>
          <w:tab/>
        </w:r>
        <w:r>
          <w:fldChar w:fldCharType="begin"/>
        </w:r>
        <w:r>
          <w:instrText xml:space="preserve"> PAGEREF _Toc17094 \h </w:instrText>
        </w:r>
        <w:r>
          <w:fldChar w:fldCharType="separate"/>
        </w:r>
        <w:r>
          <w:t>10</w:t>
        </w:r>
        <w:r>
          <w:fldChar w:fldCharType="end"/>
        </w:r>
      </w:hyperlink>
    </w:p>
    <w:p>
      <w:pPr>
        <w:pStyle w:val="TOC1"/>
        <w:tabs>
          <w:tab w:val="right" w:leader="dot" w:pos="8306"/>
        </w:tabs>
      </w:pPr>
      <w:hyperlink w:anchor="_Toc3498" w:history="1">
        <w:r>
          <w:rPr>
            <w:rFonts w:ascii="仿宋" w:eastAsia="仿宋" w:hAnsi="仿宋" w:cs="仿宋" w:hint="eastAsia"/>
            <w:lang w:eastAsia="zh-CN"/>
          </w:rPr>
          <w:t>四、杆菌肽类产品项目概论</w:t>
        </w:r>
        <w:r>
          <w:tab/>
        </w:r>
        <w:r>
          <w:fldChar w:fldCharType="begin"/>
        </w:r>
        <w:r>
          <w:instrText xml:space="preserve"> PAGEREF _Toc3498 \h </w:instrText>
        </w:r>
        <w:r>
          <w:fldChar w:fldCharType="separate"/>
        </w:r>
        <w:r>
          <w:t>11</w:t>
        </w:r>
        <w:r>
          <w:fldChar w:fldCharType="end"/>
        </w:r>
      </w:hyperlink>
    </w:p>
    <w:p>
      <w:pPr>
        <w:pStyle w:val="TOC2"/>
        <w:tabs>
          <w:tab w:val="right" w:leader="dot" w:pos="8306"/>
        </w:tabs>
      </w:pPr>
      <w:hyperlink w:anchor="_Toc18850" w:history="1">
        <w:r>
          <w:rPr>
            <w:rFonts w:ascii="仿宋" w:eastAsia="仿宋" w:hAnsi="仿宋" w:cs="仿宋" w:hint="eastAsia"/>
            <w:lang w:eastAsia="zh-CN"/>
          </w:rPr>
          <w:t>(一)、杆菌肽类产品项目概况</w:t>
        </w:r>
        <w:r>
          <w:tab/>
        </w:r>
        <w:r>
          <w:fldChar w:fldCharType="begin"/>
        </w:r>
        <w:r>
          <w:instrText xml:space="preserve"> PAGEREF _Toc18850 \h </w:instrText>
        </w:r>
        <w:r>
          <w:fldChar w:fldCharType="separate"/>
        </w:r>
        <w:r>
          <w:t>11</w:t>
        </w:r>
        <w:r>
          <w:fldChar w:fldCharType="end"/>
        </w:r>
      </w:hyperlink>
    </w:p>
    <w:p>
      <w:pPr>
        <w:pStyle w:val="TOC2"/>
        <w:tabs>
          <w:tab w:val="right" w:leader="dot" w:pos="8306"/>
        </w:tabs>
      </w:pPr>
      <w:hyperlink w:anchor="_Toc5053" w:history="1">
        <w:r>
          <w:rPr>
            <w:rFonts w:ascii="仿宋" w:eastAsia="仿宋" w:hAnsi="仿宋" w:cs="仿宋" w:hint="eastAsia"/>
            <w:lang w:eastAsia="zh-CN"/>
          </w:rPr>
          <w:t>(二)、杆菌肽类产品项目目标</w:t>
        </w:r>
        <w:r>
          <w:tab/>
        </w:r>
        <w:r>
          <w:fldChar w:fldCharType="begin"/>
        </w:r>
        <w:r>
          <w:instrText xml:space="preserve"> PAGEREF _Toc5053 \h </w:instrText>
        </w:r>
        <w:r>
          <w:fldChar w:fldCharType="separate"/>
        </w:r>
        <w:r>
          <w:t>13</w:t>
        </w:r>
        <w:r>
          <w:fldChar w:fldCharType="end"/>
        </w:r>
      </w:hyperlink>
    </w:p>
    <w:p>
      <w:pPr>
        <w:pStyle w:val="TOC2"/>
        <w:tabs>
          <w:tab w:val="right" w:leader="dot" w:pos="8306"/>
        </w:tabs>
      </w:pPr>
      <w:hyperlink w:anchor="_Toc32659" w:history="1">
        <w:r>
          <w:rPr>
            <w:rFonts w:ascii="仿宋" w:eastAsia="仿宋" w:hAnsi="仿宋" w:cs="仿宋" w:hint="eastAsia"/>
            <w:lang w:eastAsia="zh-CN"/>
          </w:rPr>
          <w:t>(三)、杆菌肽类产品项目提出的理由</w:t>
        </w:r>
        <w:r>
          <w:tab/>
        </w:r>
        <w:r>
          <w:fldChar w:fldCharType="begin"/>
        </w:r>
        <w:r>
          <w:instrText xml:space="preserve"> PAGEREF _Toc32659 \h </w:instrText>
        </w:r>
        <w:r>
          <w:fldChar w:fldCharType="separate"/>
        </w:r>
        <w:r>
          <w:t>14</w:t>
        </w:r>
        <w:r>
          <w:fldChar w:fldCharType="end"/>
        </w:r>
      </w:hyperlink>
    </w:p>
    <w:p>
      <w:pPr>
        <w:pStyle w:val="TOC2"/>
        <w:tabs>
          <w:tab w:val="right" w:leader="dot" w:pos="8306"/>
        </w:tabs>
      </w:pPr>
      <w:hyperlink w:anchor="_Toc20751" w:history="1">
        <w:r>
          <w:rPr>
            <w:rFonts w:ascii="仿宋" w:eastAsia="仿宋" w:hAnsi="仿宋" w:cs="仿宋" w:hint="eastAsia"/>
            <w:lang w:eastAsia="zh-CN"/>
          </w:rPr>
          <w:t>(四)、杆菌肽类产品项目意义</w:t>
        </w:r>
        <w:r>
          <w:tab/>
        </w:r>
        <w:r>
          <w:fldChar w:fldCharType="begin"/>
        </w:r>
        <w:r>
          <w:instrText xml:space="preserve"> PAGEREF _Toc20751 \h </w:instrText>
        </w:r>
        <w:r>
          <w:fldChar w:fldCharType="separate"/>
        </w:r>
        <w:r>
          <w:t>16</w:t>
        </w:r>
        <w:r>
          <w:fldChar w:fldCharType="end"/>
        </w:r>
      </w:hyperlink>
    </w:p>
    <w:p>
      <w:pPr>
        <w:pStyle w:val="TOC2"/>
        <w:tabs>
          <w:tab w:val="right" w:leader="dot" w:pos="8306"/>
        </w:tabs>
      </w:pPr>
      <w:hyperlink w:anchor="_Toc850" w:history="1">
        <w:r>
          <w:rPr>
            <w:rFonts w:ascii="仿宋" w:eastAsia="仿宋" w:hAnsi="仿宋" w:cs="仿宋" w:hint="eastAsia"/>
            <w:lang w:eastAsia="zh-CN"/>
          </w:rPr>
          <w:t>(五)、杆菌肽类产品项目背景</w:t>
        </w:r>
        <w:r>
          <w:tab/>
        </w:r>
        <w:r>
          <w:fldChar w:fldCharType="begin"/>
        </w:r>
        <w:r>
          <w:instrText xml:space="preserve"> PAGEREF _Toc850 \h </w:instrText>
        </w:r>
        <w:r>
          <w:fldChar w:fldCharType="separate"/>
        </w:r>
        <w:r>
          <w:t>17</w:t>
        </w:r>
        <w:r>
          <w:fldChar w:fldCharType="end"/>
        </w:r>
      </w:hyperlink>
    </w:p>
    <w:p>
      <w:pPr>
        <w:pStyle w:val="TOC1"/>
        <w:tabs>
          <w:tab w:val="right" w:leader="dot" w:pos="8306"/>
        </w:tabs>
      </w:pPr>
      <w:hyperlink w:anchor="_Toc1876" w:history="1">
        <w:r>
          <w:rPr>
            <w:rFonts w:ascii="仿宋" w:eastAsia="仿宋" w:hAnsi="仿宋" w:cs="仿宋" w:hint="eastAsia"/>
            <w:lang w:eastAsia="zh-CN"/>
          </w:rPr>
          <w:t>五、市场分析、调研</w:t>
        </w:r>
        <w:r>
          <w:tab/>
        </w:r>
        <w:r>
          <w:fldChar w:fldCharType="begin"/>
        </w:r>
        <w:r>
          <w:instrText xml:space="preserve"> PAGEREF _Toc1876 \h </w:instrText>
        </w:r>
        <w:r>
          <w:fldChar w:fldCharType="separate"/>
        </w:r>
        <w:r>
          <w:t>17</w:t>
        </w:r>
        <w:r>
          <w:fldChar w:fldCharType="end"/>
        </w:r>
      </w:hyperlink>
    </w:p>
    <w:p>
      <w:pPr>
        <w:pStyle w:val="TOC2"/>
        <w:tabs>
          <w:tab w:val="right" w:leader="dot" w:pos="8306"/>
        </w:tabs>
      </w:pPr>
      <w:hyperlink w:anchor="_Toc15902" w:history="1">
        <w:r>
          <w:rPr>
            <w:rFonts w:ascii="仿宋" w:eastAsia="仿宋" w:hAnsi="仿宋" w:cs="仿宋" w:hint="eastAsia"/>
            <w:lang w:eastAsia="zh-CN"/>
          </w:rPr>
          <w:t>(一)、杆菌肽类产品行业分析</w:t>
        </w:r>
        <w:r>
          <w:tab/>
        </w:r>
        <w:r>
          <w:fldChar w:fldCharType="begin"/>
        </w:r>
        <w:r>
          <w:instrText xml:space="preserve"> PAGEREF _Toc15902 \h </w:instrText>
        </w:r>
        <w:r>
          <w:fldChar w:fldCharType="separate"/>
        </w:r>
        <w:r>
          <w:t>17</w:t>
        </w:r>
        <w:r>
          <w:fldChar w:fldCharType="end"/>
        </w:r>
      </w:hyperlink>
    </w:p>
    <w:p>
      <w:pPr>
        <w:pStyle w:val="TOC2"/>
        <w:tabs>
          <w:tab w:val="right" w:leader="dot" w:pos="8306"/>
        </w:tabs>
      </w:pPr>
      <w:hyperlink w:anchor="_Toc22465" w:history="1">
        <w:r>
          <w:rPr>
            <w:rFonts w:ascii="仿宋" w:eastAsia="仿宋" w:hAnsi="仿宋" w:cs="仿宋" w:hint="eastAsia"/>
            <w:lang w:eastAsia="zh-CN"/>
          </w:rPr>
          <w:t>(二)、杆菌肽类产品市场分析预测</w:t>
        </w:r>
        <w:r>
          <w:tab/>
        </w:r>
        <w:r>
          <w:fldChar w:fldCharType="begin"/>
        </w:r>
        <w:r>
          <w:instrText xml:space="preserve"> PAGEREF _Toc22465 \h </w:instrText>
        </w:r>
        <w:r>
          <w:fldChar w:fldCharType="separate"/>
        </w:r>
        <w:r>
          <w:t>18</w:t>
        </w:r>
        <w:r>
          <w:fldChar w:fldCharType="end"/>
        </w:r>
      </w:hyperlink>
    </w:p>
    <w:p>
      <w:pPr>
        <w:pStyle w:val="TOC1"/>
        <w:tabs>
          <w:tab w:val="right" w:leader="dot" w:pos="8306"/>
        </w:tabs>
      </w:pPr>
      <w:hyperlink w:anchor="_Toc32127" w:history="1">
        <w:r>
          <w:rPr>
            <w:rFonts w:ascii="仿宋" w:eastAsia="仿宋" w:hAnsi="仿宋" w:cs="仿宋" w:hint="eastAsia"/>
            <w:lang w:eastAsia="zh-CN"/>
          </w:rPr>
          <w:t>六、杆菌肽类产品项目建设背景及必要性分析</w:t>
        </w:r>
        <w:r>
          <w:tab/>
        </w:r>
        <w:r>
          <w:fldChar w:fldCharType="begin"/>
        </w:r>
        <w:r>
          <w:instrText xml:space="preserve"> PAGEREF _Toc32127 \h </w:instrText>
        </w:r>
        <w:r>
          <w:fldChar w:fldCharType="separate"/>
        </w:r>
        <w:r>
          <w:t>19</w:t>
        </w:r>
        <w:r>
          <w:fldChar w:fldCharType="end"/>
        </w:r>
      </w:hyperlink>
    </w:p>
    <w:p>
      <w:pPr>
        <w:pStyle w:val="TOC2"/>
        <w:tabs>
          <w:tab w:val="right" w:leader="dot" w:pos="8306"/>
        </w:tabs>
      </w:pPr>
      <w:hyperlink w:anchor="_Toc28228" w:history="1">
        <w:r>
          <w:rPr>
            <w:rFonts w:ascii="仿宋" w:eastAsia="仿宋" w:hAnsi="仿宋" w:cs="仿宋" w:hint="eastAsia"/>
            <w:lang w:eastAsia="zh-CN"/>
          </w:rPr>
          <w:t>(一)、杆菌肽类产品项目背景分析</w:t>
        </w:r>
        <w:r>
          <w:tab/>
        </w:r>
        <w:r>
          <w:fldChar w:fldCharType="begin"/>
        </w:r>
        <w:r>
          <w:instrText xml:space="preserve"> PAGEREF _Toc28228 \h </w:instrText>
        </w:r>
        <w:r>
          <w:fldChar w:fldCharType="separate"/>
        </w:r>
        <w:r>
          <w:t>19</w:t>
        </w:r>
        <w:r>
          <w:fldChar w:fldCharType="end"/>
        </w:r>
      </w:hyperlink>
    </w:p>
    <w:p>
      <w:pPr>
        <w:pStyle w:val="TOC2"/>
        <w:tabs>
          <w:tab w:val="right" w:leader="dot" w:pos="8306"/>
        </w:tabs>
      </w:pPr>
      <w:hyperlink w:anchor="_Toc2089" w:history="1">
        <w:r>
          <w:rPr>
            <w:rFonts w:ascii="仿宋" w:eastAsia="仿宋" w:hAnsi="仿宋" w:cs="仿宋" w:hint="eastAsia"/>
            <w:lang w:eastAsia="zh-CN"/>
          </w:rPr>
          <w:t>(二)、杆菌肽类产品项目建设必要性分析</w:t>
        </w:r>
        <w:r>
          <w:tab/>
        </w:r>
        <w:r>
          <w:fldChar w:fldCharType="begin"/>
        </w:r>
        <w:r>
          <w:instrText xml:space="preserve"> PAGEREF _Toc2089 \h </w:instrText>
        </w:r>
        <w:r>
          <w:fldChar w:fldCharType="separate"/>
        </w:r>
        <w:r>
          <w:t>21</w:t>
        </w:r>
        <w:r>
          <w:fldChar w:fldCharType="end"/>
        </w:r>
      </w:hyperlink>
    </w:p>
    <w:p>
      <w:pPr>
        <w:pStyle w:val="TOC1"/>
        <w:tabs>
          <w:tab w:val="right" w:leader="dot" w:pos="8306"/>
        </w:tabs>
      </w:pPr>
      <w:hyperlink w:anchor="_Toc32591" w:history="1">
        <w:r>
          <w:rPr>
            <w:rFonts w:ascii="仿宋" w:eastAsia="仿宋" w:hAnsi="仿宋" w:cs="仿宋" w:hint="eastAsia"/>
            <w:lang w:eastAsia="zh-CN"/>
          </w:rPr>
          <w:t>七、杆菌肽类产品项目人力资源培养与发展</w:t>
        </w:r>
        <w:r>
          <w:tab/>
        </w:r>
        <w:r>
          <w:fldChar w:fldCharType="begin"/>
        </w:r>
        <w:r>
          <w:instrText xml:space="preserve"> PAGEREF _Toc32591 \h </w:instrText>
        </w:r>
        <w:r>
          <w:fldChar w:fldCharType="separate"/>
        </w:r>
        <w:r>
          <w:t>22</w:t>
        </w:r>
        <w:r>
          <w:fldChar w:fldCharType="end"/>
        </w:r>
      </w:hyperlink>
    </w:p>
    <w:p>
      <w:pPr>
        <w:pStyle w:val="TOC2"/>
        <w:tabs>
          <w:tab w:val="right" w:leader="dot" w:pos="8306"/>
        </w:tabs>
      </w:pPr>
      <w:hyperlink w:anchor="_Toc28429" w:history="1">
        <w:r>
          <w:rPr>
            <w:rFonts w:ascii="仿宋" w:eastAsia="仿宋" w:hAnsi="仿宋" w:cs="仿宋" w:hint="eastAsia"/>
            <w:lang w:eastAsia="zh-CN"/>
          </w:rPr>
          <w:t>(一)、人才需求与规划</w:t>
        </w:r>
        <w:r>
          <w:tab/>
        </w:r>
        <w:r>
          <w:fldChar w:fldCharType="begin"/>
        </w:r>
        <w:r>
          <w:instrText xml:space="preserve"> PAGEREF _Toc28429 \h </w:instrText>
        </w:r>
        <w:r>
          <w:fldChar w:fldCharType="separate"/>
        </w:r>
        <w:r>
          <w:t>22</w:t>
        </w:r>
        <w:r>
          <w:fldChar w:fldCharType="end"/>
        </w:r>
      </w:hyperlink>
    </w:p>
    <w:p>
      <w:pPr>
        <w:pStyle w:val="TOC2"/>
        <w:tabs>
          <w:tab w:val="right" w:leader="dot" w:pos="8306"/>
        </w:tabs>
      </w:pPr>
      <w:hyperlink w:anchor="_Toc30002" w:history="1">
        <w:r>
          <w:rPr>
            <w:rFonts w:ascii="仿宋" w:eastAsia="仿宋" w:hAnsi="仿宋" w:cs="仿宋" w:hint="eastAsia"/>
            <w:lang w:eastAsia="zh-CN"/>
          </w:rPr>
          <w:t>(二)、培训与发展计划</w:t>
        </w:r>
        <w:r>
          <w:tab/>
        </w:r>
        <w:r>
          <w:fldChar w:fldCharType="begin"/>
        </w:r>
        <w:r>
          <w:instrText xml:space="preserve"> PAGEREF _Toc30002 \h </w:instrText>
        </w:r>
        <w:r>
          <w:fldChar w:fldCharType="separate"/>
        </w:r>
        <w:r>
          <w:t>23</w:t>
        </w:r>
        <w:r>
          <w:fldChar w:fldCharType="end"/>
        </w:r>
      </w:hyperlink>
    </w:p>
    <w:p>
      <w:pPr>
        <w:pStyle w:val="TOC1"/>
        <w:tabs>
          <w:tab w:val="right" w:leader="dot" w:pos="8306"/>
        </w:tabs>
      </w:pPr>
      <w:hyperlink w:anchor="_Toc9175" w:history="1">
        <w:r>
          <w:rPr>
            <w:rFonts w:ascii="仿宋" w:eastAsia="仿宋" w:hAnsi="仿宋" w:cs="仿宋" w:hint="eastAsia"/>
            <w:lang w:eastAsia="zh-CN"/>
          </w:rPr>
          <w:t>八、杆菌肽类产品项目财务管理</w:t>
        </w:r>
        <w:r>
          <w:tab/>
        </w:r>
        <w:r>
          <w:fldChar w:fldCharType="begin"/>
        </w:r>
        <w:r>
          <w:instrText xml:space="preserve"> PAGEREF _Toc9175 \h </w:instrText>
        </w:r>
        <w:r>
          <w:fldChar w:fldCharType="separate"/>
        </w:r>
        <w:r>
          <w:t>23</w:t>
        </w:r>
        <w:r>
          <w:fldChar w:fldCharType="end"/>
        </w:r>
      </w:hyperlink>
    </w:p>
    <w:p>
      <w:pPr>
        <w:pStyle w:val="TOC2"/>
        <w:tabs>
          <w:tab w:val="right" w:leader="dot" w:pos="8306"/>
        </w:tabs>
      </w:pPr>
      <w:hyperlink w:anchor="_Toc20763" w:history="1">
        <w:r>
          <w:rPr>
            <w:rFonts w:ascii="仿宋" w:eastAsia="仿宋" w:hAnsi="仿宋" w:cs="仿宋" w:hint="eastAsia"/>
            <w:lang w:eastAsia="zh-CN"/>
          </w:rPr>
          <w:t>(一)、资金需求大</w:t>
        </w:r>
        <w:r>
          <w:tab/>
        </w:r>
        <w:r>
          <w:fldChar w:fldCharType="begin"/>
        </w:r>
        <w:r>
          <w:instrText xml:space="preserve"> PAGEREF _Toc20763 \h </w:instrText>
        </w:r>
        <w:r>
          <w:fldChar w:fldCharType="separate"/>
        </w:r>
        <w:r>
          <w:t>23</w:t>
        </w:r>
        <w:r>
          <w:fldChar w:fldCharType="end"/>
        </w:r>
      </w:hyperlink>
    </w:p>
    <w:p>
      <w:pPr>
        <w:pStyle w:val="TOC2"/>
        <w:tabs>
          <w:tab w:val="right" w:leader="dot" w:pos="8306"/>
        </w:tabs>
      </w:pPr>
      <w:hyperlink w:anchor="_Toc26726" w:history="1">
        <w:r>
          <w:rPr>
            <w:rFonts w:ascii="仿宋" w:eastAsia="仿宋" w:hAnsi="仿宋" w:cs="仿宋" w:hint="eastAsia"/>
            <w:lang w:eastAsia="zh-CN"/>
          </w:rPr>
          <w:t>(二)、研发周期长</w:t>
        </w:r>
        <w:r>
          <w:tab/>
        </w:r>
        <w:r>
          <w:fldChar w:fldCharType="begin"/>
        </w:r>
        <w:r>
          <w:instrText xml:space="preserve"> PAGEREF _Toc26726 \h </w:instrText>
        </w:r>
        <w:r>
          <w:fldChar w:fldCharType="separate"/>
        </w:r>
        <w:r>
          <w:t>24</w:t>
        </w:r>
        <w:r>
          <w:fldChar w:fldCharType="end"/>
        </w:r>
      </w:hyperlink>
    </w:p>
    <w:p>
      <w:pPr>
        <w:pStyle w:val="TOC2"/>
        <w:tabs>
          <w:tab w:val="right" w:leader="dot" w:pos="8306"/>
        </w:tabs>
      </w:pPr>
      <w:hyperlink w:anchor="_Toc9519" w:history="1">
        <w:r>
          <w:rPr>
            <w:rFonts w:ascii="仿宋" w:eastAsia="仿宋" w:hAnsi="仿宋" w:cs="仿宋" w:hint="eastAsia"/>
            <w:lang w:eastAsia="zh-CN"/>
          </w:rPr>
          <w:t>(三)、市场风险大</w:t>
        </w:r>
        <w:r>
          <w:tab/>
        </w:r>
        <w:r>
          <w:fldChar w:fldCharType="begin"/>
        </w:r>
        <w:r>
          <w:instrText xml:space="preserve"> PAGEREF _Toc9519 \h </w:instrText>
        </w:r>
        <w:r>
          <w:fldChar w:fldCharType="separate"/>
        </w:r>
        <w:r>
          <w:t>26</w:t>
        </w:r>
        <w:r>
          <w:fldChar w:fldCharType="end"/>
        </w:r>
      </w:hyperlink>
    </w:p>
    <w:p>
      <w:pPr>
        <w:pStyle w:val="TOC2"/>
        <w:tabs>
          <w:tab w:val="right" w:leader="dot" w:pos="8306"/>
        </w:tabs>
      </w:pPr>
      <w:hyperlink w:anchor="_Toc1798" w:history="1">
        <w:r>
          <w:rPr>
            <w:rFonts w:ascii="仿宋" w:eastAsia="仿宋" w:hAnsi="仿宋" w:cs="仿宋" w:hint="eastAsia"/>
            <w:lang w:eastAsia="zh-CN"/>
          </w:rPr>
          <w:t>(四)、利润率高</w:t>
        </w:r>
        <w:r>
          <w:tab/>
        </w:r>
        <w:r>
          <w:fldChar w:fldCharType="begin"/>
        </w:r>
        <w:r>
          <w:instrText xml:space="preserve"> PAGEREF _Toc1798 \h </w:instrText>
        </w:r>
        <w:r>
          <w:fldChar w:fldCharType="separate"/>
        </w:r>
        <w:r>
          <w:t>28</w:t>
        </w:r>
        <w:r>
          <w:fldChar w:fldCharType="end"/>
        </w:r>
      </w:hyperlink>
    </w:p>
    <w:p>
      <w:pPr>
        <w:pStyle w:val="TOC1"/>
        <w:tabs>
          <w:tab w:val="right" w:leader="dot" w:pos="8306"/>
        </w:tabs>
      </w:pPr>
      <w:hyperlink w:anchor="_Toc30814" w:history="1">
        <w:r>
          <w:rPr>
            <w:rFonts w:ascii="仿宋" w:eastAsia="仿宋" w:hAnsi="仿宋" w:cs="仿宋" w:hint="eastAsia"/>
            <w:lang w:eastAsia="zh-CN"/>
          </w:rPr>
          <w:t>九、生产安全保护</w:t>
        </w:r>
        <w:r>
          <w:tab/>
        </w:r>
        <w:r>
          <w:fldChar w:fldCharType="begin"/>
        </w:r>
        <w:r>
          <w:instrText xml:space="preserve"> PAGEREF _Toc30814 \h </w:instrText>
        </w:r>
        <w:r>
          <w:fldChar w:fldCharType="separate"/>
        </w:r>
        <w:r>
          <w:t>30</w:t>
        </w:r>
        <w:r>
          <w:fldChar w:fldCharType="end"/>
        </w:r>
      </w:hyperlink>
    </w:p>
    <w:p>
      <w:pPr>
        <w:pStyle w:val="TOC2"/>
        <w:tabs>
          <w:tab w:val="right" w:leader="dot" w:pos="8306"/>
        </w:tabs>
      </w:pPr>
      <w:hyperlink w:anchor="_Toc367" w:history="1">
        <w:r>
          <w:rPr>
            <w:rFonts w:ascii="仿宋" w:eastAsia="仿宋" w:hAnsi="仿宋" w:cs="仿宋" w:hint="eastAsia"/>
            <w:lang w:eastAsia="zh-CN"/>
          </w:rPr>
          <w:t>(一)、消防安全</w:t>
        </w:r>
        <w:r>
          <w:tab/>
        </w:r>
        <w:r>
          <w:fldChar w:fldCharType="begin"/>
        </w:r>
        <w:r>
          <w:instrText xml:space="preserve"> PAGEREF _Toc367 \h </w:instrText>
        </w:r>
        <w:r>
          <w:fldChar w:fldCharType="separate"/>
        </w:r>
        <w:r>
          <w:t>30</w:t>
        </w:r>
        <w:r>
          <w:fldChar w:fldCharType="end"/>
        </w:r>
      </w:hyperlink>
    </w:p>
    <w:p>
      <w:pPr>
        <w:pStyle w:val="TOC2"/>
        <w:tabs>
          <w:tab w:val="right" w:leader="dot" w:pos="8306"/>
        </w:tabs>
      </w:pPr>
      <w:hyperlink w:anchor="_Toc10717" w:history="1">
        <w:r>
          <w:rPr>
            <w:rFonts w:ascii="仿宋" w:eastAsia="仿宋" w:hAnsi="仿宋" w:cs="仿宋" w:hint="eastAsia"/>
            <w:lang w:eastAsia="zh-CN"/>
          </w:rPr>
          <w:t>(二)、防火防爆总图布置措施</w:t>
        </w:r>
        <w:r>
          <w:tab/>
        </w:r>
        <w:r>
          <w:fldChar w:fldCharType="begin"/>
        </w:r>
        <w:r>
          <w:instrText xml:space="preserve"> PAGEREF _Toc10717 \h </w:instrText>
        </w:r>
        <w:r>
          <w:fldChar w:fldCharType="separate"/>
        </w:r>
        <w:r>
          <w:t>32</w:t>
        </w:r>
        <w:r>
          <w:fldChar w:fldCharType="end"/>
        </w:r>
      </w:hyperlink>
    </w:p>
    <w:p>
      <w:pPr>
        <w:pStyle w:val="TOC2"/>
        <w:tabs>
          <w:tab w:val="right" w:leader="dot" w:pos="8306"/>
        </w:tabs>
      </w:pPr>
      <w:hyperlink w:anchor="_Toc5342" w:history="1">
        <w:r>
          <w:rPr>
            <w:rFonts w:ascii="仿宋" w:eastAsia="仿宋" w:hAnsi="仿宋" w:cs="仿宋" w:hint="eastAsia"/>
            <w:lang w:eastAsia="zh-CN"/>
          </w:rPr>
          <w:t>(三)、自然灾害防范措施</w:t>
        </w:r>
        <w:r>
          <w:tab/>
        </w:r>
        <w:r>
          <w:fldChar w:fldCharType="begin"/>
        </w:r>
        <w:r>
          <w:instrText xml:space="preserve"> PAGEREF _Toc5342 \h </w:instrText>
        </w:r>
        <w:r>
          <w:fldChar w:fldCharType="separate"/>
        </w:r>
        <w:r>
          <w:t>33</w:t>
        </w:r>
        <w:r>
          <w:fldChar w:fldCharType="end"/>
        </w:r>
      </w:hyperlink>
    </w:p>
    <w:p>
      <w:pPr>
        <w:pStyle w:val="TOC2"/>
        <w:tabs>
          <w:tab w:val="right" w:leader="dot" w:pos="8306"/>
        </w:tabs>
      </w:pPr>
      <w:hyperlink w:anchor="_Toc22892" w:history="1">
        <w:r>
          <w:rPr>
            <w:rFonts w:ascii="仿宋" w:eastAsia="仿宋" w:hAnsi="仿宋" w:cs="仿宋" w:hint="eastAsia"/>
            <w:lang w:eastAsia="zh-CN"/>
          </w:rPr>
          <w:t>(四)、安全色及安全标志使用要求</w:t>
        </w:r>
        <w:r>
          <w:tab/>
        </w:r>
        <w:r>
          <w:fldChar w:fldCharType="begin"/>
        </w:r>
        <w:r>
          <w:instrText xml:space="preserve"> PAGEREF _Toc22892 \h </w:instrText>
        </w:r>
        <w:r>
          <w:fldChar w:fldCharType="separate"/>
        </w:r>
        <w:r>
          <w:t>34</w:t>
        </w:r>
        <w:r>
          <w:fldChar w:fldCharType="end"/>
        </w:r>
      </w:hyperlink>
    </w:p>
    <w:p>
      <w:pPr>
        <w:pStyle w:val="TOC2"/>
        <w:tabs>
          <w:tab w:val="right" w:leader="dot" w:pos="8306"/>
        </w:tabs>
      </w:pPr>
      <w:hyperlink w:anchor="_Toc9148" w:history="1">
        <w:r>
          <w:rPr>
            <w:rFonts w:ascii="仿宋" w:eastAsia="仿宋" w:hAnsi="仿宋" w:cs="仿宋" w:hint="eastAsia"/>
            <w:lang w:eastAsia="zh-CN"/>
          </w:rPr>
          <w:t>(五)、防尘防毒措施</w:t>
        </w:r>
        <w:r>
          <w:tab/>
        </w:r>
        <w:r>
          <w:fldChar w:fldCharType="begin"/>
        </w:r>
        <w:r>
          <w:instrText xml:space="preserve"> PAGEREF _Toc9148 \h </w:instrText>
        </w:r>
        <w:r>
          <w:fldChar w:fldCharType="separate"/>
        </w:r>
        <w:r>
          <w:t>35</w:t>
        </w:r>
        <w:r>
          <w:fldChar w:fldCharType="end"/>
        </w:r>
      </w:hyperlink>
    </w:p>
    <w:p>
      <w:pPr>
        <w:pStyle w:val="TOC2"/>
        <w:tabs>
          <w:tab w:val="right" w:leader="dot" w:pos="8306"/>
        </w:tabs>
      </w:pPr>
      <w:hyperlink w:anchor="_Toc17107" w:history="1">
        <w:r>
          <w:rPr>
            <w:rFonts w:ascii="仿宋" w:eastAsia="仿宋" w:hAnsi="仿宋" w:cs="仿宋" w:hint="eastAsia"/>
            <w:lang w:eastAsia="zh-CN"/>
          </w:rPr>
          <w:t>(六)、防静电、触电防护及防雷措施</w:t>
        </w:r>
        <w:r>
          <w:tab/>
        </w:r>
        <w:r>
          <w:fldChar w:fldCharType="begin"/>
        </w:r>
        <w:r>
          <w:instrText xml:space="preserve"> PAGEREF _Toc17107 \h </w:instrText>
        </w:r>
        <w:r>
          <w:fldChar w:fldCharType="separate"/>
        </w:r>
        <w:r>
          <w:t>36</w:t>
        </w:r>
        <w:r>
          <w:fldChar w:fldCharType="end"/>
        </w:r>
      </w:hyperlink>
    </w:p>
    <w:p>
      <w:pPr>
        <w:pStyle w:val="TOC2"/>
        <w:tabs>
          <w:tab w:val="right" w:leader="dot" w:pos="8306"/>
        </w:tabs>
      </w:pPr>
      <w:hyperlink w:anchor="_Toc22954" w:history="1">
        <w:r>
          <w:rPr>
            <w:rFonts w:ascii="仿宋" w:eastAsia="仿宋" w:hAnsi="仿宋" w:cs="仿宋" w:hint="eastAsia"/>
            <w:lang w:eastAsia="zh-CN"/>
          </w:rPr>
          <w:t>(七)、机械设备安全保障措施</w:t>
        </w:r>
        <w:r>
          <w:tab/>
        </w:r>
        <w:r>
          <w:fldChar w:fldCharType="begin"/>
        </w:r>
        <w:r>
          <w:instrText xml:space="preserve"> PAGEREF _Toc22954 \h </w:instrText>
        </w:r>
        <w:r>
          <w:fldChar w:fldCharType="separate"/>
        </w:r>
        <w:r>
          <w:t>37</w:t>
        </w:r>
        <w:r>
          <w:fldChar w:fldCharType="end"/>
        </w:r>
      </w:hyperlink>
    </w:p>
    <w:p>
      <w:pPr>
        <w:pStyle w:val="TOC1"/>
        <w:tabs>
          <w:tab w:val="right" w:leader="dot" w:pos="8306"/>
        </w:tabs>
      </w:pPr>
      <w:hyperlink w:anchor="_Toc11834" w:history="1">
        <w:r>
          <w:rPr>
            <w:rFonts w:ascii="仿宋" w:eastAsia="仿宋" w:hAnsi="仿宋" w:cs="仿宋" w:hint="eastAsia"/>
            <w:lang w:eastAsia="zh-CN"/>
          </w:rPr>
          <w:t>十、杆菌肽类产品项目投资规划</w:t>
        </w:r>
        <w:r>
          <w:tab/>
        </w:r>
        <w:r>
          <w:fldChar w:fldCharType="begin"/>
        </w:r>
        <w:r>
          <w:instrText xml:space="preserve"> PAGEREF _Toc11834 \h </w:instrText>
        </w:r>
        <w:r>
          <w:fldChar w:fldCharType="separate"/>
        </w:r>
        <w:r>
          <w:t>39</w:t>
        </w:r>
        <w:r>
          <w:fldChar w:fldCharType="end"/>
        </w:r>
      </w:hyperlink>
    </w:p>
    <w:p>
      <w:pPr>
        <w:pStyle w:val="TOC2"/>
        <w:tabs>
          <w:tab w:val="right" w:leader="dot" w:pos="8306"/>
        </w:tabs>
      </w:pPr>
      <w:hyperlink w:anchor="_Toc17664" w:history="1">
        <w:r>
          <w:rPr>
            <w:rFonts w:ascii="仿宋" w:eastAsia="仿宋" w:hAnsi="仿宋" w:cs="仿宋" w:hint="eastAsia"/>
            <w:lang w:eastAsia="zh-CN"/>
          </w:rPr>
          <w:t>(一)、杆菌肽类产品项目总投资估算</w:t>
        </w:r>
        <w:r>
          <w:tab/>
        </w:r>
        <w:r>
          <w:fldChar w:fldCharType="begin"/>
        </w:r>
        <w:r>
          <w:instrText xml:space="preserve"> PAGEREF _Toc17664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67" w:history="1">
        <w:r>
          <w:rPr>
            <w:rFonts w:ascii="仿宋" w:eastAsia="仿宋" w:hAnsi="仿宋" w:cs="仿宋" w:hint="eastAsia"/>
            <w:lang w:eastAsia="zh-CN"/>
          </w:rPr>
          <w:t>(二)、资金筹措</w:t>
        </w:r>
        <w:r>
          <w:tab/>
        </w:r>
        <w:r>
          <w:fldChar w:fldCharType="begin"/>
        </w:r>
        <w:r>
          <w:instrText xml:space="preserve"> PAGEREF _Toc25667 \h </w:instrText>
        </w:r>
        <w:r>
          <w:fldChar w:fldCharType="separate"/>
        </w:r>
        <w:r>
          <w:t>40</w:t>
        </w:r>
        <w:r>
          <w:fldChar w:fldCharType="end"/>
        </w:r>
      </w:hyperlink>
    </w:p>
    <w:p>
      <w:pPr>
        <w:pStyle w:val="TOC1"/>
        <w:tabs>
          <w:tab w:val="right" w:leader="dot" w:pos="8306"/>
        </w:tabs>
      </w:pPr>
      <w:hyperlink w:anchor="_Toc14567" w:history="1">
        <w:r>
          <w:rPr>
            <w:rFonts w:ascii="仿宋" w:eastAsia="仿宋" w:hAnsi="仿宋" w:cs="仿宋" w:hint="eastAsia"/>
            <w:lang w:eastAsia="zh-CN"/>
          </w:rPr>
          <w:t>十一、杆菌肽类产品项目风险管理</w:t>
        </w:r>
        <w:r>
          <w:tab/>
        </w:r>
        <w:r>
          <w:fldChar w:fldCharType="begin"/>
        </w:r>
        <w:r>
          <w:instrText xml:space="preserve"> PAGEREF _Toc14567 \h </w:instrText>
        </w:r>
        <w:r>
          <w:fldChar w:fldCharType="separate"/>
        </w:r>
        <w:r>
          <w:t>41</w:t>
        </w:r>
        <w:r>
          <w:fldChar w:fldCharType="end"/>
        </w:r>
      </w:hyperlink>
    </w:p>
    <w:p>
      <w:pPr>
        <w:pStyle w:val="TOC2"/>
        <w:tabs>
          <w:tab w:val="right" w:leader="dot" w:pos="8306"/>
        </w:tabs>
      </w:pPr>
      <w:hyperlink w:anchor="_Toc19485" w:history="1">
        <w:r>
          <w:rPr>
            <w:rFonts w:ascii="仿宋" w:eastAsia="仿宋" w:hAnsi="仿宋" w:cs="仿宋" w:hint="eastAsia"/>
            <w:lang w:eastAsia="zh-CN"/>
          </w:rPr>
          <w:t>(一)、风险识别与评估</w:t>
        </w:r>
        <w:r>
          <w:tab/>
        </w:r>
        <w:r>
          <w:fldChar w:fldCharType="begin"/>
        </w:r>
        <w:r>
          <w:instrText xml:space="preserve"> PAGEREF _Toc19485 \h </w:instrText>
        </w:r>
        <w:r>
          <w:fldChar w:fldCharType="separate"/>
        </w:r>
        <w:r>
          <w:t>41</w:t>
        </w:r>
        <w:r>
          <w:fldChar w:fldCharType="end"/>
        </w:r>
      </w:hyperlink>
    </w:p>
    <w:p>
      <w:pPr>
        <w:pStyle w:val="TOC2"/>
        <w:tabs>
          <w:tab w:val="right" w:leader="dot" w:pos="8306"/>
        </w:tabs>
      </w:pPr>
      <w:hyperlink w:anchor="_Toc9671" w:history="1">
        <w:r>
          <w:rPr>
            <w:rFonts w:ascii="仿宋" w:eastAsia="仿宋" w:hAnsi="仿宋" w:cs="仿宋" w:hint="eastAsia"/>
            <w:lang w:eastAsia="zh-CN"/>
          </w:rPr>
          <w:t>(二)、风险应对策略</w:t>
        </w:r>
        <w:r>
          <w:tab/>
        </w:r>
        <w:r>
          <w:fldChar w:fldCharType="begin"/>
        </w:r>
        <w:r>
          <w:instrText xml:space="preserve"> PAGEREF _Toc9671 \h </w:instrText>
        </w:r>
        <w:r>
          <w:fldChar w:fldCharType="separate"/>
        </w:r>
        <w:r>
          <w:t>42</w:t>
        </w:r>
        <w:r>
          <w:fldChar w:fldCharType="end"/>
        </w:r>
      </w:hyperlink>
    </w:p>
    <w:p>
      <w:pPr>
        <w:pStyle w:val="TOC2"/>
        <w:tabs>
          <w:tab w:val="right" w:leader="dot" w:pos="8306"/>
        </w:tabs>
      </w:pPr>
      <w:hyperlink w:anchor="_Toc19162" w:history="1">
        <w:r>
          <w:rPr>
            <w:rFonts w:ascii="仿宋" w:eastAsia="仿宋" w:hAnsi="仿宋" w:cs="仿宋" w:hint="eastAsia"/>
            <w:lang w:eastAsia="zh-CN"/>
          </w:rPr>
          <w:t>(三)、风险监控与控制</w:t>
        </w:r>
        <w:r>
          <w:tab/>
        </w:r>
        <w:r>
          <w:fldChar w:fldCharType="begin"/>
        </w:r>
        <w:r>
          <w:instrText xml:space="preserve"> PAGEREF _Toc19162 \h </w:instrText>
        </w:r>
        <w:r>
          <w:fldChar w:fldCharType="separate"/>
        </w:r>
        <w:r>
          <w:t>44</w:t>
        </w:r>
        <w:r>
          <w:fldChar w:fldCharType="end"/>
        </w:r>
      </w:hyperlink>
    </w:p>
    <w:p>
      <w:pPr>
        <w:pStyle w:val="TOC1"/>
        <w:tabs>
          <w:tab w:val="right" w:leader="dot" w:pos="8306"/>
        </w:tabs>
      </w:pPr>
      <w:hyperlink w:anchor="_Toc16795" w:history="1">
        <w:r>
          <w:rPr>
            <w:rFonts w:ascii="仿宋" w:eastAsia="仿宋" w:hAnsi="仿宋" w:cs="仿宋" w:hint="eastAsia"/>
            <w:lang w:eastAsia="zh-CN"/>
          </w:rPr>
          <w:t>十二、杆菌肽类产品项目创新与研发</w:t>
        </w:r>
        <w:r>
          <w:tab/>
        </w:r>
        <w:r>
          <w:fldChar w:fldCharType="begin"/>
        </w:r>
        <w:r>
          <w:instrText xml:space="preserve"> PAGEREF _Toc16795 \h </w:instrText>
        </w:r>
        <w:r>
          <w:fldChar w:fldCharType="separate"/>
        </w:r>
        <w:r>
          <w:t>45</w:t>
        </w:r>
        <w:r>
          <w:fldChar w:fldCharType="end"/>
        </w:r>
      </w:hyperlink>
    </w:p>
    <w:p>
      <w:pPr>
        <w:pStyle w:val="TOC2"/>
        <w:tabs>
          <w:tab w:val="right" w:leader="dot" w:pos="8306"/>
        </w:tabs>
      </w:pPr>
      <w:hyperlink w:anchor="_Toc30420" w:history="1">
        <w:r>
          <w:rPr>
            <w:rFonts w:ascii="仿宋" w:eastAsia="仿宋" w:hAnsi="仿宋" w:cs="仿宋" w:hint="eastAsia"/>
            <w:lang w:eastAsia="zh-CN"/>
          </w:rPr>
          <w:t>(一)、创新策略与方向</w:t>
        </w:r>
        <w:r>
          <w:tab/>
        </w:r>
        <w:r>
          <w:fldChar w:fldCharType="begin"/>
        </w:r>
        <w:r>
          <w:instrText xml:space="preserve"> PAGEREF _Toc30420 \h </w:instrText>
        </w:r>
        <w:r>
          <w:fldChar w:fldCharType="separate"/>
        </w:r>
        <w:r>
          <w:t>45</w:t>
        </w:r>
        <w:r>
          <w:fldChar w:fldCharType="end"/>
        </w:r>
      </w:hyperlink>
    </w:p>
    <w:p>
      <w:pPr>
        <w:pStyle w:val="TOC2"/>
        <w:tabs>
          <w:tab w:val="right" w:leader="dot" w:pos="8306"/>
        </w:tabs>
      </w:pPr>
      <w:hyperlink w:anchor="_Toc26727" w:history="1">
        <w:r>
          <w:rPr>
            <w:rFonts w:ascii="仿宋" w:eastAsia="仿宋" w:hAnsi="仿宋" w:cs="仿宋" w:hint="eastAsia"/>
            <w:lang w:eastAsia="zh-CN"/>
          </w:rPr>
          <w:t>(二)、研发规划与投入</w:t>
        </w:r>
        <w:r>
          <w:tab/>
        </w:r>
        <w:r>
          <w:fldChar w:fldCharType="begin"/>
        </w:r>
        <w:r>
          <w:instrText xml:space="preserve"> PAGEREF _Toc26727 \h </w:instrText>
        </w:r>
        <w:r>
          <w:fldChar w:fldCharType="separate"/>
        </w:r>
        <w:r>
          <w:t>46</w:t>
        </w:r>
        <w:r>
          <w:fldChar w:fldCharType="end"/>
        </w:r>
      </w:hyperlink>
    </w:p>
    <w:p>
      <w:pPr>
        <w:pStyle w:val="TOC1"/>
        <w:tabs>
          <w:tab w:val="right" w:leader="dot" w:pos="8306"/>
        </w:tabs>
      </w:pPr>
      <w:hyperlink w:anchor="_Toc1768" w:history="1">
        <w:r>
          <w:rPr>
            <w:rFonts w:ascii="仿宋" w:eastAsia="仿宋" w:hAnsi="仿宋" w:cs="仿宋" w:hint="eastAsia"/>
            <w:lang w:eastAsia="zh-CN"/>
          </w:rPr>
          <w:t>十三、供应链管理</w:t>
        </w:r>
        <w:r>
          <w:tab/>
        </w:r>
        <w:r>
          <w:fldChar w:fldCharType="begin"/>
        </w:r>
        <w:r>
          <w:instrText xml:space="preserve"> PAGEREF _Toc1768 \h </w:instrText>
        </w:r>
        <w:r>
          <w:fldChar w:fldCharType="separate"/>
        </w:r>
        <w:r>
          <w:t>48</w:t>
        </w:r>
        <w:r>
          <w:fldChar w:fldCharType="end"/>
        </w:r>
      </w:hyperlink>
    </w:p>
    <w:p>
      <w:pPr>
        <w:pStyle w:val="TOC2"/>
        <w:tabs>
          <w:tab w:val="right" w:leader="dot" w:pos="8306"/>
        </w:tabs>
      </w:pPr>
      <w:hyperlink w:anchor="_Toc7401" w:history="1">
        <w:r>
          <w:rPr>
            <w:rFonts w:ascii="仿宋" w:eastAsia="仿宋" w:hAnsi="仿宋" w:cs="仿宋" w:hint="eastAsia"/>
            <w:lang w:eastAsia="zh-CN"/>
          </w:rPr>
          <w:t>(一)、供应链战略规划</w:t>
        </w:r>
        <w:r>
          <w:tab/>
        </w:r>
        <w:r>
          <w:fldChar w:fldCharType="begin"/>
        </w:r>
        <w:r>
          <w:instrText xml:space="preserve"> PAGEREF _Toc7401 \h </w:instrText>
        </w:r>
        <w:r>
          <w:fldChar w:fldCharType="separate"/>
        </w:r>
        <w:r>
          <w:t>48</w:t>
        </w:r>
        <w:r>
          <w:fldChar w:fldCharType="end"/>
        </w:r>
      </w:hyperlink>
    </w:p>
    <w:p>
      <w:pPr>
        <w:pStyle w:val="TOC2"/>
        <w:tabs>
          <w:tab w:val="right" w:leader="dot" w:pos="8306"/>
        </w:tabs>
      </w:pPr>
      <w:hyperlink w:anchor="_Toc25801" w:history="1">
        <w:r>
          <w:rPr>
            <w:rFonts w:ascii="仿宋" w:eastAsia="仿宋" w:hAnsi="仿宋" w:cs="仿宋" w:hint="eastAsia"/>
            <w:lang w:eastAsia="zh-CN"/>
          </w:rPr>
          <w:t>(二)、供应商选择与合作</w:t>
        </w:r>
        <w:r>
          <w:tab/>
        </w:r>
        <w:r>
          <w:fldChar w:fldCharType="begin"/>
        </w:r>
        <w:r>
          <w:instrText xml:space="preserve"> PAGEREF _Toc25801 \h </w:instrText>
        </w:r>
        <w:r>
          <w:fldChar w:fldCharType="separate"/>
        </w:r>
        <w:r>
          <w:t>49</w:t>
        </w:r>
        <w:r>
          <w:fldChar w:fldCharType="end"/>
        </w:r>
      </w:hyperlink>
    </w:p>
    <w:p>
      <w:pPr>
        <w:pStyle w:val="TOC2"/>
        <w:tabs>
          <w:tab w:val="right" w:leader="dot" w:pos="8306"/>
        </w:tabs>
      </w:pPr>
      <w:hyperlink w:anchor="_Toc5171" w:history="1">
        <w:r>
          <w:rPr>
            <w:rFonts w:ascii="仿宋" w:eastAsia="仿宋" w:hAnsi="仿宋" w:cs="仿宋" w:hint="eastAsia"/>
            <w:lang w:eastAsia="zh-CN"/>
          </w:rPr>
          <w:t>(三)、物流与库存管理</w:t>
        </w:r>
        <w:r>
          <w:tab/>
        </w:r>
        <w:r>
          <w:fldChar w:fldCharType="begin"/>
        </w:r>
        <w:r>
          <w:instrText xml:space="preserve"> PAGEREF _Toc5171 \h </w:instrText>
        </w:r>
        <w:r>
          <w:fldChar w:fldCharType="separate"/>
        </w:r>
        <w:r>
          <w:t>51</w:t>
        </w:r>
        <w:r>
          <w:fldChar w:fldCharType="end"/>
        </w:r>
      </w:hyperlink>
    </w:p>
    <w:p>
      <w:pPr>
        <w:pStyle w:val="TOC1"/>
        <w:tabs>
          <w:tab w:val="right" w:leader="dot" w:pos="8306"/>
        </w:tabs>
      </w:pPr>
      <w:hyperlink w:anchor="_Toc17089" w:history="1">
        <w:r>
          <w:rPr>
            <w:rFonts w:ascii="仿宋" w:eastAsia="仿宋" w:hAnsi="仿宋" w:cs="仿宋" w:hint="eastAsia"/>
            <w:lang w:eastAsia="zh-CN"/>
          </w:rPr>
          <w:t>十四、杆菌肽类产品项目实施时间节点</w:t>
        </w:r>
        <w:r>
          <w:tab/>
        </w:r>
        <w:r>
          <w:fldChar w:fldCharType="begin"/>
        </w:r>
        <w:r>
          <w:instrText xml:space="preserve"> PAGEREF _Toc17089 \h </w:instrText>
        </w:r>
        <w:r>
          <w:fldChar w:fldCharType="separate"/>
        </w:r>
        <w:r>
          <w:t>52</w:t>
        </w:r>
        <w:r>
          <w:fldChar w:fldCharType="end"/>
        </w:r>
      </w:hyperlink>
    </w:p>
    <w:p>
      <w:pPr>
        <w:pStyle w:val="TOC2"/>
        <w:tabs>
          <w:tab w:val="right" w:leader="dot" w:pos="8306"/>
        </w:tabs>
      </w:pPr>
      <w:hyperlink w:anchor="_Toc19169" w:history="1">
        <w:r>
          <w:rPr>
            <w:rFonts w:ascii="仿宋" w:eastAsia="仿宋" w:hAnsi="仿宋" w:cs="仿宋" w:hint="eastAsia"/>
            <w:lang w:eastAsia="zh-CN"/>
          </w:rPr>
          <w:t>(一)、杆菌肽类产品项目启动阶段时间节点</w:t>
        </w:r>
        <w:r>
          <w:tab/>
        </w:r>
        <w:r>
          <w:fldChar w:fldCharType="begin"/>
        </w:r>
        <w:r>
          <w:instrText xml:space="preserve"> PAGEREF _Toc19169 \h </w:instrText>
        </w:r>
        <w:r>
          <w:fldChar w:fldCharType="separate"/>
        </w:r>
        <w:r>
          <w:t>52</w:t>
        </w:r>
        <w:r>
          <w:fldChar w:fldCharType="end"/>
        </w:r>
      </w:hyperlink>
    </w:p>
    <w:p>
      <w:pPr>
        <w:pStyle w:val="TOC2"/>
        <w:tabs>
          <w:tab w:val="right" w:leader="dot" w:pos="8306"/>
        </w:tabs>
      </w:pPr>
      <w:hyperlink w:anchor="_Toc22676" w:history="1">
        <w:r>
          <w:rPr>
            <w:rFonts w:ascii="仿宋" w:eastAsia="仿宋" w:hAnsi="仿宋" w:cs="仿宋" w:hint="eastAsia"/>
            <w:lang w:eastAsia="zh-CN"/>
          </w:rPr>
          <w:t>(二)、杆菌肽类产品项目执行阶段时间节点</w:t>
        </w:r>
        <w:r>
          <w:tab/>
        </w:r>
        <w:r>
          <w:fldChar w:fldCharType="begin"/>
        </w:r>
        <w:r>
          <w:instrText xml:space="preserve"> PAGEREF _Toc22676 \h </w:instrText>
        </w:r>
        <w:r>
          <w:fldChar w:fldCharType="separate"/>
        </w:r>
        <w:r>
          <w:t>53</w:t>
        </w:r>
        <w:r>
          <w:fldChar w:fldCharType="end"/>
        </w:r>
      </w:hyperlink>
    </w:p>
    <w:p>
      <w:pPr>
        <w:pStyle w:val="TOC2"/>
        <w:tabs>
          <w:tab w:val="right" w:leader="dot" w:pos="8306"/>
        </w:tabs>
      </w:pPr>
      <w:hyperlink w:anchor="_Toc22771" w:history="1">
        <w:r>
          <w:rPr>
            <w:rFonts w:ascii="仿宋" w:eastAsia="仿宋" w:hAnsi="仿宋" w:cs="仿宋" w:hint="eastAsia"/>
            <w:lang w:eastAsia="zh-CN"/>
          </w:rPr>
          <w:t>(三)、杆菌肽类产品项目完成阶段时间节点</w:t>
        </w:r>
        <w:r>
          <w:tab/>
        </w:r>
        <w:r>
          <w:fldChar w:fldCharType="begin"/>
        </w:r>
        <w:r>
          <w:instrText xml:space="preserve"> PAGEREF _Toc22771 \h </w:instrText>
        </w:r>
        <w:r>
          <w:fldChar w:fldCharType="separate"/>
        </w:r>
        <w:r>
          <w:t>54</w:t>
        </w:r>
        <w:r>
          <w:fldChar w:fldCharType="end"/>
        </w:r>
      </w:hyperlink>
    </w:p>
    <w:p>
      <w:pPr>
        <w:pStyle w:val="TOC1"/>
        <w:tabs>
          <w:tab w:val="right" w:leader="dot" w:pos="8306"/>
        </w:tabs>
      </w:pPr>
      <w:hyperlink w:anchor="_Toc18531" w:history="1">
        <w:r>
          <w:rPr>
            <w:rFonts w:ascii="仿宋" w:eastAsia="仿宋" w:hAnsi="仿宋" w:cs="仿宋" w:hint="eastAsia"/>
            <w:lang w:eastAsia="zh-CN"/>
          </w:rPr>
          <w:t>十五、杆菌肽类产品项目工程方案分析</w:t>
        </w:r>
        <w:r>
          <w:tab/>
        </w:r>
        <w:r>
          <w:fldChar w:fldCharType="begin"/>
        </w:r>
        <w:r>
          <w:instrText xml:space="preserve"> PAGEREF _Toc18531 \h </w:instrText>
        </w:r>
        <w:r>
          <w:fldChar w:fldCharType="separate"/>
        </w:r>
        <w:r>
          <w:t>55</w:t>
        </w:r>
        <w:r>
          <w:fldChar w:fldCharType="end"/>
        </w:r>
      </w:hyperlink>
    </w:p>
    <w:p>
      <w:pPr>
        <w:pStyle w:val="TOC2"/>
        <w:tabs>
          <w:tab w:val="right" w:leader="dot" w:pos="8306"/>
        </w:tabs>
      </w:pPr>
      <w:hyperlink w:anchor="_Toc8605" w:history="1">
        <w:r>
          <w:rPr>
            <w:rFonts w:ascii="仿宋" w:eastAsia="仿宋" w:hAnsi="仿宋" w:cs="仿宋" w:hint="eastAsia"/>
            <w:lang w:eastAsia="zh-CN"/>
          </w:rPr>
          <w:t>(一)、建筑工程设计原则</w:t>
        </w:r>
        <w:r>
          <w:tab/>
        </w:r>
        <w:r>
          <w:fldChar w:fldCharType="begin"/>
        </w:r>
        <w:r>
          <w:instrText xml:space="preserve"> PAGEREF _Toc8605 \h </w:instrText>
        </w:r>
        <w:r>
          <w:fldChar w:fldCharType="separate"/>
        </w:r>
        <w:r>
          <w:t>55</w:t>
        </w:r>
        <w:r>
          <w:fldChar w:fldCharType="end"/>
        </w:r>
      </w:hyperlink>
    </w:p>
    <w:p>
      <w:pPr>
        <w:pStyle w:val="TOC2"/>
        <w:tabs>
          <w:tab w:val="right" w:leader="dot" w:pos="8306"/>
        </w:tabs>
      </w:pPr>
      <w:hyperlink w:anchor="_Toc29633" w:history="1">
        <w:r>
          <w:rPr>
            <w:rFonts w:ascii="仿宋" w:eastAsia="仿宋" w:hAnsi="仿宋" w:cs="仿宋" w:hint="eastAsia"/>
            <w:lang w:eastAsia="zh-CN"/>
          </w:rPr>
          <w:t>(二)、土建工程建设指标</w:t>
        </w:r>
        <w:r>
          <w:tab/>
        </w:r>
        <w:r>
          <w:fldChar w:fldCharType="begin"/>
        </w:r>
        <w:r>
          <w:instrText xml:space="preserve"> PAGEREF _Toc29633 \h </w:instrText>
        </w:r>
        <w:r>
          <w:fldChar w:fldCharType="separate"/>
        </w:r>
        <w:r>
          <w:t>59</w:t>
        </w:r>
        <w:r>
          <w:fldChar w:fldCharType="end"/>
        </w:r>
      </w:hyperlink>
    </w:p>
    <w:p>
      <w:pPr>
        <w:pStyle w:val="TOC1"/>
        <w:tabs>
          <w:tab w:val="right" w:leader="dot" w:pos="8306"/>
        </w:tabs>
      </w:pPr>
      <w:hyperlink w:anchor="_Toc9873" w:history="1">
        <w:r>
          <w:rPr>
            <w:rFonts w:ascii="仿宋" w:eastAsia="仿宋" w:hAnsi="仿宋" w:cs="仿宋" w:hint="eastAsia"/>
            <w:lang w:eastAsia="zh-CN"/>
          </w:rPr>
          <w:t>十六、质量管理体系</w:t>
        </w:r>
        <w:r>
          <w:tab/>
        </w:r>
        <w:r>
          <w:fldChar w:fldCharType="begin"/>
        </w:r>
        <w:r>
          <w:instrText xml:space="preserve"> PAGEREF _Toc9873 \h </w:instrText>
        </w:r>
        <w:r>
          <w:fldChar w:fldCharType="separate"/>
        </w:r>
        <w:r>
          <w:t>60</w:t>
        </w:r>
        <w:r>
          <w:fldChar w:fldCharType="end"/>
        </w:r>
      </w:hyperlink>
    </w:p>
    <w:p>
      <w:pPr>
        <w:pStyle w:val="TOC2"/>
        <w:tabs>
          <w:tab w:val="right" w:leader="dot" w:pos="8306"/>
        </w:tabs>
      </w:pPr>
      <w:hyperlink w:anchor="_Toc2649" w:history="1">
        <w:r>
          <w:rPr>
            <w:rFonts w:ascii="仿宋" w:eastAsia="仿宋" w:hAnsi="仿宋" w:cs="仿宋" w:hint="eastAsia"/>
            <w:lang w:eastAsia="zh-CN"/>
          </w:rPr>
          <w:t>(一)、质量目标与方针</w:t>
        </w:r>
        <w:r>
          <w:tab/>
        </w:r>
        <w:r>
          <w:fldChar w:fldCharType="begin"/>
        </w:r>
        <w:r>
          <w:instrText xml:space="preserve"> PAGEREF _Toc2649 \h </w:instrText>
        </w:r>
        <w:r>
          <w:fldChar w:fldCharType="separate"/>
        </w:r>
        <w:r>
          <w:t>60</w:t>
        </w:r>
        <w:r>
          <w:fldChar w:fldCharType="end"/>
        </w:r>
      </w:hyperlink>
    </w:p>
    <w:p>
      <w:pPr>
        <w:pStyle w:val="TOC2"/>
        <w:tabs>
          <w:tab w:val="right" w:leader="dot" w:pos="8306"/>
        </w:tabs>
      </w:pPr>
      <w:hyperlink w:anchor="_Toc17033" w:history="1">
        <w:r>
          <w:rPr>
            <w:rFonts w:ascii="仿宋" w:eastAsia="仿宋" w:hAnsi="仿宋" w:cs="仿宋" w:hint="eastAsia"/>
            <w:lang w:eastAsia="zh-CN"/>
          </w:rPr>
          <w:t>(二)、质量管理责任</w:t>
        </w:r>
        <w:r>
          <w:tab/>
        </w:r>
        <w:r>
          <w:fldChar w:fldCharType="begin"/>
        </w:r>
        <w:r>
          <w:instrText xml:space="preserve"> PAGEREF _Toc17033 \h </w:instrText>
        </w:r>
        <w:r>
          <w:fldChar w:fldCharType="separate"/>
        </w:r>
        <w:r>
          <w:t>61</w:t>
        </w:r>
        <w:r>
          <w:fldChar w:fldCharType="end"/>
        </w:r>
      </w:hyperlink>
    </w:p>
    <w:p>
      <w:pPr>
        <w:pStyle w:val="TOC2"/>
        <w:tabs>
          <w:tab w:val="right" w:leader="dot" w:pos="8306"/>
        </w:tabs>
      </w:pPr>
      <w:hyperlink w:anchor="_Toc9939" w:history="1">
        <w:r>
          <w:rPr>
            <w:rFonts w:ascii="仿宋" w:eastAsia="仿宋" w:hAnsi="仿宋" w:cs="仿宋" w:hint="eastAsia"/>
            <w:lang w:eastAsia="zh-CN"/>
          </w:rPr>
          <w:t>(三)、质量管理体系文件</w:t>
        </w:r>
        <w:r>
          <w:tab/>
        </w:r>
        <w:r>
          <w:fldChar w:fldCharType="begin"/>
        </w:r>
        <w:r>
          <w:instrText xml:space="preserve"> PAGEREF _Toc9939 \h </w:instrText>
        </w:r>
        <w:r>
          <w:fldChar w:fldCharType="separate"/>
        </w:r>
        <w:r>
          <w:t>63</w:t>
        </w:r>
        <w:r>
          <w:fldChar w:fldCharType="end"/>
        </w:r>
      </w:hyperlink>
    </w:p>
    <w:p>
      <w:pPr>
        <w:pStyle w:val="TOC2"/>
        <w:tabs>
          <w:tab w:val="right" w:leader="dot" w:pos="8306"/>
        </w:tabs>
      </w:pPr>
      <w:hyperlink w:anchor="_Toc27925" w:history="1">
        <w:r>
          <w:rPr>
            <w:rFonts w:ascii="仿宋" w:eastAsia="仿宋" w:hAnsi="仿宋" w:cs="仿宋" w:hint="eastAsia"/>
            <w:lang w:eastAsia="zh-CN"/>
          </w:rPr>
          <w:t>(四)、质量培训与教育</w:t>
        </w:r>
        <w:r>
          <w:tab/>
        </w:r>
        <w:r>
          <w:fldChar w:fldCharType="begin"/>
        </w:r>
        <w:r>
          <w:instrText xml:space="preserve"> PAGEREF _Toc27925 \h </w:instrText>
        </w:r>
        <w:r>
          <w:fldChar w:fldCharType="separate"/>
        </w:r>
        <w:r>
          <w:t>65</w:t>
        </w:r>
        <w:r>
          <w:fldChar w:fldCharType="end"/>
        </w:r>
      </w:hyperlink>
    </w:p>
    <w:p>
      <w:pPr>
        <w:pStyle w:val="TOC2"/>
        <w:tabs>
          <w:tab w:val="right" w:leader="dot" w:pos="8306"/>
        </w:tabs>
      </w:pPr>
      <w:hyperlink w:anchor="_Toc13279" w:history="1">
        <w:r>
          <w:rPr>
            <w:rFonts w:ascii="仿宋" w:eastAsia="仿宋" w:hAnsi="仿宋" w:cs="仿宋" w:hint="eastAsia"/>
            <w:lang w:eastAsia="zh-CN"/>
          </w:rPr>
          <w:t>(五)、质量审核与评价</w:t>
        </w:r>
        <w:r>
          <w:tab/>
        </w:r>
        <w:r>
          <w:fldChar w:fldCharType="begin"/>
        </w:r>
        <w:r>
          <w:instrText xml:space="preserve"> PAGEREF _Toc13279 \h </w:instrText>
        </w:r>
        <w:r>
          <w:fldChar w:fldCharType="separate"/>
        </w:r>
        <w:r>
          <w:t>66</w:t>
        </w:r>
        <w:r>
          <w:fldChar w:fldCharType="end"/>
        </w:r>
      </w:hyperlink>
    </w:p>
    <w:p>
      <w:pPr>
        <w:pStyle w:val="TOC2"/>
        <w:tabs>
          <w:tab w:val="right" w:leader="dot" w:pos="8306"/>
        </w:tabs>
      </w:pPr>
      <w:hyperlink w:anchor="_Toc31234" w:history="1">
        <w:r>
          <w:rPr>
            <w:rFonts w:ascii="仿宋" w:eastAsia="仿宋" w:hAnsi="仿宋" w:cs="仿宋" w:hint="eastAsia"/>
            <w:lang w:eastAsia="zh-CN"/>
          </w:rPr>
          <w:t>(六)、不符合与纠正措施</w:t>
        </w:r>
        <w:r>
          <w:tab/>
        </w:r>
        <w:r>
          <w:fldChar w:fldCharType="begin"/>
        </w:r>
        <w:r>
          <w:instrText xml:space="preserve"> PAGEREF _Toc31234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87"/>
      <w:r>
        <w:rPr>
          <w:rFonts w:ascii="仿宋" w:eastAsia="仿宋" w:hAnsi="仿宋" w:cs="仿宋" w:hint="eastAsia"/>
          <w:sz w:val="28"/>
          <w:lang w:eastAsia="zh-CN"/>
        </w:rPr>
        <w:t>一、杆菌肽类产品项目文档管理</w:t>
      </w:r>
      <w:bookmarkEnd w:id="2"/>
    </w:p>
    <w:p>
      <w:pPr>
        <w:pStyle w:val="Heading2"/>
        <w:rPr>
          <w:rFonts w:ascii="仿宋" w:eastAsia="仿宋" w:hAnsi="仿宋" w:cs="仿宋" w:hint="eastAsia"/>
          <w:lang w:eastAsia="zh-CN"/>
        </w:rPr>
      </w:pPr>
      <w:bookmarkStart w:id="3" w:name="_Toc187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杆菌肽类产品项目高度重视文档的质量和准确性，以支持杆菌肽类产品项目的各项活动和决策。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文档的编制始于杆菌肽类产品项目计划的初期，我们制定了详细的文档编制计划，明确了每个文档的内容、格式和编写责任人。在杆菌肽类产品项目启动阶段，我们首先编制了杆菌肽类产品项目章程，明确定义了杆菌肽类产品项目的目标、范围、风险等关键要素。随后，杆菌肽类产品项目团队根据计划陆续编制了需求文档、设计文档、测试文档等各类文档，确保杆菌肽类产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杆菌肽类产品项目管理中的重要环节，旨在确保杆菌肽类产品项目文档符合质量标准和杆菌肽类产品项目需求。在杆菌肽类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杆菌肽类产品项目相关利益方和专业领域的专家对文档进行独立审查。这有助于获取更全面、客观的反馈，确保杆菌肽类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杆菌肽类产品项目在文档编制与审查方面建立了严格的管理机制，通过规范的流程和多维度的审查，确保杆菌肽类产品项目文档的质量、准确性和可靠性，为杆菌肽类产品项目的顺利推进提供了有力支持。</w:t>
      </w:r>
    </w:p>
    <w:p>
      <w:pPr>
        <w:pStyle w:val="Heading2"/>
        <w:ind w:firstLine="560" w:firstLineChars="200"/>
        <w:rPr>
          <w:rFonts w:ascii="仿宋" w:eastAsia="仿宋" w:hAnsi="仿宋" w:cs="仿宋" w:hint="eastAsia"/>
          <w:sz w:val="28"/>
          <w:lang w:eastAsia="zh-CN"/>
        </w:rPr>
      </w:pPr>
      <w:bookmarkStart w:id="4" w:name="_Toc313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在杆菌肽类产品项目中，我们致力于优化文档发布与分发过程，以确保信息的高效传递和团队间协作的顺畅进行。以下是我们采取的关键优化策略：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我们通过多渠道发布文档，包括电子邮件、杆菌肽类产品项目管理平台、内部网站等，以满足不同团队成员的偏好和需求。多渠道发布确保了信息的全面覆盖。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我们采用了精细的权限控制，确保只有授权人员可以访问敏感信息。这种安全措施保护了杆菌肽类产品项目文档的机密性，防止了未经授权的信息泄露。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9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杆菌肽类产品项目生命周期中一个至关重要的环节，直接关系到杆菌肽类产品项目信息的长期保存和历史记录的完整性。在杆菌肽类产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482"/>
      <w:r>
        <w:rPr>
          <w:rFonts w:ascii="仿宋" w:eastAsia="仿宋" w:hAnsi="仿宋" w:cs="仿宋" w:hint="eastAsia"/>
          <w:sz w:val="28"/>
          <w:lang w:eastAsia="zh-CN"/>
        </w:rPr>
        <w:t>二、杆菌肽类产品项目危机管理</w:t>
      </w:r>
      <w:bookmarkEnd w:id="6"/>
    </w:p>
    <w:p>
      <w:pPr>
        <w:pStyle w:val="Heading2"/>
        <w:rPr>
          <w:rFonts w:ascii="仿宋" w:eastAsia="仿宋" w:hAnsi="仿宋" w:cs="仿宋" w:hint="eastAsia"/>
          <w:lang w:eastAsia="zh-CN"/>
        </w:rPr>
      </w:pPr>
      <w:bookmarkStart w:id="7" w:name="_Toc749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杆菌肽类产品项目危机管理中，危机预警与识别是确保杆菌肽类产品项目稳健运行的核心步骤。通过建立全面的监测机制，杆菌肽类产品项目团队旨在及时发现和理解潜在的风险和危机因素，以便采取及时的预防和应对措施，确保杆菌肽类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首先，通过深入的风险评估，杆菌肽类产品项目团队全面分析了整个杆菌肽类产品项目和各个阶段可能存在的威胁。这包括准确评估每个潜在风险的发生概率和可能影响的程度，为后续危机预警提供了有力支持。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杆菌肽类产品项目团队着重于明确定义杆菌肽类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杆菌肽类产品项目进展的持续监控，团队能够及时发现潜在问题并作出迅速反应。杆菌肽类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在这一阶段，团队的专业素养和反应速度将发挥至关重要的作用，以确保潜在危机能够在初期得到有效的处理，最大程度地减轻负面影响。通过危机预警与识别，杆菌肽类产品项目得以更有序、可控地推进。</w:t>
      </w:r>
    </w:p>
    <w:p>
      <w:pPr>
        <w:pStyle w:val="Heading2"/>
        <w:ind w:firstLine="560" w:firstLineChars="200"/>
        <w:rPr>
          <w:rFonts w:ascii="仿宋" w:eastAsia="仿宋" w:hAnsi="仿宋" w:cs="仿宋" w:hint="eastAsia"/>
          <w:sz w:val="28"/>
          <w:lang w:eastAsia="zh-CN"/>
        </w:rPr>
      </w:pPr>
      <w:bookmarkStart w:id="8" w:name="_Toc2536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在危机发生时，杆菌肽类产品项目团队立即行动，成立了应急小组。该小组的任务是迅速制定并实施紧急应对措施，以最小化潜在损失。以下是采取的主要措施：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暂停杆菌肽类产品项目进度：为遏制危机蔓延，杆菌肽类产品项目暂时停止进行，以便全面评估当前状况。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资源重新分配：重新评估杆菌肽类产品项目资源的分配，确保最大限度地减小损失。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实时沟通：与关键利益相关者建立实时沟通机制，向他们传递杆菌肽类产品项目危机的实际状况，保障杆菌肽类产品项目核心利益。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在紧急应对的同时，杆菌肽类产品项目团队强调了团队协作和有效沟通的重要性。以下是团队协作的关键举措：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信息共享机制：建立了信息共享平台，确保团队成员能够及时获取杆菌肽类产品项目危机的实时信息。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领导者沟通：杆菌肽类产品项目领导者通过定期会议和即时沟通工具，指导团队应对危机，保持团队稳定运行。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随着危机得到初步控制，杆菌肽类产品项目团队转向制定恢复计划，以确保杆菌肽类产品项目能够从中迅速恢复。主要恢复计划包括：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修复受损的进度计划：重新评估杆菌肽类产品项目进度，制定修复计划，确保杆菌肽类产品项目尽快回归正常进程。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重新调整资源分配：优化资源分配，确保杆菌肽类产品项目在有限资源下高效运转。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风险管理机制加强：对杆菌肽类产品项目风险进行全面评估，制定更强化的风险管理策略，以预防未来可能的危机。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80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70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杆菌肽类产品项目的主要产品是XXXX，预计年产值为XXX万元。这一产品在市场中占据着重要的地位，其广泛的应用范围使得该杆菌肽类产品项目的市场前景非常广阔。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杆菌肽类产品项目的xxx产品作为重要的原材料之一，将在多个领域发挥关键作用。其在建筑、交通、能源等方面的广泛应用将为整个产业链提供强大的支持，形成产业协同效应。杆菌肽类产品项目的年产值XXX万XXX万XXX万万元不仅反映了其在市场上的巨大潜力，更预示着它对国民经济的积极贡献。这种关联度高、涉及面广的产业关系，使得该杆菌肽类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709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总征地面积为XXXX平方米，相当于约XX.XX亩，其中净用地面积为XXXX平方米，红线范围内相当于约XX.XX亩。这一用地规模充分考虑了杆菌肽类产品项目的建设需求，保障了杆菌肽类产品项目在合适的空间内得以充分发展。杆菌肽类产品项目规划的总建筑面积为XXXX平方米，其中主体工程建设占XXXX平方米，计容建筑面积达XXXX平方米。预计建筑工程的投资将达到XXXX万元，为杆菌肽类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计划购置的设备共计XXXX台（套），设备购置费用为XXXX万元。这一设备购置计划充分考虑到杆菌肽类产品项目的生产需求和技术要求，确保了杆菌肽类产品项目在生产运营中具备先进的技术装备和高效的生产能力。设备的合理配置将为杆菌肽类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计划总投资为XXXX万元，预计年实现营业收入为XXXX万元。这一产能规模的设定旨在确保杆菌肽类产品项目能够在投资与回报之间取得平衡，实现长期可持续的发展。杆菌肽类产品项目的总投资充分考虑到各个方面的需求，包括用地建设、设备购置等多个环节，以确保杆菌肽类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498"/>
      <w:r>
        <w:rPr>
          <w:rFonts w:ascii="仿宋" w:eastAsia="仿宋" w:hAnsi="仿宋" w:cs="仿宋" w:hint="eastAsia"/>
          <w:sz w:val="28"/>
          <w:lang w:eastAsia="zh-CN"/>
        </w:rPr>
        <w:t>四、杆菌肽类产品项目概论</w:t>
      </w:r>
      <w:bookmarkEnd w:id="12"/>
    </w:p>
    <w:p>
      <w:pPr>
        <w:pStyle w:val="Heading2"/>
        <w:rPr>
          <w:rFonts w:ascii="仿宋" w:eastAsia="仿宋" w:hAnsi="仿宋" w:cs="仿宋" w:hint="eastAsia"/>
          <w:lang w:eastAsia="zh-CN"/>
        </w:rPr>
      </w:pPr>
      <w:bookmarkStart w:id="13" w:name="_Toc18850"/>
      <w:r>
        <w:rPr>
          <w:rFonts w:ascii="仿宋" w:eastAsia="仿宋" w:hAnsi="仿宋" w:cs="仿宋" w:hint="eastAsia"/>
          <w:lang w:eastAsia="zh-CN"/>
        </w:rPr>
        <w:t>(一)、杆菌肽类产品项目概况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起源追溯至对市场的深入洞察。市场的不断演变与变革为杆菌肽类产品项目提供了难得的机遇。当前市场存在的需求缺口和变革的大环境共同构成了杆菌肽类产品项目的背景。这个杆菌肽类产品项目旨在充分利用市场机遇，填补行业中尚未满足的需求，为客户提供全新的解决方案。市场的变革和需求的增长使得这个杆菌肽类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杆菌肽类产品项目名称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正式命名为杆菌肽类产品。这个名称不仅仅是一个标识，更代表了杆菌肽类产品项目的核心理念和愿景。它蕴含着杆菌肽类产品项目所要解决问题的关键字，具有强烈的表达和辨识度，为杆菌肽类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杆菌肽类产品项目目标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核心目标是提供一种全新、高效的解决方案，满足客户日益增长的需求。杆菌肽类产品项目追求的不仅仅是满足市场需求，更是在市场中获得卓越的竞争优势。通过不断提升产品或服务的质量和创新水平，杆菌肽类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杆菌肽类产品项目范围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全面涵盖了产品研发、制造、市场推广和售后服务，确保从产品设计到最终用户体验的全方位关注。这一全面的杆菌肽类产品项目范围是为了确保杆菌肽类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杆菌肽类产品项目时间表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杆菌肽类产品项目计划在未来18个月内完成，包括研发、测试、市场试点和正式推出等不同阶段。这个时间表的合理设计是为了确保杆菌肽类产品项目各个阶段的顺利推进，以便按时交付高质量的成果。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杆菌肽类产品项目预算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总预算估算为XX百万美元，主要分配在研发、市场推广、人员培训和运营等方面。这一充足的预算为杆菌肽类产品项目提供了充足的资源，确保杆菌肽类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杆菌肽类产品项目风险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可能面临的风险包括市场接受度低、技术难题、竞争激烈等。杆菌肽类产品项目团队已经制定了相应的风险应对计划，通过前瞻性的风险管理，确保杆菌肽类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杆菌肽类产品项目团队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杆菌肽类产品项目汇聚了一支经验丰富、多领域专业素养的核心团队，确保杆菌肽类产品项目在各个方面都能拥有高水平的执行力。团队的协同作战是杆菌肽类产品项目成功的关键因素之一。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杆菌肽类产品项目背景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杆菌肽类产品项目的背景根植于市场对更高效、创新产品的渴望，同时也受到科技发展对行业格局的深刻改变的影响。这为杆菌肽类产品项目提供了广阔的发展空间和市场需求。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杆菌肽类产品项目现状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截至目前，杆菌肽类产品项目已完成市场调研和技术验证，取得了初步的成功。这为杆菌肽类产品项目在未来的发展奠定了坚实的基础，为更远大的目标打下了坚实的基石。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053"/>
      <w:r>
        <w:rPr>
          <w:rFonts w:ascii="仿宋" w:eastAsia="仿宋" w:hAnsi="仿宋" w:cs="仿宋" w:hint="eastAsia"/>
          <w:sz w:val="28"/>
          <w:lang w:eastAsia="zh-CN"/>
        </w:rPr>
        <w:t>(二)、杆菌肽类产品项目目标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keyword》杆菌肽类产品项目首要业务目标是在市场中占据有利地位，实现产品/服务的成功推广和销售。通过不断提升产品质量、创新性，杆菌肽类产品项目追求成为行业中的领导者，赢得更多客户的青睐。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在科技迅速发展的时代，杆菌肽类产品项目着眼于技术创新。通过持续的研发和技术升级，杆菌肽类产品项目旨在推出更具创新性的产品或服务，以满足市场对新鲜、先进解决方案的需求。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为了建立可持续的客户关系，杆菌肽类产品项目设定了客户满意度目标。通过提供卓越的产品质量和优质的客户服务，杆菌肽类产品项目追求赢得客户的信任和忠诚度，确保他们的满意度达到行业领先水平。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杆菌肽类产品项目注重社会责任和可持续发展。通过实施环保、社会责任杆菌肽类产品项目，杆菌肽类产品项目致力于在经济发展的同时保护环境，促进社会公平，实现可持续经营。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杆菌肽类产品项目的团队是实现目标的核心驱动力。因此，杆菌肽类产品项目设定了团队发展目标，包括提升团队成员的专业技能、培养领导力，以及搭建协同高效的团队工作氛围。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2659"/>
      <w:r>
        <w:rPr>
          <w:rFonts w:ascii="仿宋" w:eastAsia="仿宋" w:hAnsi="仿宋" w:cs="仿宋" w:hint="eastAsia"/>
          <w:sz w:val="28"/>
          <w:lang w:eastAsia="zh-CN"/>
        </w:rPr>
        <w:t>(三)、杆菌肽类产品项目提出的理由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杆菌肽类产品项目提出的理由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提出源于对市场机遇的深刻洞察。当前市场中存在的需求缺口和行业发展趋势表明，有巨大的商业机会等待被开发。通过准确捕捉市场机遇，杆菌肽类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理念基于对技术创新的信仰。通过持续的研发和技术投入，杆菌肽类产品项目有望推出更具创新性的产品或服务。在科技飞速发展的当下，杆菌肽类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提出是为了增强企业的行业竞争力。通过提升产品或服务的质量和独特性，杆菌肽类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响应了消费者需求的变化。随着社会和科技的不断发展，消费者对产品和服务的需求也在发生变化。通过深入了解并及时回应消费者的新需求，杆菌肽类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杆菌肽类产品项目的提出是企业战略发展规划的一部分。在面对日益激烈的市场竞争和不断变化的商业环境中，杆菌肽类产品项目作为企业战略的一环，旨在为企业开辟新的增长领域，巩固企业在行业中的地位。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提出不仅仅是基于商业考量，还注重社会责任。通过推出环保、社会责任等方面的杆菌肽类产品项目，杆菌肽类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杆菌肽类产品项目的提出反映了对利益相关者期望的关注。包括客户、员工、投资者等利益相关者在企业发展中都有着各自的期望，杆菌肽类产品项目力求在满足这些期望的同时，取得更大的共赢。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0751"/>
      <w:r>
        <w:rPr>
          <w:rFonts w:ascii="仿宋" w:eastAsia="仿宋" w:hAnsi="仿宋" w:cs="仿宋" w:hint="eastAsia"/>
          <w:sz w:val="28"/>
          <w:lang w:eastAsia="zh-CN"/>
        </w:rPr>
        <w:t>(四)、杆菌肽类产品项目意义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在实施杆菌肽类产品项目的过程中，我们不仅仅是在追逐商业成功，更是为企业和社会的多个层面创造了深远的意义。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杆菌肽类产品项目的首要意义在于提升企业的市场竞争力。通过持续的创新和对产品质量的高标准要求，杆菌肽类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杆菌肽类产品项目的推进将促使行业技术水平的提升。通过引入先进技术和创新性解决方案，杆菌肽类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杆菌肽类产品项目不仅创造了大量就业机会，提高了就业水平，还注重社会责任和环保。通过参与社会公益事业和推动环保杆菌肽类产品项目，杆菌肽类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综合而言，杆菌肽类产品项目意义重大，不仅推动了企业的发展，也为行业和社会的进步贡献了积极力量。这是一个全面而深刻的影响，将在未来产生可持续的正面效应。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https://d.book118.com/636045053215010050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杆菌肽类产品项目规划设计纲要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6F2D0D"/>
    <w:rsid w:val="676F2D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4505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2024-02-10T00:58:00Z</dcterms:created>
  <dcterms:modified xsi:type="dcterms:W3CDTF">2024-02-10T00:59:07Z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404852CF424B41EAA750CB4A295978E9_11</vt:lpwstr>
  </property>
  <property fmtid="{D5CDD505-2E9C-101B-9397-08002B2CF9AE}" pid="3" name="KSOProductBuildVer">
    <vt:lpwstr>2052-12.1.0.16250</vt:lpwstr>
  </property>
</Properties>
</file>