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消毒灭菌设备器具项目规划设计纲要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69" w:history="1">
        <w:r>
          <w:rPr>
            <w:rFonts w:ascii="仿宋" w:eastAsia="仿宋" w:hAnsi="仿宋" w:cs="仿宋" w:hint="eastAsia"/>
            <w:lang w:eastAsia="zh-CN"/>
          </w:rPr>
          <w:t>概论</w:t>
        </w:r>
        <w:r>
          <w:tab/>
        </w:r>
        <w:r>
          <w:fldChar w:fldCharType="begin"/>
        </w:r>
        <w:r>
          <w:instrText xml:space="preserve"> PAGEREF _Toc18769 \h </w:instrText>
        </w:r>
        <w:r>
          <w:fldChar w:fldCharType="separate"/>
        </w:r>
        <w:r>
          <w:t>3</w:t>
        </w:r>
        <w:r>
          <w:fldChar w:fldCharType="end"/>
        </w:r>
      </w:hyperlink>
    </w:p>
    <w:p>
      <w:pPr>
        <w:pStyle w:val="TOC1"/>
        <w:tabs>
          <w:tab w:val="right" w:leader="dot" w:pos="8306"/>
        </w:tabs>
      </w:pPr>
      <w:hyperlink w:anchor="_Toc18668" w:history="1">
        <w:r>
          <w:rPr>
            <w:rFonts w:ascii="仿宋" w:eastAsia="仿宋" w:hAnsi="仿宋" w:cs="仿宋" w:hint="eastAsia"/>
            <w:lang w:eastAsia="zh-CN"/>
          </w:rPr>
          <w:t>一、消毒灭菌设备器具项目文档管理</w:t>
        </w:r>
        <w:r>
          <w:tab/>
        </w:r>
        <w:r>
          <w:fldChar w:fldCharType="begin"/>
        </w:r>
        <w:r>
          <w:instrText xml:space="preserve"> PAGEREF _Toc18668 \h </w:instrText>
        </w:r>
        <w:r>
          <w:fldChar w:fldCharType="separate"/>
        </w:r>
        <w:r>
          <w:t>3</w:t>
        </w:r>
        <w:r>
          <w:fldChar w:fldCharType="end"/>
        </w:r>
      </w:hyperlink>
    </w:p>
    <w:p>
      <w:pPr>
        <w:pStyle w:val="TOC2"/>
        <w:tabs>
          <w:tab w:val="right" w:leader="dot" w:pos="8306"/>
        </w:tabs>
      </w:pPr>
      <w:hyperlink w:anchor="_Toc24500" w:history="1">
        <w:r>
          <w:rPr>
            <w:rFonts w:ascii="仿宋" w:eastAsia="仿宋" w:hAnsi="仿宋" w:cs="仿宋" w:hint="eastAsia"/>
            <w:lang w:eastAsia="zh-CN"/>
          </w:rPr>
          <w:t>(一)、文档编制与审查</w:t>
        </w:r>
        <w:r>
          <w:tab/>
        </w:r>
        <w:r>
          <w:fldChar w:fldCharType="begin"/>
        </w:r>
        <w:r>
          <w:instrText xml:space="preserve"> PAGEREF _Toc24500 \h </w:instrText>
        </w:r>
        <w:r>
          <w:fldChar w:fldCharType="separate"/>
        </w:r>
        <w:r>
          <w:t>3</w:t>
        </w:r>
        <w:r>
          <w:fldChar w:fldCharType="end"/>
        </w:r>
      </w:hyperlink>
    </w:p>
    <w:p>
      <w:pPr>
        <w:pStyle w:val="TOC2"/>
        <w:tabs>
          <w:tab w:val="right" w:leader="dot" w:pos="8306"/>
        </w:tabs>
      </w:pPr>
      <w:hyperlink w:anchor="_Toc23685" w:history="1">
        <w:r>
          <w:rPr>
            <w:rFonts w:ascii="仿宋" w:eastAsia="仿宋" w:hAnsi="仿宋" w:cs="仿宋" w:hint="eastAsia"/>
            <w:lang w:eastAsia="zh-CN"/>
          </w:rPr>
          <w:t>(二)、文档发布与分发</w:t>
        </w:r>
        <w:r>
          <w:tab/>
        </w:r>
        <w:r>
          <w:fldChar w:fldCharType="begin"/>
        </w:r>
        <w:r>
          <w:instrText xml:space="preserve"> PAGEREF _Toc23685 \h </w:instrText>
        </w:r>
        <w:r>
          <w:fldChar w:fldCharType="separate"/>
        </w:r>
        <w:r>
          <w:t>4</w:t>
        </w:r>
        <w:r>
          <w:fldChar w:fldCharType="end"/>
        </w:r>
      </w:hyperlink>
    </w:p>
    <w:p>
      <w:pPr>
        <w:pStyle w:val="TOC2"/>
        <w:tabs>
          <w:tab w:val="right" w:leader="dot" w:pos="8306"/>
        </w:tabs>
      </w:pPr>
      <w:hyperlink w:anchor="_Toc23750" w:history="1">
        <w:r>
          <w:rPr>
            <w:rFonts w:ascii="仿宋" w:eastAsia="仿宋" w:hAnsi="仿宋" w:cs="仿宋" w:hint="eastAsia"/>
            <w:lang w:eastAsia="zh-CN"/>
          </w:rPr>
          <w:t>(三)、文档存档与归档</w:t>
        </w:r>
        <w:r>
          <w:tab/>
        </w:r>
        <w:r>
          <w:fldChar w:fldCharType="begin"/>
        </w:r>
        <w:r>
          <w:instrText xml:space="preserve"> PAGEREF _Toc23750 \h </w:instrText>
        </w:r>
        <w:r>
          <w:fldChar w:fldCharType="separate"/>
        </w:r>
        <w:r>
          <w:t>5</w:t>
        </w:r>
        <w:r>
          <w:fldChar w:fldCharType="end"/>
        </w:r>
      </w:hyperlink>
    </w:p>
    <w:p>
      <w:pPr>
        <w:pStyle w:val="TOC1"/>
        <w:tabs>
          <w:tab w:val="right" w:leader="dot" w:pos="8306"/>
        </w:tabs>
      </w:pPr>
      <w:hyperlink w:anchor="_Toc2387" w:history="1">
        <w:r>
          <w:rPr>
            <w:rFonts w:ascii="仿宋" w:eastAsia="仿宋" w:hAnsi="仿宋" w:cs="仿宋" w:hint="eastAsia"/>
            <w:lang w:eastAsia="zh-CN"/>
          </w:rPr>
          <w:t>二、消毒灭菌设备器具项目危机管理</w:t>
        </w:r>
        <w:r>
          <w:tab/>
        </w:r>
        <w:r>
          <w:fldChar w:fldCharType="begin"/>
        </w:r>
        <w:r>
          <w:instrText xml:space="preserve"> PAGEREF _Toc2387 \h </w:instrText>
        </w:r>
        <w:r>
          <w:fldChar w:fldCharType="separate"/>
        </w:r>
        <w:r>
          <w:t>6</w:t>
        </w:r>
        <w:r>
          <w:fldChar w:fldCharType="end"/>
        </w:r>
      </w:hyperlink>
    </w:p>
    <w:p>
      <w:pPr>
        <w:pStyle w:val="TOC2"/>
        <w:tabs>
          <w:tab w:val="right" w:leader="dot" w:pos="8306"/>
        </w:tabs>
      </w:pPr>
      <w:hyperlink w:anchor="_Toc1903" w:history="1">
        <w:r>
          <w:rPr>
            <w:rFonts w:ascii="仿宋" w:eastAsia="仿宋" w:hAnsi="仿宋" w:cs="仿宋" w:hint="eastAsia"/>
            <w:lang w:eastAsia="zh-CN"/>
          </w:rPr>
          <w:t>(一)、危机预警与识别</w:t>
        </w:r>
        <w:r>
          <w:tab/>
        </w:r>
        <w:r>
          <w:fldChar w:fldCharType="begin"/>
        </w:r>
        <w:r>
          <w:instrText xml:space="preserve"> PAGEREF _Toc1903 \h </w:instrText>
        </w:r>
        <w:r>
          <w:fldChar w:fldCharType="separate"/>
        </w:r>
        <w:r>
          <w:t>6</w:t>
        </w:r>
        <w:r>
          <w:fldChar w:fldCharType="end"/>
        </w:r>
      </w:hyperlink>
    </w:p>
    <w:p>
      <w:pPr>
        <w:pStyle w:val="TOC2"/>
        <w:tabs>
          <w:tab w:val="right" w:leader="dot" w:pos="8306"/>
        </w:tabs>
      </w:pPr>
      <w:hyperlink w:anchor="_Toc7875" w:history="1">
        <w:r>
          <w:rPr>
            <w:rFonts w:ascii="仿宋" w:eastAsia="仿宋" w:hAnsi="仿宋" w:cs="仿宋" w:hint="eastAsia"/>
            <w:lang w:eastAsia="zh-CN"/>
          </w:rPr>
          <w:t>(二)、危机应对与恢复</w:t>
        </w:r>
        <w:r>
          <w:tab/>
        </w:r>
        <w:r>
          <w:fldChar w:fldCharType="begin"/>
        </w:r>
        <w:r>
          <w:instrText xml:space="preserve"> PAGEREF _Toc7875 \h </w:instrText>
        </w:r>
        <w:r>
          <w:fldChar w:fldCharType="separate"/>
        </w:r>
        <w:r>
          <w:t>7</w:t>
        </w:r>
        <w:r>
          <w:fldChar w:fldCharType="end"/>
        </w:r>
      </w:hyperlink>
    </w:p>
    <w:p>
      <w:pPr>
        <w:pStyle w:val="TOC1"/>
        <w:tabs>
          <w:tab w:val="right" w:leader="dot" w:pos="8306"/>
        </w:tabs>
      </w:pPr>
      <w:hyperlink w:anchor="_Toc3327" w:history="1">
        <w:r>
          <w:rPr>
            <w:rFonts w:ascii="仿宋" w:eastAsia="仿宋" w:hAnsi="仿宋" w:cs="仿宋" w:hint="eastAsia"/>
            <w:lang w:eastAsia="zh-CN"/>
          </w:rPr>
          <w:t>三、工艺说明</w:t>
        </w:r>
        <w:r>
          <w:tab/>
        </w:r>
        <w:r>
          <w:fldChar w:fldCharType="begin"/>
        </w:r>
        <w:r>
          <w:instrText xml:space="preserve"> PAGEREF _Toc3327 \h </w:instrText>
        </w:r>
        <w:r>
          <w:fldChar w:fldCharType="separate"/>
        </w:r>
        <w:r>
          <w:t>9</w:t>
        </w:r>
        <w:r>
          <w:fldChar w:fldCharType="end"/>
        </w:r>
      </w:hyperlink>
    </w:p>
    <w:p>
      <w:pPr>
        <w:pStyle w:val="TOC2"/>
        <w:tabs>
          <w:tab w:val="right" w:leader="dot" w:pos="8306"/>
        </w:tabs>
      </w:pPr>
      <w:hyperlink w:anchor="_Toc10776" w:history="1">
        <w:r>
          <w:rPr>
            <w:rFonts w:ascii="仿宋" w:eastAsia="仿宋" w:hAnsi="仿宋" w:cs="仿宋" w:hint="eastAsia"/>
            <w:lang w:eastAsia="zh-CN"/>
          </w:rPr>
          <w:t>(一)、技术管理特点</w:t>
        </w:r>
        <w:r>
          <w:tab/>
        </w:r>
        <w:r>
          <w:fldChar w:fldCharType="begin"/>
        </w:r>
        <w:r>
          <w:instrText xml:space="preserve"> PAGEREF _Toc10776 \h </w:instrText>
        </w:r>
        <w:r>
          <w:fldChar w:fldCharType="separate"/>
        </w:r>
        <w:r>
          <w:t>9</w:t>
        </w:r>
        <w:r>
          <w:fldChar w:fldCharType="end"/>
        </w:r>
      </w:hyperlink>
    </w:p>
    <w:p>
      <w:pPr>
        <w:pStyle w:val="TOC2"/>
        <w:tabs>
          <w:tab w:val="right" w:leader="dot" w:pos="8306"/>
        </w:tabs>
      </w:pPr>
      <w:hyperlink w:anchor="_Toc19989" w:history="1">
        <w:r>
          <w:rPr>
            <w:rFonts w:ascii="仿宋" w:eastAsia="仿宋" w:hAnsi="仿宋" w:cs="仿宋" w:hint="eastAsia"/>
            <w:lang w:eastAsia="zh-CN"/>
          </w:rPr>
          <w:t>(二)、消毒灭菌设备器具项目工艺技术设计方案</w:t>
        </w:r>
        <w:r>
          <w:tab/>
        </w:r>
        <w:r>
          <w:fldChar w:fldCharType="begin"/>
        </w:r>
        <w:r>
          <w:instrText xml:space="preserve"> PAGEREF _Toc19989 \h </w:instrText>
        </w:r>
        <w:r>
          <w:fldChar w:fldCharType="separate"/>
        </w:r>
        <w:r>
          <w:t>10</w:t>
        </w:r>
        <w:r>
          <w:fldChar w:fldCharType="end"/>
        </w:r>
      </w:hyperlink>
    </w:p>
    <w:p>
      <w:pPr>
        <w:pStyle w:val="TOC2"/>
        <w:tabs>
          <w:tab w:val="right" w:leader="dot" w:pos="8306"/>
        </w:tabs>
      </w:pPr>
      <w:hyperlink w:anchor="_Toc6194" w:history="1">
        <w:r>
          <w:rPr>
            <w:rFonts w:ascii="仿宋" w:eastAsia="仿宋" w:hAnsi="仿宋" w:cs="仿宋" w:hint="eastAsia"/>
            <w:lang w:eastAsia="zh-CN"/>
          </w:rPr>
          <w:t>(三)、设备选型方案</w:t>
        </w:r>
        <w:r>
          <w:tab/>
        </w:r>
        <w:r>
          <w:fldChar w:fldCharType="begin"/>
        </w:r>
        <w:r>
          <w:instrText xml:space="preserve"> PAGEREF _Toc6194 \h </w:instrText>
        </w:r>
        <w:r>
          <w:fldChar w:fldCharType="separate"/>
        </w:r>
        <w:r>
          <w:t>11</w:t>
        </w:r>
        <w:r>
          <w:fldChar w:fldCharType="end"/>
        </w:r>
      </w:hyperlink>
    </w:p>
    <w:p>
      <w:pPr>
        <w:pStyle w:val="TOC1"/>
        <w:tabs>
          <w:tab w:val="right" w:leader="dot" w:pos="8306"/>
        </w:tabs>
      </w:pPr>
      <w:hyperlink w:anchor="_Toc24525" w:history="1">
        <w:r>
          <w:rPr>
            <w:rFonts w:ascii="仿宋" w:eastAsia="仿宋" w:hAnsi="仿宋" w:cs="仿宋" w:hint="eastAsia"/>
            <w:lang w:eastAsia="zh-CN"/>
          </w:rPr>
          <w:t>四、消毒灭菌设备器具项目选址可行性分析</w:t>
        </w:r>
        <w:r>
          <w:tab/>
        </w:r>
        <w:r>
          <w:fldChar w:fldCharType="begin"/>
        </w:r>
        <w:r>
          <w:instrText xml:space="preserve"> PAGEREF _Toc24525 \h </w:instrText>
        </w:r>
        <w:r>
          <w:fldChar w:fldCharType="separate"/>
        </w:r>
        <w:r>
          <w:t>13</w:t>
        </w:r>
        <w:r>
          <w:fldChar w:fldCharType="end"/>
        </w:r>
      </w:hyperlink>
    </w:p>
    <w:p>
      <w:pPr>
        <w:pStyle w:val="TOC2"/>
        <w:tabs>
          <w:tab w:val="right" w:leader="dot" w:pos="8306"/>
        </w:tabs>
      </w:pPr>
      <w:hyperlink w:anchor="_Toc32402" w:history="1">
        <w:r>
          <w:rPr>
            <w:rFonts w:ascii="仿宋" w:eastAsia="仿宋" w:hAnsi="仿宋" w:cs="仿宋" w:hint="eastAsia"/>
            <w:lang w:eastAsia="zh-CN"/>
          </w:rPr>
          <w:t>(一)、消毒灭菌设备器具项目选址</w:t>
        </w:r>
        <w:r>
          <w:tab/>
        </w:r>
        <w:r>
          <w:fldChar w:fldCharType="begin"/>
        </w:r>
        <w:r>
          <w:instrText xml:space="preserve"> PAGEREF _Toc32402 \h </w:instrText>
        </w:r>
        <w:r>
          <w:fldChar w:fldCharType="separate"/>
        </w:r>
        <w:r>
          <w:t>13</w:t>
        </w:r>
        <w:r>
          <w:fldChar w:fldCharType="end"/>
        </w:r>
      </w:hyperlink>
    </w:p>
    <w:p>
      <w:pPr>
        <w:pStyle w:val="TOC2"/>
        <w:tabs>
          <w:tab w:val="right" w:leader="dot" w:pos="8306"/>
        </w:tabs>
      </w:pPr>
      <w:hyperlink w:anchor="_Toc19248" w:history="1">
        <w:r>
          <w:rPr>
            <w:rFonts w:ascii="仿宋" w:eastAsia="仿宋" w:hAnsi="仿宋" w:cs="仿宋" w:hint="eastAsia"/>
            <w:lang w:eastAsia="zh-CN"/>
          </w:rPr>
          <w:t>(二)、用地控制指标</w:t>
        </w:r>
        <w:r>
          <w:tab/>
        </w:r>
        <w:r>
          <w:fldChar w:fldCharType="begin"/>
        </w:r>
        <w:r>
          <w:instrText xml:space="preserve"> PAGEREF _Toc19248 \h </w:instrText>
        </w:r>
        <w:r>
          <w:fldChar w:fldCharType="separate"/>
        </w:r>
        <w:r>
          <w:t>13</w:t>
        </w:r>
        <w:r>
          <w:fldChar w:fldCharType="end"/>
        </w:r>
      </w:hyperlink>
    </w:p>
    <w:p>
      <w:pPr>
        <w:pStyle w:val="TOC2"/>
        <w:tabs>
          <w:tab w:val="right" w:leader="dot" w:pos="8306"/>
        </w:tabs>
      </w:pPr>
      <w:hyperlink w:anchor="_Toc3460" w:history="1">
        <w:r>
          <w:rPr>
            <w:rFonts w:ascii="仿宋" w:eastAsia="仿宋" w:hAnsi="仿宋" w:cs="仿宋" w:hint="eastAsia"/>
            <w:lang w:eastAsia="zh-CN"/>
          </w:rPr>
          <w:t>(三)、节约用地措施</w:t>
        </w:r>
        <w:r>
          <w:tab/>
        </w:r>
        <w:r>
          <w:fldChar w:fldCharType="begin"/>
        </w:r>
        <w:r>
          <w:instrText xml:space="preserve"> PAGEREF _Toc3460 \h </w:instrText>
        </w:r>
        <w:r>
          <w:fldChar w:fldCharType="separate"/>
        </w:r>
        <w:r>
          <w:t>15</w:t>
        </w:r>
        <w:r>
          <w:fldChar w:fldCharType="end"/>
        </w:r>
      </w:hyperlink>
    </w:p>
    <w:p>
      <w:pPr>
        <w:pStyle w:val="TOC2"/>
        <w:tabs>
          <w:tab w:val="right" w:leader="dot" w:pos="8306"/>
        </w:tabs>
      </w:pPr>
      <w:hyperlink w:anchor="_Toc9522" w:history="1">
        <w:r>
          <w:rPr>
            <w:rFonts w:ascii="仿宋" w:eastAsia="仿宋" w:hAnsi="仿宋" w:cs="仿宋" w:hint="eastAsia"/>
            <w:lang w:eastAsia="zh-CN"/>
          </w:rPr>
          <w:t>(四)、总图布置方案</w:t>
        </w:r>
        <w:r>
          <w:tab/>
        </w:r>
        <w:r>
          <w:fldChar w:fldCharType="begin"/>
        </w:r>
        <w:r>
          <w:instrText xml:space="preserve"> PAGEREF _Toc9522 \h </w:instrText>
        </w:r>
        <w:r>
          <w:fldChar w:fldCharType="separate"/>
        </w:r>
        <w:r>
          <w:t>16</w:t>
        </w:r>
        <w:r>
          <w:fldChar w:fldCharType="end"/>
        </w:r>
      </w:hyperlink>
    </w:p>
    <w:p>
      <w:pPr>
        <w:pStyle w:val="TOC2"/>
        <w:tabs>
          <w:tab w:val="right" w:leader="dot" w:pos="8306"/>
        </w:tabs>
      </w:pPr>
      <w:hyperlink w:anchor="_Toc31893" w:history="1">
        <w:r>
          <w:rPr>
            <w:rFonts w:ascii="仿宋" w:eastAsia="仿宋" w:hAnsi="仿宋" w:cs="仿宋" w:hint="eastAsia"/>
            <w:lang w:eastAsia="zh-CN"/>
          </w:rPr>
          <w:t>(五)、选址综合评价</w:t>
        </w:r>
        <w:r>
          <w:tab/>
        </w:r>
        <w:r>
          <w:fldChar w:fldCharType="begin"/>
        </w:r>
        <w:r>
          <w:instrText xml:space="preserve"> PAGEREF _Toc31893 \h </w:instrText>
        </w:r>
        <w:r>
          <w:fldChar w:fldCharType="separate"/>
        </w:r>
        <w:r>
          <w:t>17</w:t>
        </w:r>
        <w:r>
          <w:fldChar w:fldCharType="end"/>
        </w:r>
      </w:hyperlink>
    </w:p>
    <w:p>
      <w:pPr>
        <w:pStyle w:val="TOC1"/>
        <w:tabs>
          <w:tab w:val="right" w:leader="dot" w:pos="8306"/>
        </w:tabs>
      </w:pPr>
      <w:hyperlink w:anchor="_Toc11224" w:history="1">
        <w:r>
          <w:rPr>
            <w:rFonts w:ascii="仿宋" w:eastAsia="仿宋" w:hAnsi="仿宋" w:cs="仿宋" w:hint="eastAsia"/>
            <w:lang w:eastAsia="zh-CN"/>
          </w:rPr>
          <w:t>五、产品规划分析</w:t>
        </w:r>
        <w:r>
          <w:tab/>
        </w:r>
        <w:r>
          <w:fldChar w:fldCharType="begin"/>
        </w:r>
        <w:r>
          <w:instrText xml:space="preserve"> PAGEREF _Toc11224 \h </w:instrText>
        </w:r>
        <w:r>
          <w:fldChar w:fldCharType="separate"/>
        </w:r>
        <w:r>
          <w:t>18</w:t>
        </w:r>
        <w:r>
          <w:fldChar w:fldCharType="end"/>
        </w:r>
      </w:hyperlink>
    </w:p>
    <w:p>
      <w:pPr>
        <w:pStyle w:val="TOC2"/>
        <w:tabs>
          <w:tab w:val="right" w:leader="dot" w:pos="8306"/>
        </w:tabs>
      </w:pPr>
      <w:hyperlink w:anchor="_Toc3006" w:history="1">
        <w:r>
          <w:rPr>
            <w:rFonts w:ascii="仿宋" w:eastAsia="仿宋" w:hAnsi="仿宋" w:cs="仿宋" w:hint="eastAsia"/>
            <w:lang w:eastAsia="zh-CN"/>
          </w:rPr>
          <w:t>(一)、产品规划</w:t>
        </w:r>
        <w:r>
          <w:tab/>
        </w:r>
        <w:r>
          <w:fldChar w:fldCharType="begin"/>
        </w:r>
        <w:r>
          <w:instrText xml:space="preserve"> PAGEREF _Toc3006 \h </w:instrText>
        </w:r>
        <w:r>
          <w:fldChar w:fldCharType="separate"/>
        </w:r>
        <w:r>
          <w:t>18</w:t>
        </w:r>
        <w:r>
          <w:fldChar w:fldCharType="end"/>
        </w:r>
      </w:hyperlink>
    </w:p>
    <w:p>
      <w:pPr>
        <w:pStyle w:val="TOC2"/>
        <w:tabs>
          <w:tab w:val="right" w:leader="dot" w:pos="8306"/>
        </w:tabs>
      </w:pPr>
      <w:hyperlink w:anchor="_Toc14636" w:history="1">
        <w:r>
          <w:rPr>
            <w:rFonts w:ascii="仿宋" w:eastAsia="仿宋" w:hAnsi="仿宋" w:cs="仿宋" w:hint="eastAsia"/>
            <w:lang w:eastAsia="zh-CN"/>
          </w:rPr>
          <w:t>(二)、建设规模</w:t>
        </w:r>
        <w:r>
          <w:tab/>
        </w:r>
        <w:r>
          <w:fldChar w:fldCharType="begin"/>
        </w:r>
        <w:r>
          <w:instrText xml:space="preserve"> PAGEREF _Toc14636 \h </w:instrText>
        </w:r>
        <w:r>
          <w:fldChar w:fldCharType="separate"/>
        </w:r>
        <w:r>
          <w:t>19</w:t>
        </w:r>
        <w:r>
          <w:fldChar w:fldCharType="end"/>
        </w:r>
      </w:hyperlink>
    </w:p>
    <w:p>
      <w:pPr>
        <w:pStyle w:val="TOC1"/>
        <w:tabs>
          <w:tab w:val="right" w:leader="dot" w:pos="8306"/>
        </w:tabs>
      </w:pPr>
      <w:hyperlink w:anchor="_Toc18160" w:history="1">
        <w:r>
          <w:rPr>
            <w:rFonts w:ascii="仿宋" w:eastAsia="仿宋" w:hAnsi="仿宋" w:cs="仿宋" w:hint="eastAsia"/>
            <w:lang w:eastAsia="zh-CN"/>
          </w:rPr>
          <w:t>六、市场分析、调研</w:t>
        </w:r>
        <w:r>
          <w:tab/>
        </w:r>
        <w:r>
          <w:fldChar w:fldCharType="begin"/>
        </w:r>
        <w:r>
          <w:instrText xml:space="preserve"> PAGEREF _Toc18160 \h </w:instrText>
        </w:r>
        <w:r>
          <w:fldChar w:fldCharType="separate"/>
        </w:r>
        <w:r>
          <w:t>20</w:t>
        </w:r>
        <w:r>
          <w:fldChar w:fldCharType="end"/>
        </w:r>
      </w:hyperlink>
    </w:p>
    <w:p>
      <w:pPr>
        <w:pStyle w:val="TOC2"/>
        <w:tabs>
          <w:tab w:val="right" w:leader="dot" w:pos="8306"/>
        </w:tabs>
      </w:pPr>
      <w:hyperlink w:anchor="_Toc9001" w:history="1">
        <w:r>
          <w:rPr>
            <w:rFonts w:ascii="仿宋" w:eastAsia="仿宋" w:hAnsi="仿宋" w:cs="仿宋" w:hint="eastAsia"/>
            <w:lang w:eastAsia="zh-CN"/>
          </w:rPr>
          <w:t>(一)、消毒灭菌设备器具行业分析</w:t>
        </w:r>
        <w:r>
          <w:tab/>
        </w:r>
        <w:r>
          <w:fldChar w:fldCharType="begin"/>
        </w:r>
        <w:r>
          <w:instrText xml:space="preserve"> PAGEREF _Toc9001 \h </w:instrText>
        </w:r>
        <w:r>
          <w:fldChar w:fldCharType="separate"/>
        </w:r>
        <w:r>
          <w:t>20</w:t>
        </w:r>
        <w:r>
          <w:fldChar w:fldCharType="end"/>
        </w:r>
      </w:hyperlink>
    </w:p>
    <w:p>
      <w:pPr>
        <w:pStyle w:val="TOC2"/>
        <w:tabs>
          <w:tab w:val="right" w:leader="dot" w:pos="8306"/>
        </w:tabs>
      </w:pPr>
      <w:hyperlink w:anchor="_Toc26335" w:history="1">
        <w:r>
          <w:rPr>
            <w:rFonts w:ascii="仿宋" w:eastAsia="仿宋" w:hAnsi="仿宋" w:cs="仿宋" w:hint="eastAsia"/>
            <w:lang w:eastAsia="zh-CN"/>
          </w:rPr>
          <w:t>(二)、消毒灭菌设备器具市场分析预测</w:t>
        </w:r>
        <w:r>
          <w:tab/>
        </w:r>
        <w:r>
          <w:fldChar w:fldCharType="begin"/>
        </w:r>
        <w:r>
          <w:instrText xml:space="preserve"> PAGEREF _Toc26335 \h </w:instrText>
        </w:r>
        <w:r>
          <w:fldChar w:fldCharType="separate"/>
        </w:r>
        <w:r>
          <w:t>21</w:t>
        </w:r>
        <w:r>
          <w:fldChar w:fldCharType="end"/>
        </w:r>
      </w:hyperlink>
    </w:p>
    <w:p>
      <w:pPr>
        <w:pStyle w:val="TOC1"/>
        <w:tabs>
          <w:tab w:val="right" w:leader="dot" w:pos="8306"/>
        </w:tabs>
      </w:pPr>
      <w:hyperlink w:anchor="_Toc6095" w:history="1">
        <w:r>
          <w:rPr>
            <w:rFonts w:ascii="仿宋" w:eastAsia="仿宋" w:hAnsi="仿宋" w:cs="仿宋" w:hint="eastAsia"/>
            <w:lang w:eastAsia="zh-CN"/>
          </w:rPr>
          <w:t>七、消毒灭菌设备器具项目风险管理</w:t>
        </w:r>
        <w:r>
          <w:tab/>
        </w:r>
        <w:r>
          <w:fldChar w:fldCharType="begin"/>
        </w:r>
        <w:r>
          <w:instrText xml:space="preserve"> PAGEREF _Toc6095 \h </w:instrText>
        </w:r>
        <w:r>
          <w:fldChar w:fldCharType="separate"/>
        </w:r>
        <w:r>
          <w:t>22</w:t>
        </w:r>
        <w:r>
          <w:fldChar w:fldCharType="end"/>
        </w:r>
      </w:hyperlink>
    </w:p>
    <w:p>
      <w:pPr>
        <w:pStyle w:val="TOC2"/>
        <w:tabs>
          <w:tab w:val="right" w:leader="dot" w:pos="8306"/>
        </w:tabs>
      </w:pPr>
      <w:hyperlink w:anchor="_Toc16698" w:history="1">
        <w:r>
          <w:rPr>
            <w:rFonts w:ascii="仿宋" w:eastAsia="仿宋" w:hAnsi="仿宋" w:cs="仿宋" w:hint="eastAsia"/>
            <w:lang w:eastAsia="zh-CN"/>
          </w:rPr>
          <w:t>(一)、风险识别与评估</w:t>
        </w:r>
        <w:r>
          <w:tab/>
        </w:r>
        <w:r>
          <w:fldChar w:fldCharType="begin"/>
        </w:r>
        <w:r>
          <w:instrText xml:space="preserve"> PAGEREF _Toc16698 \h </w:instrText>
        </w:r>
        <w:r>
          <w:fldChar w:fldCharType="separate"/>
        </w:r>
        <w:r>
          <w:t>22</w:t>
        </w:r>
        <w:r>
          <w:fldChar w:fldCharType="end"/>
        </w:r>
      </w:hyperlink>
    </w:p>
    <w:p>
      <w:pPr>
        <w:pStyle w:val="TOC2"/>
        <w:tabs>
          <w:tab w:val="right" w:leader="dot" w:pos="8306"/>
        </w:tabs>
      </w:pPr>
      <w:hyperlink w:anchor="_Toc16116" w:history="1">
        <w:r>
          <w:rPr>
            <w:rFonts w:ascii="仿宋" w:eastAsia="仿宋" w:hAnsi="仿宋" w:cs="仿宋" w:hint="eastAsia"/>
            <w:lang w:eastAsia="zh-CN"/>
          </w:rPr>
          <w:t>(二)、风险应对策略</w:t>
        </w:r>
        <w:r>
          <w:tab/>
        </w:r>
        <w:r>
          <w:fldChar w:fldCharType="begin"/>
        </w:r>
        <w:r>
          <w:instrText xml:space="preserve"> PAGEREF _Toc16116 \h </w:instrText>
        </w:r>
        <w:r>
          <w:fldChar w:fldCharType="separate"/>
        </w:r>
        <w:r>
          <w:t>23</w:t>
        </w:r>
        <w:r>
          <w:fldChar w:fldCharType="end"/>
        </w:r>
      </w:hyperlink>
    </w:p>
    <w:p>
      <w:pPr>
        <w:pStyle w:val="TOC2"/>
        <w:tabs>
          <w:tab w:val="right" w:leader="dot" w:pos="8306"/>
        </w:tabs>
      </w:pPr>
      <w:hyperlink w:anchor="_Toc3010" w:history="1">
        <w:r>
          <w:rPr>
            <w:rFonts w:ascii="仿宋" w:eastAsia="仿宋" w:hAnsi="仿宋" w:cs="仿宋" w:hint="eastAsia"/>
            <w:lang w:eastAsia="zh-CN"/>
          </w:rPr>
          <w:t>(三)、风险监控与控制</w:t>
        </w:r>
        <w:r>
          <w:tab/>
        </w:r>
        <w:r>
          <w:fldChar w:fldCharType="begin"/>
        </w:r>
        <w:r>
          <w:instrText xml:space="preserve"> PAGEREF _Toc3010 \h </w:instrText>
        </w:r>
        <w:r>
          <w:fldChar w:fldCharType="separate"/>
        </w:r>
        <w:r>
          <w:t>25</w:t>
        </w:r>
        <w:r>
          <w:fldChar w:fldCharType="end"/>
        </w:r>
      </w:hyperlink>
    </w:p>
    <w:p>
      <w:pPr>
        <w:pStyle w:val="TOC1"/>
        <w:tabs>
          <w:tab w:val="right" w:leader="dot" w:pos="8306"/>
        </w:tabs>
      </w:pPr>
      <w:hyperlink w:anchor="_Toc30614" w:history="1">
        <w:r>
          <w:rPr>
            <w:rFonts w:ascii="仿宋" w:eastAsia="仿宋" w:hAnsi="仿宋" w:cs="仿宋" w:hint="eastAsia"/>
            <w:lang w:eastAsia="zh-CN"/>
          </w:rPr>
          <w:t>八、消毒灭菌设备器具项目财务管理</w:t>
        </w:r>
        <w:r>
          <w:tab/>
        </w:r>
        <w:r>
          <w:fldChar w:fldCharType="begin"/>
        </w:r>
        <w:r>
          <w:instrText xml:space="preserve"> PAGEREF _Toc30614 \h </w:instrText>
        </w:r>
        <w:r>
          <w:fldChar w:fldCharType="separate"/>
        </w:r>
        <w:r>
          <w:t>26</w:t>
        </w:r>
        <w:r>
          <w:fldChar w:fldCharType="end"/>
        </w:r>
      </w:hyperlink>
    </w:p>
    <w:p>
      <w:pPr>
        <w:pStyle w:val="TOC2"/>
        <w:tabs>
          <w:tab w:val="right" w:leader="dot" w:pos="8306"/>
        </w:tabs>
      </w:pPr>
      <w:hyperlink w:anchor="_Toc4303" w:history="1">
        <w:r>
          <w:rPr>
            <w:rFonts w:ascii="仿宋" w:eastAsia="仿宋" w:hAnsi="仿宋" w:cs="仿宋" w:hint="eastAsia"/>
            <w:lang w:eastAsia="zh-CN"/>
          </w:rPr>
          <w:t>(一)、资金需求大</w:t>
        </w:r>
        <w:r>
          <w:tab/>
        </w:r>
        <w:r>
          <w:fldChar w:fldCharType="begin"/>
        </w:r>
        <w:r>
          <w:instrText xml:space="preserve"> PAGEREF _Toc4303 \h </w:instrText>
        </w:r>
        <w:r>
          <w:fldChar w:fldCharType="separate"/>
        </w:r>
        <w:r>
          <w:t>26</w:t>
        </w:r>
        <w:r>
          <w:fldChar w:fldCharType="end"/>
        </w:r>
      </w:hyperlink>
    </w:p>
    <w:p>
      <w:pPr>
        <w:pStyle w:val="TOC2"/>
        <w:tabs>
          <w:tab w:val="right" w:leader="dot" w:pos="8306"/>
        </w:tabs>
      </w:pPr>
      <w:hyperlink w:anchor="_Toc29877" w:history="1">
        <w:r>
          <w:rPr>
            <w:rFonts w:ascii="仿宋" w:eastAsia="仿宋" w:hAnsi="仿宋" w:cs="仿宋" w:hint="eastAsia"/>
            <w:lang w:eastAsia="zh-CN"/>
          </w:rPr>
          <w:t>(二)、研发周期长</w:t>
        </w:r>
        <w:r>
          <w:tab/>
        </w:r>
        <w:r>
          <w:fldChar w:fldCharType="begin"/>
        </w:r>
        <w:r>
          <w:instrText xml:space="preserve"> PAGEREF _Toc29877 \h </w:instrText>
        </w:r>
        <w:r>
          <w:fldChar w:fldCharType="separate"/>
        </w:r>
        <w:r>
          <w:t>27</w:t>
        </w:r>
        <w:r>
          <w:fldChar w:fldCharType="end"/>
        </w:r>
      </w:hyperlink>
    </w:p>
    <w:p>
      <w:pPr>
        <w:pStyle w:val="TOC2"/>
        <w:tabs>
          <w:tab w:val="right" w:leader="dot" w:pos="8306"/>
        </w:tabs>
      </w:pPr>
      <w:hyperlink w:anchor="_Toc10565" w:history="1">
        <w:r>
          <w:rPr>
            <w:rFonts w:ascii="仿宋" w:eastAsia="仿宋" w:hAnsi="仿宋" w:cs="仿宋" w:hint="eastAsia"/>
            <w:lang w:eastAsia="zh-CN"/>
          </w:rPr>
          <w:t>(三)、市场风险大</w:t>
        </w:r>
        <w:r>
          <w:tab/>
        </w:r>
        <w:r>
          <w:fldChar w:fldCharType="begin"/>
        </w:r>
        <w:r>
          <w:instrText xml:space="preserve"> PAGEREF _Toc10565 \h </w:instrText>
        </w:r>
        <w:r>
          <w:fldChar w:fldCharType="separate"/>
        </w:r>
        <w:r>
          <w:t>29</w:t>
        </w:r>
        <w:r>
          <w:fldChar w:fldCharType="end"/>
        </w:r>
      </w:hyperlink>
    </w:p>
    <w:p>
      <w:pPr>
        <w:pStyle w:val="TOC2"/>
        <w:tabs>
          <w:tab w:val="right" w:leader="dot" w:pos="8306"/>
        </w:tabs>
      </w:pPr>
      <w:hyperlink w:anchor="_Toc24059" w:history="1">
        <w:r>
          <w:rPr>
            <w:rFonts w:ascii="仿宋" w:eastAsia="仿宋" w:hAnsi="仿宋" w:cs="仿宋" w:hint="eastAsia"/>
            <w:lang w:eastAsia="zh-CN"/>
          </w:rPr>
          <w:t>(四)、利润率高</w:t>
        </w:r>
        <w:r>
          <w:tab/>
        </w:r>
        <w:r>
          <w:fldChar w:fldCharType="begin"/>
        </w:r>
        <w:r>
          <w:instrText xml:space="preserve"> PAGEREF _Toc24059 \h </w:instrText>
        </w:r>
        <w:r>
          <w:fldChar w:fldCharType="separate"/>
        </w:r>
        <w:r>
          <w:t>31</w:t>
        </w:r>
        <w:r>
          <w:fldChar w:fldCharType="end"/>
        </w:r>
      </w:hyperlink>
    </w:p>
    <w:p>
      <w:pPr>
        <w:pStyle w:val="TOC1"/>
        <w:tabs>
          <w:tab w:val="right" w:leader="dot" w:pos="8306"/>
        </w:tabs>
      </w:pPr>
      <w:hyperlink w:anchor="_Toc12053" w:history="1">
        <w:r>
          <w:rPr>
            <w:rFonts w:ascii="仿宋" w:eastAsia="仿宋" w:hAnsi="仿宋" w:cs="仿宋" w:hint="eastAsia"/>
            <w:lang w:eastAsia="zh-CN"/>
          </w:rPr>
          <w:t>九、消毒灭菌设备器具项目经营效益</w:t>
        </w:r>
        <w:r>
          <w:tab/>
        </w:r>
        <w:r>
          <w:fldChar w:fldCharType="begin"/>
        </w:r>
        <w:r>
          <w:instrText xml:space="preserve"> PAGEREF _Toc12053 \h </w:instrText>
        </w:r>
        <w:r>
          <w:fldChar w:fldCharType="separate"/>
        </w:r>
        <w:r>
          <w:t>33</w:t>
        </w:r>
        <w:r>
          <w:fldChar w:fldCharType="end"/>
        </w:r>
      </w:hyperlink>
    </w:p>
    <w:p>
      <w:pPr>
        <w:pStyle w:val="TOC2"/>
        <w:tabs>
          <w:tab w:val="right" w:leader="dot" w:pos="8306"/>
        </w:tabs>
      </w:pPr>
      <w:hyperlink w:anchor="_Toc31429" w:history="1">
        <w:r>
          <w:rPr>
            <w:rFonts w:ascii="仿宋" w:eastAsia="仿宋" w:hAnsi="仿宋" w:cs="仿宋" w:hint="eastAsia"/>
            <w:lang w:eastAsia="zh-CN"/>
          </w:rPr>
          <w:t>(一)、经济评价财务测算</w:t>
        </w:r>
        <w:r>
          <w:tab/>
        </w:r>
        <w:r>
          <w:fldChar w:fldCharType="begin"/>
        </w:r>
        <w:r>
          <w:instrText xml:space="preserve"> PAGEREF _Toc31429 \h </w:instrText>
        </w:r>
        <w:r>
          <w:fldChar w:fldCharType="separate"/>
        </w:r>
        <w:r>
          <w:t>33</w:t>
        </w:r>
        <w:r>
          <w:fldChar w:fldCharType="end"/>
        </w:r>
      </w:hyperlink>
    </w:p>
    <w:p>
      <w:pPr>
        <w:pStyle w:val="TOC2"/>
        <w:tabs>
          <w:tab w:val="right" w:leader="dot" w:pos="8306"/>
        </w:tabs>
      </w:pPr>
      <w:hyperlink w:anchor="_Toc29867" w:history="1">
        <w:r>
          <w:rPr>
            <w:rFonts w:ascii="仿宋" w:eastAsia="仿宋" w:hAnsi="仿宋" w:cs="仿宋" w:hint="eastAsia"/>
            <w:lang w:eastAsia="zh-CN"/>
          </w:rPr>
          <w:t>(二)、消毒灭菌设备器具项目盈利能力分析</w:t>
        </w:r>
        <w:r>
          <w:tab/>
        </w:r>
        <w:r>
          <w:fldChar w:fldCharType="begin"/>
        </w:r>
        <w:r>
          <w:instrText xml:space="preserve"> PAGEREF _Toc29867 \h </w:instrText>
        </w:r>
        <w:r>
          <w:fldChar w:fldCharType="separate"/>
        </w:r>
        <w:r>
          <w:t>35</w:t>
        </w:r>
        <w:r>
          <w:fldChar w:fldCharType="end"/>
        </w:r>
      </w:hyperlink>
    </w:p>
    <w:p>
      <w:pPr>
        <w:pStyle w:val="TOC1"/>
        <w:tabs>
          <w:tab w:val="right" w:leader="dot" w:pos="8306"/>
        </w:tabs>
      </w:pPr>
      <w:hyperlink w:anchor="_Toc25157" w:history="1">
        <w:r>
          <w:rPr>
            <w:rFonts w:ascii="仿宋" w:eastAsia="仿宋" w:hAnsi="仿宋" w:cs="仿宋" w:hint="eastAsia"/>
            <w:lang w:eastAsia="zh-CN"/>
          </w:rPr>
          <w:t>十、消毒灭菌设备器具项目技术管理</w:t>
        </w:r>
        <w:r>
          <w:tab/>
        </w:r>
        <w:r>
          <w:fldChar w:fldCharType="begin"/>
        </w:r>
        <w:r>
          <w:instrText xml:space="preserve"> PAGEREF _Toc25157 \h </w:instrText>
        </w:r>
        <w:r>
          <w:fldChar w:fldCharType="separate"/>
        </w:r>
        <w:r>
          <w:t>35</w:t>
        </w:r>
        <w:r>
          <w:fldChar w:fldCharType="end"/>
        </w:r>
      </w:hyperlink>
    </w:p>
    <w:p>
      <w:pPr>
        <w:pStyle w:val="TOC2"/>
        <w:tabs>
          <w:tab w:val="right" w:leader="dot" w:pos="8306"/>
        </w:tabs>
      </w:pPr>
      <w:hyperlink w:anchor="_Toc28932" w:history="1">
        <w:r>
          <w:rPr>
            <w:rFonts w:ascii="仿宋" w:eastAsia="仿宋" w:hAnsi="仿宋" w:cs="仿宋" w:hint="eastAsia"/>
            <w:lang w:eastAsia="zh-CN"/>
          </w:rPr>
          <w:t>(一)、技术方案选用方向</w:t>
        </w:r>
        <w:r>
          <w:tab/>
        </w:r>
        <w:r>
          <w:fldChar w:fldCharType="begin"/>
        </w:r>
        <w:r>
          <w:instrText xml:space="preserve"> PAGEREF _Toc28932 \h </w:instrText>
        </w:r>
        <w:r>
          <w:fldChar w:fldCharType="separate"/>
        </w:r>
        <w:r>
          <w:t>35</w:t>
        </w:r>
        <w:r>
          <w:fldChar w:fldCharType="end"/>
        </w:r>
      </w:hyperlink>
    </w:p>
    <w:p>
      <w:pPr>
        <w:pStyle w:val="TOC2"/>
        <w:tabs>
          <w:tab w:val="right" w:leader="dot" w:pos="8306"/>
        </w:tabs>
      </w:pPr>
      <w:hyperlink w:anchor="_Toc16849" w:history="1">
        <w:r>
          <w:rPr>
            <w:rFonts w:ascii="仿宋" w:eastAsia="仿宋" w:hAnsi="仿宋" w:cs="仿宋" w:hint="eastAsia"/>
            <w:lang w:eastAsia="zh-CN"/>
          </w:rPr>
          <w:t>(二)、工艺技术方案选用原则</w:t>
        </w:r>
        <w:r>
          <w:tab/>
        </w:r>
        <w:r>
          <w:fldChar w:fldCharType="begin"/>
        </w:r>
        <w:r>
          <w:instrText xml:space="preserve"> PAGEREF _Toc16849 \h </w:instrText>
        </w:r>
        <w:r>
          <w:fldChar w:fldCharType="separate"/>
        </w:r>
        <w:r>
          <w:t>37</w:t>
        </w:r>
        <w:r>
          <w:fldChar w:fldCharType="end"/>
        </w:r>
      </w:hyperlink>
    </w:p>
    <w:p>
      <w:pPr>
        <w:pStyle w:val="TOC2"/>
        <w:tabs>
          <w:tab w:val="right" w:leader="dot" w:pos="8306"/>
        </w:tabs>
      </w:pPr>
      <w:hyperlink w:anchor="_Toc3391" w:history="1">
        <w:r>
          <w:rPr>
            <w:rFonts w:ascii="仿宋" w:eastAsia="仿宋" w:hAnsi="仿宋" w:cs="仿宋" w:hint="eastAsia"/>
            <w:lang w:eastAsia="zh-CN"/>
          </w:rPr>
          <w:t>(三)、工艺技术方案要求</w:t>
        </w:r>
        <w:r>
          <w:tab/>
        </w:r>
        <w:r>
          <w:fldChar w:fldCharType="begin"/>
        </w:r>
        <w:r>
          <w:instrText xml:space="preserve"> PAGEREF _Toc3391 \h </w:instrText>
        </w:r>
        <w:r>
          <w:fldChar w:fldCharType="separate"/>
        </w:r>
        <w:r>
          <w:t>39</w:t>
        </w:r>
        <w:r>
          <w:fldChar w:fldCharType="end"/>
        </w:r>
      </w:hyperlink>
    </w:p>
    <w:p>
      <w:pPr>
        <w:pStyle w:val="TOC1"/>
        <w:tabs>
          <w:tab w:val="right" w:leader="dot" w:pos="8306"/>
        </w:tabs>
      </w:pPr>
      <w:hyperlink w:anchor="_Toc4770" w:history="1">
        <w:r>
          <w:rPr>
            <w:rFonts w:ascii="仿宋" w:eastAsia="仿宋" w:hAnsi="仿宋" w:cs="仿宋" w:hint="eastAsia"/>
            <w:lang w:eastAsia="zh-CN"/>
          </w:rPr>
          <w:t>十一、消毒灭菌设备器具项目创新与研发</w:t>
        </w:r>
        <w:r>
          <w:tab/>
        </w:r>
        <w:r>
          <w:fldChar w:fldCharType="begin"/>
        </w:r>
        <w:r>
          <w:instrText xml:space="preserve"> PAGEREF _Toc4770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13" w:history="1">
        <w:r>
          <w:rPr>
            <w:rFonts w:ascii="仿宋" w:eastAsia="仿宋" w:hAnsi="仿宋" w:cs="仿宋" w:hint="eastAsia"/>
            <w:lang w:eastAsia="zh-CN"/>
          </w:rPr>
          <w:t>(一)、创新策略与方向</w:t>
        </w:r>
        <w:r>
          <w:tab/>
        </w:r>
        <w:r>
          <w:fldChar w:fldCharType="begin"/>
        </w:r>
        <w:r>
          <w:instrText xml:space="preserve"> PAGEREF _Toc10213 \h </w:instrText>
        </w:r>
        <w:r>
          <w:fldChar w:fldCharType="separate"/>
        </w:r>
        <w:r>
          <w:t>42</w:t>
        </w:r>
        <w:r>
          <w:fldChar w:fldCharType="end"/>
        </w:r>
      </w:hyperlink>
    </w:p>
    <w:p>
      <w:pPr>
        <w:pStyle w:val="TOC2"/>
        <w:tabs>
          <w:tab w:val="right" w:leader="dot" w:pos="8306"/>
        </w:tabs>
      </w:pPr>
      <w:hyperlink w:anchor="_Toc8843" w:history="1">
        <w:r>
          <w:rPr>
            <w:rFonts w:ascii="仿宋" w:eastAsia="仿宋" w:hAnsi="仿宋" w:cs="仿宋" w:hint="eastAsia"/>
            <w:lang w:eastAsia="zh-CN"/>
          </w:rPr>
          <w:t>(二)、研发规划与投入</w:t>
        </w:r>
        <w:r>
          <w:tab/>
        </w:r>
        <w:r>
          <w:fldChar w:fldCharType="begin"/>
        </w:r>
        <w:r>
          <w:instrText xml:space="preserve"> PAGEREF _Toc8843 \h </w:instrText>
        </w:r>
        <w:r>
          <w:fldChar w:fldCharType="separate"/>
        </w:r>
        <w:r>
          <w:t>43</w:t>
        </w:r>
        <w:r>
          <w:fldChar w:fldCharType="end"/>
        </w:r>
      </w:hyperlink>
    </w:p>
    <w:p>
      <w:pPr>
        <w:pStyle w:val="TOC1"/>
        <w:tabs>
          <w:tab w:val="right" w:leader="dot" w:pos="8306"/>
        </w:tabs>
      </w:pPr>
      <w:hyperlink w:anchor="_Toc17210" w:history="1">
        <w:r>
          <w:rPr>
            <w:rFonts w:ascii="仿宋" w:eastAsia="仿宋" w:hAnsi="仿宋" w:cs="仿宋" w:hint="eastAsia"/>
            <w:lang w:eastAsia="zh-CN"/>
          </w:rPr>
          <w:t>十二、消毒灭菌设备器具项目人力资源管理</w:t>
        </w:r>
        <w:r>
          <w:tab/>
        </w:r>
        <w:r>
          <w:fldChar w:fldCharType="begin"/>
        </w:r>
        <w:r>
          <w:instrText xml:space="preserve"> PAGEREF _Toc17210 \h </w:instrText>
        </w:r>
        <w:r>
          <w:fldChar w:fldCharType="separate"/>
        </w:r>
        <w:r>
          <w:t>45</w:t>
        </w:r>
        <w:r>
          <w:fldChar w:fldCharType="end"/>
        </w:r>
      </w:hyperlink>
    </w:p>
    <w:p>
      <w:pPr>
        <w:pStyle w:val="TOC2"/>
        <w:tabs>
          <w:tab w:val="right" w:leader="dot" w:pos="8306"/>
        </w:tabs>
      </w:pPr>
      <w:hyperlink w:anchor="_Toc12149" w:history="1">
        <w:r>
          <w:rPr>
            <w:rFonts w:ascii="仿宋" w:eastAsia="仿宋" w:hAnsi="仿宋" w:cs="仿宋" w:hint="eastAsia"/>
            <w:lang w:eastAsia="zh-CN"/>
          </w:rPr>
          <w:t>(一)、建立健全的预算管理制度</w:t>
        </w:r>
        <w:r>
          <w:tab/>
        </w:r>
        <w:r>
          <w:fldChar w:fldCharType="begin"/>
        </w:r>
        <w:r>
          <w:instrText xml:space="preserve"> PAGEREF _Toc12149 \h </w:instrText>
        </w:r>
        <w:r>
          <w:fldChar w:fldCharType="separate"/>
        </w:r>
        <w:r>
          <w:t>45</w:t>
        </w:r>
        <w:r>
          <w:fldChar w:fldCharType="end"/>
        </w:r>
      </w:hyperlink>
    </w:p>
    <w:p>
      <w:pPr>
        <w:pStyle w:val="TOC2"/>
        <w:tabs>
          <w:tab w:val="right" w:leader="dot" w:pos="8306"/>
        </w:tabs>
      </w:pPr>
      <w:hyperlink w:anchor="_Toc16217" w:history="1">
        <w:r>
          <w:rPr>
            <w:rFonts w:ascii="仿宋" w:eastAsia="仿宋" w:hAnsi="仿宋" w:cs="仿宋" w:hint="eastAsia"/>
            <w:lang w:eastAsia="zh-CN"/>
          </w:rPr>
          <w:t>(二)、加强资金流动监控</w:t>
        </w:r>
        <w:r>
          <w:tab/>
        </w:r>
        <w:r>
          <w:fldChar w:fldCharType="begin"/>
        </w:r>
        <w:r>
          <w:instrText xml:space="preserve"> PAGEREF _Toc16217 \h </w:instrText>
        </w:r>
        <w:r>
          <w:fldChar w:fldCharType="separate"/>
        </w:r>
        <w:r>
          <w:t>47</w:t>
        </w:r>
        <w:r>
          <w:fldChar w:fldCharType="end"/>
        </w:r>
      </w:hyperlink>
    </w:p>
    <w:p>
      <w:pPr>
        <w:pStyle w:val="TOC2"/>
        <w:tabs>
          <w:tab w:val="right" w:leader="dot" w:pos="8306"/>
        </w:tabs>
      </w:pPr>
      <w:hyperlink w:anchor="_Toc5023" w:history="1">
        <w:r>
          <w:rPr>
            <w:rFonts w:ascii="仿宋" w:eastAsia="仿宋" w:hAnsi="仿宋" w:cs="仿宋" w:hint="eastAsia"/>
            <w:lang w:eastAsia="zh-CN"/>
          </w:rPr>
          <w:t>(三)、制定完善的风险控制机制</w:t>
        </w:r>
        <w:r>
          <w:tab/>
        </w:r>
        <w:r>
          <w:fldChar w:fldCharType="begin"/>
        </w:r>
        <w:r>
          <w:instrText xml:space="preserve"> PAGEREF _Toc5023 \h </w:instrText>
        </w:r>
        <w:r>
          <w:fldChar w:fldCharType="separate"/>
        </w:r>
        <w:r>
          <w:t>48</w:t>
        </w:r>
        <w:r>
          <w:fldChar w:fldCharType="end"/>
        </w:r>
      </w:hyperlink>
    </w:p>
    <w:p>
      <w:pPr>
        <w:pStyle w:val="TOC2"/>
        <w:tabs>
          <w:tab w:val="right" w:leader="dot" w:pos="8306"/>
        </w:tabs>
      </w:pPr>
      <w:hyperlink w:anchor="_Toc17895" w:history="1">
        <w:r>
          <w:rPr>
            <w:rFonts w:ascii="仿宋" w:eastAsia="仿宋" w:hAnsi="仿宋" w:cs="仿宋" w:hint="eastAsia"/>
            <w:lang w:eastAsia="zh-CN"/>
          </w:rPr>
          <w:t>(四)、优化成本管理</w:t>
        </w:r>
        <w:r>
          <w:tab/>
        </w:r>
        <w:r>
          <w:fldChar w:fldCharType="begin"/>
        </w:r>
        <w:r>
          <w:instrText xml:space="preserve"> PAGEREF _Toc17895 \h </w:instrText>
        </w:r>
        <w:r>
          <w:fldChar w:fldCharType="separate"/>
        </w:r>
        <w:r>
          <w:t>49</w:t>
        </w:r>
        <w:r>
          <w:fldChar w:fldCharType="end"/>
        </w:r>
      </w:hyperlink>
    </w:p>
    <w:p>
      <w:pPr>
        <w:pStyle w:val="TOC1"/>
        <w:tabs>
          <w:tab w:val="right" w:leader="dot" w:pos="8306"/>
        </w:tabs>
      </w:pPr>
      <w:hyperlink w:anchor="_Toc12529" w:history="1">
        <w:r>
          <w:rPr>
            <w:rFonts w:ascii="仿宋" w:eastAsia="仿宋" w:hAnsi="仿宋" w:cs="仿宋" w:hint="eastAsia"/>
            <w:lang w:eastAsia="zh-CN"/>
          </w:rPr>
          <w:t>十三、消毒灭菌设备器具项目实施保障措施</w:t>
        </w:r>
        <w:r>
          <w:tab/>
        </w:r>
        <w:r>
          <w:fldChar w:fldCharType="begin"/>
        </w:r>
        <w:r>
          <w:instrText xml:space="preserve"> PAGEREF _Toc12529 \h </w:instrText>
        </w:r>
        <w:r>
          <w:fldChar w:fldCharType="separate"/>
        </w:r>
        <w:r>
          <w:t>51</w:t>
        </w:r>
        <w:r>
          <w:fldChar w:fldCharType="end"/>
        </w:r>
      </w:hyperlink>
    </w:p>
    <w:p>
      <w:pPr>
        <w:pStyle w:val="TOC2"/>
        <w:tabs>
          <w:tab w:val="right" w:leader="dot" w:pos="8306"/>
        </w:tabs>
      </w:pPr>
      <w:hyperlink w:anchor="_Toc31902" w:history="1">
        <w:r>
          <w:rPr>
            <w:rFonts w:ascii="仿宋" w:eastAsia="仿宋" w:hAnsi="仿宋" w:cs="仿宋" w:hint="eastAsia"/>
            <w:lang w:eastAsia="zh-CN"/>
          </w:rPr>
          <w:t>(一)、消毒灭菌设备器具项目实施保障机制</w:t>
        </w:r>
        <w:r>
          <w:tab/>
        </w:r>
        <w:r>
          <w:fldChar w:fldCharType="begin"/>
        </w:r>
        <w:r>
          <w:instrText xml:space="preserve"> PAGEREF _Toc31902 \h </w:instrText>
        </w:r>
        <w:r>
          <w:fldChar w:fldCharType="separate"/>
        </w:r>
        <w:r>
          <w:t>51</w:t>
        </w:r>
        <w:r>
          <w:fldChar w:fldCharType="end"/>
        </w:r>
      </w:hyperlink>
    </w:p>
    <w:p>
      <w:pPr>
        <w:pStyle w:val="TOC2"/>
        <w:tabs>
          <w:tab w:val="right" w:leader="dot" w:pos="8306"/>
        </w:tabs>
      </w:pPr>
      <w:hyperlink w:anchor="_Toc31721" w:history="1">
        <w:r>
          <w:rPr>
            <w:rFonts w:ascii="仿宋" w:eastAsia="仿宋" w:hAnsi="仿宋" w:cs="仿宋" w:hint="eastAsia"/>
            <w:lang w:eastAsia="zh-CN"/>
          </w:rPr>
          <w:t>(二)、消毒灭菌设备器具项目法律合规要求</w:t>
        </w:r>
        <w:r>
          <w:tab/>
        </w:r>
        <w:r>
          <w:fldChar w:fldCharType="begin"/>
        </w:r>
        <w:r>
          <w:instrText xml:space="preserve"> PAGEREF _Toc31721 \h </w:instrText>
        </w:r>
        <w:r>
          <w:fldChar w:fldCharType="separate"/>
        </w:r>
        <w:r>
          <w:t>55</w:t>
        </w:r>
        <w:r>
          <w:fldChar w:fldCharType="end"/>
        </w:r>
      </w:hyperlink>
    </w:p>
    <w:p>
      <w:pPr>
        <w:pStyle w:val="TOC2"/>
        <w:tabs>
          <w:tab w:val="right" w:leader="dot" w:pos="8306"/>
        </w:tabs>
      </w:pPr>
      <w:hyperlink w:anchor="_Toc32005" w:history="1">
        <w:r>
          <w:rPr>
            <w:rFonts w:ascii="仿宋" w:eastAsia="仿宋" w:hAnsi="仿宋" w:cs="仿宋" w:hint="eastAsia"/>
            <w:lang w:eastAsia="zh-CN"/>
          </w:rPr>
          <w:t>(三)、消毒灭菌设备器具项目合同管理与法律事务</w:t>
        </w:r>
        <w:r>
          <w:tab/>
        </w:r>
        <w:r>
          <w:fldChar w:fldCharType="begin"/>
        </w:r>
        <w:r>
          <w:instrText xml:space="preserve"> PAGEREF _Toc32005 \h </w:instrText>
        </w:r>
        <w:r>
          <w:fldChar w:fldCharType="separate"/>
        </w:r>
        <w:r>
          <w:t>59</w:t>
        </w:r>
        <w:r>
          <w:fldChar w:fldCharType="end"/>
        </w:r>
      </w:hyperlink>
    </w:p>
    <w:p>
      <w:pPr>
        <w:pStyle w:val="TOC2"/>
        <w:tabs>
          <w:tab w:val="right" w:leader="dot" w:pos="8306"/>
        </w:tabs>
      </w:pPr>
      <w:hyperlink w:anchor="_Toc19175" w:history="1">
        <w:r>
          <w:rPr>
            <w:rFonts w:ascii="仿宋" w:eastAsia="仿宋" w:hAnsi="仿宋" w:cs="仿宋" w:hint="eastAsia"/>
            <w:lang w:eastAsia="zh-CN"/>
          </w:rPr>
          <w:t>(四)、消毒灭菌设备器具项目知识产权保护策略</w:t>
        </w:r>
        <w:r>
          <w:tab/>
        </w:r>
        <w:r>
          <w:fldChar w:fldCharType="begin"/>
        </w:r>
        <w:r>
          <w:instrText xml:space="preserve"> PAGEREF _Toc19175 \h </w:instrText>
        </w:r>
        <w:r>
          <w:fldChar w:fldCharType="separate"/>
        </w:r>
        <w:r>
          <w:t>65</w:t>
        </w:r>
        <w:r>
          <w:fldChar w:fldCharType="end"/>
        </w:r>
      </w:hyperlink>
    </w:p>
    <w:p>
      <w:pPr>
        <w:pStyle w:val="TOC1"/>
        <w:tabs>
          <w:tab w:val="right" w:leader="dot" w:pos="8306"/>
        </w:tabs>
      </w:pPr>
      <w:hyperlink w:anchor="_Toc17166" w:history="1">
        <w:r>
          <w:rPr>
            <w:rFonts w:ascii="仿宋" w:eastAsia="仿宋" w:hAnsi="仿宋" w:cs="仿宋" w:hint="eastAsia"/>
            <w:lang w:eastAsia="zh-CN"/>
          </w:rPr>
          <w:t>十四、营销与推广策略</w:t>
        </w:r>
        <w:r>
          <w:tab/>
        </w:r>
        <w:r>
          <w:fldChar w:fldCharType="begin"/>
        </w:r>
        <w:r>
          <w:instrText xml:space="preserve"> PAGEREF _Toc17166 \h </w:instrText>
        </w:r>
        <w:r>
          <w:fldChar w:fldCharType="separate"/>
        </w:r>
        <w:r>
          <w:t>68</w:t>
        </w:r>
        <w:r>
          <w:fldChar w:fldCharType="end"/>
        </w:r>
      </w:hyperlink>
    </w:p>
    <w:p>
      <w:pPr>
        <w:pStyle w:val="TOC2"/>
        <w:tabs>
          <w:tab w:val="right" w:leader="dot" w:pos="8306"/>
        </w:tabs>
      </w:pPr>
      <w:hyperlink w:anchor="_Toc29925" w:history="1">
        <w:r>
          <w:rPr>
            <w:rFonts w:ascii="仿宋" w:eastAsia="仿宋" w:hAnsi="仿宋" w:cs="仿宋" w:hint="eastAsia"/>
            <w:lang w:eastAsia="zh-CN"/>
          </w:rPr>
          <w:t>(一)、产品/服务定位与特点</w:t>
        </w:r>
        <w:r>
          <w:tab/>
        </w:r>
        <w:r>
          <w:fldChar w:fldCharType="begin"/>
        </w:r>
        <w:r>
          <w:instrText xml:space="preserve"> PAGEREF _Toc29925 \h </w:instrText>
        </w:r>
        <w:r>
          <w:fldChar w:fldCharType="separate"/>
        </w:r>
        <w:r>
          <w:t>68</w:t>
        </w:r>
        <w:r>
          <w:fldChar w:fldCharType="end"/>
        </w:r>
      </w:hyperlink>
    </w:p>
    <w:p>
      <w:pPr>
        <w:pStyle w:val="TOC2"/>
        <w:tabs>
          <w:tab w:val="right" w:leader="dot" w:pos="8306"/>
        </w:tabs>
      </w:pPr>
      <w:hyperlink w:anchor="_Toc4461" w:history="1">
        <w:r>
          <w:rPr>
            <w:rFonts w:ascii="仿宋" w:eastAsia="仿宋" w:hAnsi="仿宋" w:cs="仿宋" w:hint="eastAsia"/>
            <w:lang w:eastAsia="zh-CN"/>
          </w:rPr>
          <w:t>(二)、市场定位与竞争分析</w:t>
        </w:r>
        <w:r>
          <w:tab/>
        </w:r>
        <w:r>
          <w:fldChar w:fldCharType="begin"/>
        </w:r>
        <w:r>
          <w:instrText xml:space="preserve"> PAGEREF _Toc4461 \h </w:instrText>
        </w:r>
        <w:r>
          <w:fldChar w:fldCharType="separate"/>
        </w:r>
        <w:r>
          <w:t>69</w:t>
        </w:r>
        <w:r>
          <w:fldChar w:fldCharType="end"/>
        </w:r>
      </w:hyperlink>
    </w:p>
    <w:p>
      <w:pPr>
        <w:pStyle w:val="TOC2"/>
        <w:tabs>
          <w:tab w:val="right" w:leader="dot" w:pos="8306"/>
        </w:tabs>
      </w:pPr>
      <w:hyperlink w:anchor="_Toc25308" w:history="1">
        <w:r>
          <w:rPr>
            <w:rFonts w:ascii="仿宋" w:eastAsia="仿宋" w:hAnsi="仿宋" w:cs="仿宋" w:hint="eastAsia"/>
            <w:lang w:eastAsia="zh-CN"/>
          </w:rPr>
          <w:t>(三)、营销渠道与策略</w:t>
        </w:r>
        <w:r>
          <w:tab/>
        </w:r>
        <w:r>
          <w:fldChar w:fldCharType="begin"/>
        </w:r>
        <w:r>
          <w:instrText xml:space="preserve"> PAGEREF _Toc25308 \h </w:instrText>
        </w:r>
        <w:r>
          <w:fldChar w:fldCharType="separate"/>
        </w:r>
        <w:r>
          <w:t>71</w:t>
        </w:r>
        <w:r>
          <w:fldChar w:fldCharType="end"/>
        </w:r>
      </w:hyperlink>
    </w:p>
    <w:p>
      <w:pPr>
        <w:pStyle w:val="TOC2"/>
        <w:tabs>
          <w:tab w:val="right" w:leader="dot" w:pos="8306"/>
        </w:tabs>
      </w:pPr>
      <w:hyperlink w:anchor="_Toc488" w:history="1">
        <w:r>
          <w:rPr>
            <w:rFonts w:ascii="仿宋" w:eastAsia="仿宋" w:hAnsi="仿宋" w:cs="仿宋" w:hint="eastAsia"/>
            <w:lang w:eastAsia="zh-CN"/>
          </w:rPr>
          <w:t>(四)、推广与宣传活动</w:t>
        </w:r>
        <w:r>
          <w:tab/>
        </w:r>
        <w:r>
          <w:fldChar w:fldCharType="begin"/>
        </w:r>
        <w:r>
          <w:instrText xml:space="preserve"> PAGEREF _Toc488 \h </w:instrText>
        </w:r>
        <w:r>
          <w:fldChar w:fldCharType="separate"/>
        </w:r>
        <w:r>
          <w:t>72</w:t>
        </w:r>
        <w:r>
          <w:fldChar w:fldCharType="end"/>
        </w:r>
      </w:hyperlink>
    </w:p>
    <w:p>
      <w:pPr>
        <w:pStyle w:val="TOC1"/>
        <w:tabs>
          <w:tab w:val="right" w:leader="dot" w:pos="8306"/>
        </w:tabs>
      </w:pPr>
      <w:hyperlink w:anchor="_Toc4455" w:history="1">
        <w:r>
          <w:rPr>
            <w:rFonts w:ascii="仿宋" w:eastAsia="仿宋" w:hAnsi="仿宋" w:cs="仿宋" w:hint="eastAsia"/>
            <w:lang w:eastAsia="zh-CN"/>
          </w:rPr>
          <w:t>十五、利益相关者分析与沟通计划</w:t>
        </w:r>
        <w:r>
          <w:tab/>
        </w:r>
        <w:r>
          <w:fldChar w:fldCharType="begin"/>
        </w:r>
        <w:r>
          <w:instrText xml:space="preserve"> PAGEREF _Toc4455 \h </w:instrText>
        </w:r>
        <w:r>
          <w:fldChar w:fldCharType="separate"/>
        </w:r>
        <w:r>
          <w:t>77</w:t>
        </w:r>
        <w:r>
          <w:fldChar w:fldCharType="end"/>
        </w:r>
      </w:hyperlink>
    </w:p>
    <w:p>
      <w:pPr>
        <w:pStyle w:val="TOC2"/>
        <w:tabs>
          <w:tab w:val="right" w:leader="dot" w:pos="8306"/>
        </w:tabs>
      </w:pPr>
      <w:hyperlink w:anchor="_Toc26869" w:history="1">
        <w:r>
          <w:rPr>
            <w:rFonts w:ascii="仿宋" w:eastAsia="仿宋" w:hAnsi="仿宋" w:cs="仿宋" w:hint="eastAsia"/>
            <w:lang w:eastAsia="zh-CN"/>
          </w:rPr>
          <w:t>(一)、利益相关者分析</w:t>
        </w:r>
        <w:r>
          <w:tab/>
        </w:r>
        <w:r>
          <w:fldChar w:fldCharType="begin"/>
        </w:r>
        <w:r>
          <w:instrText xml:space="preserve"> PAGEREF _Toc26869 \h </w:instrText>
        </w:r>
        <w:r>
          <w:fldChar w:fldCharType="separate"/>
        </w:r>
        <w:r>
          <w:t>77</w:t>
        </w:r>
        <w:r>
          <w:fldChar w:fldCharType="end"/>
        </w:r>
      </w:hyperlink>
    </w:p>
    <w:p>
      <w:pPr>
        <w:pStyle w:val="TOC2"/>
        <w:tabs>
          <w:tab w:val="right" w:leader="dot" w:pos="8306"/>
        </w:tabs>
      </w:pPr>
      <w:hyperlink w:anchor="_Toc11359" w:history="1">
        <w:r>
          <w:rPr>
            <w:rFonts w:ascii="仿宋" w:eastAsia="仿宋" w:hAnsi="仿宋" w:cs="仿宋" w:hint="eastAsia"/>
            <w:lang w:eastAsia="zh-CN"/>
          </w:rPr>
          <w:t>(二)、沟通计划</w:t>
        </w:r>
        <w:r>
          <w:tab/>
        </w:r>
        <w:r>
          <w:fldChar w:fldCharType="begin"/>
        </w:r>
        <w:r>
          <w:instrText xml:space="preserve"> PAGEREF _Toc11359 \h </w:instrText>
        </w:r>
        <w:r>
          <w:fldChar w:fldCharType="separate"/>
        </w:r>
        <w:r>
          <w:t>78</w:t>
        </w:r>
        <w:r>
          <w:fldChar w:fldCharType="end"/>
        </w:r>
      </w:hyperlink>
    </w:p>
    <w:p>
      <w:pPr>
        <w:pStyle w:val="TOC1"/>
        <w:tabs>
          <w:tab w:val="right" w:leader="dot" w:pos="8306"/>
        </w:tabs>
      </w:pPr>
      <w:hyperlink w:anchor="_Toc12115" w:history="1">
        <w:r>
          <w:rPr>
            <w:rFonts w:ascii="仿宋" w:eastAsia="仿宋" w:hAnsi="仿宋" w:cs="仿宋" w:hint="eastAsia"/>
            <w:lang w:eastAsia="zh-CN"/>
          </w:rPr>
          <w:t>十六、消毒灭菌设备器具项目实施时间节点</w:t>
        </w:r>
        <w:r>
          <w:tab/>
        </w:r>
        <w:r>
          <w:fldChar w:fldCharType="begin"/>
        </w:r>
        <w:r>
          <w:instrText xml:space="preserve"> PAGEREF _Toc12115 \h </w:instrText>
        </w:r>
        <w:r>
          <w:fldChar w:fldCharType="separate"/>
        </w:r>
        <w:r>
          <w:t>80</w:t>
        </w:r>
        <w:r>
          <w:fldChar w:fldCharType="end"/>
        </w:r>
      </w:hyperlink>
    </w:p>
    <w:p>
      <w:pPr>
        <w:pStyle w:val="TOC2"/>
        <w:tabs>
          <w:tab w:val="right" w:leader="dot" w:pos="8306"/>
        </w:tabs>
      </w:pPr>
      <w:hyperlink w:anchor="_Toc31884" w:history="1">
        <w:r>
          <w:rPr>
            <w:rFonts w:ascii="仿宋" w:eastAsia="仿宋" w:hAnsi="仿宋" w:cs="仿宋" w:hint="eastAsia"/>
            <w:lang w:eastAsia="zh-CN"/>
          </w:rPr>
          <w:t>(一)、消毒灭菌设备器具项目启动阶段时间节点</w:t>
        </w:r>
        <w:r>
          <w:tab/>
        </w:r>
        <w:r>
          <w:fldChar w:fldCharType="begin"/>
        </w:r>
        <w:r>
          <w:instrText xml:space="preserve"> PAGEREF _Toc31884 \h </w:instrText>
        </w:r>
        <w:r>
          <w:fldChar w:fldCharType="separate"/>
        </w:r>
        <w:r>
          <w:t>80</w:t>
        </w:r>
        <w:r>
          <w:fldChar w:fldCharType="end"/>
        </w:r>
      </w:hyperlink>
    </w:p>
    <w:p>
      <w:pPr>
        <w:pStyle w:val="TOC2"/>
        <w:tabs>
          <w:tab w:val="right" w:leader="dot" w:pos="8306"/>
        </w:tabs>
      </w:pPr>
      <w:hyperlink w:anchor="_Toc6547" w:history="1">
        <w:r>
          <w:rPr>
            <w:rFonts w:ascii="仿宋" w:eastAsia="仿宋" w:hAnsi="仿宋" w:cs="仿宋" w:hint="eastAsia"/>
            <w:lang w:eastAsia="zh-CN"/>
          </w:rPr>
          <w:t>(二)、消毒灭菌设备器具项目执行阶段时间节点</w:t>
        </w:r>
        <w:r>
          <w:tab/>
        </w:r>
        <w:r>
          <w:fldChar w:fldCharType="begin"/>
        </w:r>
        <w:r>
          <w:instrText xml:space="preserve"> PAGEREF _Toc6547 \h </w:instrText>
        </w:r>
        <w:r>
          <w:fldChar w:fldCharType="separate"/>
        </w:r>
        <w:r>
          <w:t>81</w:t>
        </w:r>
        <w:r>
          <w:fldChar w:fldCharType="end"/>
        </w:r>
      </w:hyperlink>
    </w:p>
    <w:p>
      <w:pPr>
        <w:pStyle w:val="TOC2"/>
        <w:tabs>
          <w:tab w:val="right" w:leader="dot" w:pos="8306"/>
        </w:tabs>
      </w:pPr>
      <w:hyperlink w:anchor="_Toc24474" w:history="1">
        <w:r>
          <w:rPr>
            <w:rFonts w:ascii="仿宋" w:eastAsia="仿宋" w:hAnsi="仿宋" w:cs="仿宋" w:hint="eastAsia"/>
            <w:lang w:eastAsia="zh-CN"/>
          </w:rPr>
          <w:t>(三)、消毒灭菌设备器具项目完成阶段时间节点</w:t>
        </w:r>
        <w:r>
          <w:tab/>
        </w:r>
        <w:r>
          <w:fldChar w:fldCharType="begin"/>
        </w:r>
        <w:r>
          <w:instrText xml:space="preserve"> PAGEREF _Toc24474 \h </w:instrText>
        </w:r>
        <w:r>
          <w:fldChar w:fldCharType="separate"/>
        </w:r>
        <w:r>
          <w:t>82</w:t>
        </w:r>
        <w:r>
          <w:fldChar w:fldCharType="end"/>
        </w:r>
      </w:hyperlink>
    </w:p>
    <w:p>
      <w:pPr>
        <w:pStyle w:val="TOC1"/>
        <w:tabs>
          <w:tab w:val="right" w:leader="dot" w:pos="8306"/>
        </w:tabs>
      </w:pPr>
      <w:hyperlink w:anchor="_Toc29856" w:history="1">
        <w:r>
          <w:rPr>
            <w:rFonts w:ascii="仿宋" w:eastAsia="仿宋" w:hAnsi="仿宋" w:cs="仿宋" w:hint="eastAsia"/>
            <w:lang w:eastAsia="zh-CN"/>
          </w:rPr>
          <w:t>十七、质量管理体系</w:t>
        </w:r>
        <w:r>
          <w:tab/>
        </w:r>
        <w:r>
          <w:fldChar w:fldCharType="begin"/>
        </w:r>
        <w:r>
          <w:instrText xml:space="preserve"> PAGEREF _Toc29856 \h </w:instrText>
        </w:r>
        <w:r>
          <w:fldChar w:fldCharType="separate"/>
        </w:r>
        <w:r>
          <w:t>83</w:t>
        </w:r>
        <w:r>
          <w:fldChar w:fldCharType="end"/>
        </w:r>
      </w:hyperlink>
    </w:p>
    <w:p>
      <w:pPr>
        <w:pStyle w:val="TOC2"/>
        <w:tabs>
          <w:tab w:val="right" w:leader="dot" w:pos="8306"/>
        </w:tabs>
      </w:pPr>
      <w:hyperlink w:anchor="_Toc1264" w:history="1">
        <w:r>
          <w:rPr>
            <w:rFonts w:ascii="仿宋" w:eastAsia="仿宋" w:hAnsi="仿宋" w:cs="仿宋" w:hint="eastAsia"/>
            <w:lang w:eastAsia="zh-CN"/>
          </w:rPr>
          <w:t>(一)、质量目标与方针</w:t>
        </w:r>
        <w:r>
          <w:tab/>
        </w:r>
        <w:r>
          <w:fldChar w:fldCharType="begin"/>
        </w:r>
        <w:r>
          <w:instrText xml:space="preserve"> PAGEREF _Toc1264 \h </w:instrText>
        </w:r>
        <w:r>
          <w:fldChar w:fldCharType="separate"/>
        </w:r>
        <w:r>
          <w:t>83</w:t>
        </w:r>
        <w:r>
          <w:fldChar w:fldCharType="end"/>
        </w:r>
      </w:hyperlink>
    </w:p>
    <w:p>
      <w:pPr>
        <w:pStyle w:val="TOC2"/>
        <w:tabs>
          <w:tab w:val="right" w:leader="dot" w:pos="8306"/>
        </w:tabs>
      </w:pPr>
      <w:hyperlink w:anchor="_Toc6086" w:history="1">
        <w:r>
          <w:rPr>
            <w:rFonts w:ascii="仿宋" w:eastAsia="仿宋" w:hAnsi="仿宋" w:cs="仿宋" w:hint="eastAsia"/>
            <w:lang w:eastAsia="zh-CN"/>
          </w:rPr>
          <w:t>(二)、质量管理责任</w:t>
        </w:r>
        <w:r>
          <w:tab/>
        </w:r>
        <w:r>
          <w:fldChar w:fldCharType="begin"/>
        </w:r>
        <w:r>
          <w:instrText xml:space="preserve"> PAGEREF _Toc6086 \h </w:instrText>
        </w:r>
        <w:r>
          <w:fldChar w:fldCharType="separate"/>
        </w:r>
        <w:r>
          <w:t>84</w:t>
        </w:r>
        <w:r>
          <w:fldChar w:fldCharType="end"/>
        </w:r>
      </w:hyperlink>
    </w:p>
    <w:p>
      <w:pPr>
        <w:pStyle w:val="TOC2"/>
        <w:tabs>
          <w:tab w:val="right" w:leader="dot" w:pos="8306"/>
        </w:tabs>
      </w:pPr>
      <w:hyperlink w:anchor="_Toc15910" w:history="1">
        <w:r>
          <w:rPr>
            <w:rFonts w:ascii="仿宋" w:eastAsia="仿宋" w:hAnsi="仿宋" w:cs="仿宋" w:hint="eastAsia"/>
            <w:lang w:eastAsia="zh-CN"/>
          </w:rPr>
          <w:t>(三)、质量管理体系文件</w:t>
        </w:r>
        <w:r>
          <w:tab/>
        </w:r>
        <w:r>
          <w:fldChar w:fldCharType="begin"/>
        </w:r>
        <w:r>
          <w:instrText xml:space="preserve"> PAGEREF _Toc15910 \h </w:instrText>
        </w:r>
        <w:r>
          <w:fldChar w:fldCharType="separate"/>
        </w:r>
        <w:r>
          <w:t>85</w:t>
        </w:r>
        <w:r>
          <w:fldChar w:fldCharType="end"/>
        </w:r>
      </w:hyperlink>
    </w:p>
    <w:p>
      <w:pPr>
        <w:pStyle w:val="TOC2"/>
        <w:tabs>
          <w:tab w:val="right" w:leader="dot" w:pos="8306"/>
        </w:tabs>
      </w:pPr>
      <w:hyperlink w:anchor="_Toc28624" w:history="1">
        <w:r>
          <w:rPr>
            <w:rFonts w:ascii="仿宋" w:eastAsia="仿宋" w:hAnsi="仿宋" w:cs="仿宋" w:hint="eastAsia"/>
            <w:lang w:eastAsia="zh-CN"/>
          </w:rPr>
          <w:t>(四)、质量培训与教育</w:t>
        </w:r>
        <w:r>
          <w:tab/>
        </w:r>
        <w:r>
          <w:fldChar w:fldCharType="begin"/>
        </w:r>
        <w:r>
          <w:instrText xml:space="preserve"> PAGEREF _Toc28624 \h </w:instrText>
        </w:r>
        <w:r>
          <w:fldChar w:fldCharType="separate"/>
        </w:r>
        <w:r>
          <w:t>88</w:t>
        </w:r>
        <w:r>
          <w:fldChar w:fldCharType="end"/>
        </w:r>
      </w:hyperlink>
    </w:p>
    <w:p>
      <w:pPr>
        <w:pStyle w:val="TOC2"/>
        <w:tabs>
          <w:tab w:val="right" w:leader="dot" w:pos="8306"/>
        </w:tabs>
      </w:pPr>
      <w:hyperlink w:anchor="_Toc26657" w:history="1">
        <w:r>
          <w:rPr>
            <w:rFonts w:ascii="仿宋" w:eastAsia="仿宋" w:hAnsi="仿宋" w:cs="仿宋" w:hint="eastAsia"/>
            <w:lang w:eastAsia="zh-CN"/>
          </w:rPr>
          <w:t>(五)、质量审核与评价</w:t>
        </w:r>
        <w:r>
          <w:tab/>
        </w:r>
        <w:r>
          <w:fldChar w:fldCharType="begin"/>
        </w:r>
        <w:r>
          <w:instrText xml:space="preserve"> PAGEREF _Toc26657 \h </w:instrText>
        </w:r>
        <w:r>
          <w:fldChar w:fldCharType="separate"/>
        </w:r>
        <w:r>
          <w:t>89</w:t>
        </w:r>
        <w:r>
          <w:fldChar w:fldCharType="end"/>
        </w:r>
      </w:hyperlink>
    </w:p>
    <w:p>
      <w:pPr>
        <w:pStyle w:val="TOC2"/>
        <w:tabs>
          <w:tab w:val="right" w:leader="dot" w:pos="8306"/>
        </w:tabs>
      </w:pPr>
      <w:hyperlink w:anchor="_Toc9265" w:history="1">
        <w:r>
          <w:rPr>
            <w:rFonts w:ascii="仿宋" w:eastAsia="仿宋" w:hAnsi="仿宋" w:cs="仿宋" w:hint="eastAsia"/>
            <w:lang w:eastAsia="zh-CN"/>
          </w:rPr>
          <w:t>(六)、不符合与纠正措施</w:t>
        </w:r>
        <w:r>
          <w:tab/>
        </w:r>
        <w:r>
          <w:fldChar w:fldCharType="begin"/>
        </w:r>
        <w:r>
          <w:instrText xml:space="preserve"> PAGEREF _Toc9265 \h </w:instrText>
        </w:r>
        <w:r>
          <w:fldChar w:fldCharType="separate"/>
        </w:r>
        <w:r>
          <w:t>90</w:t>
        </w:r>
        <w:r>
          <w:fldChar w:fldCharType="end"/>
        </w:r>
      </w:hyperlink>
    </w:p>
    <w:p>
      <w:pPr>
        <w:pStyle w:val="TOC1"/>
        <w:tabs>
          <w:tab w:val="right" w:leader="dot" w:pos="8306"/>
        </w:tabs>
      </w:pPr>
      <w:hyperlink w:anchor="_Toc23076" w:history="1">
        <w:r>
          <w:rPr>
            <w:rFonts w:ascii="仿宋" w:eastAsia="仿宋" w:hAnsi="仿宋" w:cs="仿宋" w:hint="eastAsia"/>
            <w:lang w:eastAsia="zh-CN"/>
          </w:rPr>
          <w:t>十八、供应链管理</w:t>
        </w:r>
        <w:r>
          <w:tab/>
        </w:r>
        <w:r>
          <w:fldChar w:fldCharType="begin"/>
        </w:r>
        <w:r>
          <w:instrText xml:space="preserve"> PAGEREF _Toc23076 \h </w:instrText>
        </w:r>
        <w:r>
          <w:fldChar w:fldCharType="separate"/>
        </w:r>
        <w:r>
          <w:t>91</w:t>
        </w:r>
        <w:r>
          <w:fldChar w:fldCharType="end"/>
        </w:r>
      </w:hyperlink>
    </w:p>
    <w:p>
      <w:pPr>
        <w:pStyle w:val="TOC2"/>
        <w:tabs>
          <w:tab w:val="right" w:leader="dot" w:pos="8306"/>
        </w:tabs>
      </w:pPr>
      <w:hyperlink w:anchor="_Toc11862" w:history="1">
        <w:r>
          <w:rPr>
            <w:rFonts w:ascii="仿宋" w:eastAsia="仿宋" w:hAnsi="仿宋" w:cs="仿宋" w:hint="eastAsia"/>
            <w:lang w:eastAsia="zh-CN"/>
          </w:rPr>
          <w:t>(一)、供应链战略规划</w:t>
        </w:r>
        <w:r>
          <w:tab/>
        </w:r>
        <w:r>
          <w:fldChar w:fldCharType="begin"/>
        </w:r>
        <w:r>
          <w:instrText xml:space="preserve"> PAGEREF _Toc11862 \h </w:instrText>
        </w:r>
        <w:r>
          <w:fldChar w:fldCharType="separate"/>
        </w:r>
        <w:r>
          <w:t>91</w:t>
        </w:r>
        <w:r>
          <w:fldChar w:fldCharType="end"/>
        </w:r>
      </w:hyperlink>
    </w:p>
    <w:p>
      <w:pPr>
        <w:pStyle w:val="TOC2"/>
        <w:tabs>
          <w:tab w:val="right" w:leader="dot" w:pos="8306"/>
        </w:tabs>
      </w:pPr>
      <w:hyperlink w:anchor="_Toc29268" w:history="1">
        <w:r>
          <w:rPr>
            <w:rFonts w:ascii="仿宋" w:eastAsia="仿宋" w:hAnsi="仿宋" w:cs="仿宋" w:hint="eastAsia"/>
            <w:lang w:eastAsia="zh-CN"/>
          </w:rPr>
          <w:t>(二)、供应商选择与合作</w:t>
        </w:r>
        <w:r>
          <w:tab/>
        </w:r>
        <w:r>
          <w:fldChar w:fldCharType="begin"/>
        </w:r>
        <w:r>
          <w:instrText xml:space="preserve"> PAGEREF _Toc29268 \h </w:instrText>
        </w:r>
        <w:r>
          <w:fldChar w:fldCharType="separate"/>
        </w:r>
        <w:r>
          <w:t>93</w:t>
        </w:r>
        <w:r>
          <w:fldChar w:fldCharType="end"/>
        </w:r>
      </w:hyperlink>
    </w:p>
    <w:p>
      <w:pPr>
        <w:pStyle w:val="TOC2"/>
        <w:tabs>
          <w:tab w:val="right" w:leader="dot" w:pos="8306"/>
        </w:tabs>
      </w:pPr>
      <w:hyperlink w:anchor="_Toc15497" w:history="1">
        <w:r>
          <w:rPr>
            <w:rFonts w:ascii="仿宋" w:eastAsia="仿宋" w:hAnsi="仿宋" w:cs="仿宋" w:hint="eastAsia"/>
            <w:lang w:eastAsia="zh-CN"/>
          </w:rPr>
          <w:t>(三)、物流与库存管理</w:t>
        </w:r>
        <w:r>
          <w:tab/>
        </w:r>
        <w:r>
          <w:fldChar w:fldCharType="begin"/>
        </w:r>
        <w:r>
          <w:instrText xml:space="preserve"> PAGEREF _Toc15497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668"/>
      <w:r>
        <w:rPr>
          <w:rFonts w:ascii="仿宋" w:eastAsia="仿宋" w:hAnsi="仿宋" w:cs="仿宋" w:hint="eastAsia"/>
          <w:sz w:val="28"/>
          <w:lang w:eastAsia="zh-CN"/>
        </w:rPr>
        <w:t>一、消毒灭菌设备器具项目文档管理</w:t>
      </w:r>
      <w:bookmarkEnd w:id="2"/>
    </w:p>
    <w:p>
      <w:pPr>
        <w:pStyle w:val="Heading2"/>
        <w:rPr>
          <w:rFonts w:ascii="仿宋" w:eastAsia="仿宋" w:hAnsi="仿宋" w:cs="仿宋" w:hint="eastAsia"/>
          <w:lang w:eastAsia="zh-CN"/>
        </w:rPr>
      </w:pPr>
      <w:bookmarkStart w:id="3" w:name="_Toc245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消毒灭菌设备器具项目高度重视文档的质量和准确性，以支持消毒灭菌设备器具项目的各项活动和决策。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灭菌设备器具项目文档的编制始于消毒灭菌设备器具项目计划的初期，我们制定了详细的文档编制计划，明确了每个文档的内容、格式和编写责任人。在消毒灭菌设备器具项目启动阶段，我们首先编制了消毒灭菌设备器具项目章程，明确定义了消毒灭菌设备器具项目的目标、范围、风险等关键要素。随后，消毒灭菌设备器具项目团队根据计划陆续编制了需求文档、设计文档、测试文档等各类文档，确保消毒灭菌设备器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消毒灭菌设备器具项目管理中的重要环节，旨在确保消毒灭菌设备器具项目文档符合质量标准和消毒灭菌设备器具项目需求。在消毒灭菌设备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消毒灭菌设备器具项目相关利益方和专业领域的专家对文档进行独立审查。这有助于获取更全面、客观的反馈，确保消毒灭菌设备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灭菌设备器具项目在文档编制与审查方面建立了严格的管理机制，通过规范的流程和多维度的审查，确保消毒灭菌设备器具项目文档的质量、准确性和可靠性，为消毒灭菌设备器具项目的顺利推进提供了有力支持。</w:t>
      </w:r>
    </w:p>
    <w:p>
      <w:pPr>
        <w:pStyle w:val="Heading2"/>
        <w:ind w:firstLine="560" w:firstLineChars="200"/>
        <w:rPr>
          <w:rFonts w:ascii="仿宋" w:eastAsia="仿宋" w:hAnsi="仿宋" w:cs="仿宋" w:hint="eastAsia"/>
          <w:sz w:val="28"/>
          <w:lang w:eastAsia="zh-CN"/>
        </w:rPr>
      </w:pPr>
      <w:bookmarkStart w:id="4" w:name="_Toc2368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在消毒灭菌设备器具项目中，我们致力于优化文档发布与分发过程，以确保信息的高效传递和团队间协作的顺畅进行。以下是我们采取的关键优化策略：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我们通过多渠道发布文档，包括电子邮件、消毒灭菌设备器具项目管理平台、内部网站等，以满足不同团队成员的偏好和需求。多渠道发布确保了信息的全面覆盖。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我们采用了精细的权限控制，确保只有授权人员可以访问敏感信息。这种安全措施保护了消毒灭菌设备器具项目文档的机密性，防止了未经授权的信息泄露。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75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消毒灭菌设备器具项目生命周期中一个至关重要的环节，直接关系到消毒灭菌设备器具项目信息的长期保存和历史记录的完整性。在消毒灭菌设备器具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87"/>
      <w:r>
        <w:rPr>
          <w:rFonts w:ascii="仿宋" w:eastAsia="仿宋" w:hAnsi="仿宋" w:cs="仿宋" w:hint="eastAsia"/>
          <w:sz w:val="28"/>
          <w:lang w:eastAsia="zh-CN"/>
        </w:rPr>
        <w:t>二、消毒灭菌设备器具项目危机管理</w:t>
      </w:r>
      <w:bookmarkEnd w:id="6"/>
    </w:p>
    <w:p>
      <w:pPr>
        <w:pStyle w:val="Heading2"/>
        <w:rPr>
          <w:rFonts w:ascii="仿宋" w:eastAsia="仿宋" w:hAnsi="仿宋" w:cs="仿宋" w:hint="eastAsia"/>
          <w:lang w:eastAsia="zh-CN"/>
        </w:rPr>
      </w:pPr>
      <w:bookmarkStart w:id="7" w:name="_Toc190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消毒灭菌设备器具项目危机管理中，危机预警与识别是确保消毒灭菌设备器具项目稳健运行的核心步骤。通过建立全面的监测机制，消毒灭菌设备器具项目团队旨在及时发现和理解潜在的风险和危机因素，以便采取及时的预防和应对措施，确保消毒灭菌设备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消毒灭菌设备器具项目团队全面分析了整个消毒灭菌设备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消毒灭菌设备器具项目团队着重于明确定义消毒灭菌设备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消毒灭菌设备器具项目进展的持续监控，团队能够及时发现潜在问题并作出迅速反应。消毒灭菌设备器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在这一阶段，团队的专业素养和反应速度将发挥至关重要的作用，以确保潜在危机能够在初期得到有效的处理，最大程度地减轻负面影响。通过危机预警与识别，消毒灭菌设备器具项目得以更有序、可控地推进。</w:t>
      </w:r>
    </w:p>
    <w:p>
      <w:pPr>
        <w:pStyle w:val="Heading2"/>
        <w:ind w:firstLine="560" w:firstLineChars="200"/>
        <w:rPr>
          <w:rFonts w:ascii="仿宋" w:eastAsia="仿宋" w:hAnsi="仿宋" w:cs="仿宋" w:hint="eastAsia"/>
          <w:sz w:val="28"/>
          <w:lang w:eastAsia="zh-CN"/>
        </w:rPr>
      </w:pPr>
      <w:bookmarkStart w:id="8" w:name="_Toc787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在危机发生时，消毒灭菌设备器具项目团队立即行动，成立了应急小组。该小组的任务是迅速制定并实施紧急应对措施，以最小化潜在损失。以下是采取的主要措施：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暂停消毒灭菌设备器具项目进度：为遏制危机蔓延，消毒灭菌设备器具项目暂时停止进行，以便全面评估当前状况。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资源重新分配：重新评估消毒灭菌设备器具项目资源的分配，确保最大限度地减小损失。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实时沟通：与关键利益相关者建立实时沟通机制，向他们传递消毒灭菌设备器具项目危机的实际状况，保障消毒灭菌设备器具项目核心利益。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在紧急应对的同时，消毒灭菌设备器具项目团队强调了团队协作和有效沟通的重要性。以下是团队协作的关键举措：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信息共享机制：建立了信息共享平台，确保团队成员能够及时获取消毒灭菌设备器具项目危机的实时信息。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领导者沟通：消毒灭菌设备器具项目领导者通过定期会议和即时沟通工具，指导团队应对危机，保持团队稳定运行。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随着危机得到初步控制，消毒灭菌设备器具项目团队转向制定恢复计划，以确保消毒灭菌设备器具项目能够从中迅速恢复。主要恢复计划包括：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修复受损的进度计划：重新评估消毒灭菌设备器具项目进度，制定修复计划，确保消毒灭菌设备器具项目尽快回归正常进程。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重新调整资源分配：优化资源分配，确保消毒灭菌设备器具项目在有限资源下高效运转。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风险管理机制加强：对消毒灭菌设备器具项目风险进行全面评估，制定更强化的风险管理策略，以预防未来可能的危机。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32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077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消毒灭菌设备器具项目的技术管理特点体现在其创新导向。通过引入最先进的技术趋势和解决方案，消毒灭菌设备器具项目致力于提升科技含量、提高质量和效率水平。这意味着我们将采用最新的工具和方法，确保消毒灭菌设备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消毒灭菌设备器具项目技术管理的显著特征。通过整合不同领域的技术资源，我们实现了跨学科的协同工作。这有助于优化技术架构，提高整体效能。此外，整合性策略还促进了不同技术团队之间的紧密沟通和高效合作，确保消毒灭菌设备器具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消毒灭菌设备器具项目所采用的技术。通过不断优化技术方案，消毒灭菌设备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消毒灭菌设备器具项目团队将在消毒灭菌设备器具项目初期识别可能的技术风险，并采取相应的预防和应对措施。通过建立健全的风险评估机制，消毒灭菌设备器具项目能够在实施过程中及时发现并解决潜在的技术问题，保障消毒灭菌设备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消毒灭菌设备器具项目中，技术将成为消毒灭菌设备器具项目成功的有力支持。这一深度剖析揭示了技术管理在消毒灭菌设备器具项目实施中的关键作用，为消毒灭菌设备器具项目的技术基础奠定了坚实的基础。</w:t>
      </w:r>
    </w:p>
    <w:p>
      <w:pPr>
        <w:pStyle w:val="Heading2"/>
        <w:ind w:firstLine="560" w:firstLineChars="200"/>
        <w:rPr>
          <w:rFonts w:ascii="仿宋" w:eastAsia="仿宋" w:hAnsi="仿宋" w:cs="仿宋" w:hint="eastAsia"/>
          <w:sz w:val="28"/>
          <w:lang w:eastAsia="zh-CN"/>
        </w:rPr>
      </w:pPr>
      <w:bookmarkStart w:id="11" w:name="_Toc19989"/>
      <w:r>
        <w:rPr>
          <w:rFonts w:ascii="仿宋" w:eastAsia="仿宋" w:hAnsi="仿宋" w:cs="仿宋" w:hint="eastAsia"/>
          <w:sz w:val="28"/>
          <w:lang w:eastAsia="zh-CN"/>
        </w:rPr>
        <w:t>(二)、消毒灭菌设备器具项目工艺技术设计方案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消毒灭菌设备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消毒灭菌设备器具项目将严格按照相关行业规范要求进行组织。通过有效控制产品质量，消毒灭菌设备器具项目将致力于为顾客提供优质的消毒灭菌设备器具项目产品和良好的服务。这体现了消毒灭菌设备器具项目对于生产活动合规性和质量标准的高度重视，为消毒灭菌设备器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消毒灭菌设备器具项目注重生态效益和清洁生产原则。消毒灭菌设备器具项目建设将紧密结合地方特色经济发展，与社会经济发展规划和区域环境保护规划方案相协调一致。通过与当地区域自然生态系统的结合，消毒灭菌设备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消毒灭菌设备器具项目产品具有多样化的客户需求和个性化的特点。因此，消毒灭菌设备器具项目产品规格品种多样，且单批生产数量较小。为满足这一特点，消毒灭菌设备器具项目承办单位将建设先进的柔性制造生产线。通过广泛应用柔性制造技术，消毒灭菌设备器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消毒灭菌设备器具项目采用的技术具有较高的技术含量和自动化水平，处于国内先进水平。这一技术选用不仅体现了对生产效率、质量和环境友好性的高标准要求，同时为消毒灭菌设备器具项目的可持续发展奠定了坚实的基础。</w:t>
      </w:r>
    </w:p>
    <w:p>
      <w:pPr>
        <w:pStyle w:val="Heading2"/>
        <w:ind w:firstLine="560" w:firstLineChars="200"/>
        <w:rPr>
          <w:rFonts w:ascii="仿宋" w:eastAsia="仿宋" w:hAnsi="仿宋" w:cs="仿宋" w:hint="eastAsia"/>
          <w:sz w:val="28"/>
          <w:lang w:eastAsia="zh-CN"/>
        </w:rPr>
      </w:pPr>
      <w:bookmarkStart w:id="12" w:name="_Toc6194"/>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为确保消毒灭菌设备器具项目的高效生产和技术实施，我们制定了一套精心设计的设备选型方案，以满足消毒灭菌设备器具项目生产、质量和环保的要求。该方案的主要特点如下：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消毒灭菌设备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针对消毒灭菌设备器具项目产品的多样性和小批量生产的特点，我们将建设柔性制造生产线。通过在设备选型中考虑柔性制造技术，可以灵活应对不同产品规格和生产需求，实现生产线的高度灵活性和适应性。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4525"/>
      <w:r>
        <w:rPr>
          <w:rFonts w:ascii="仿宋" w:eastAsia="仿宋" w:hAnsi="仿宋" w:cs="仿宋" w:hint="eastAsia"/>
          <w:sz w:val="28"/>
          <w:lang w:eastAsia="zh-CN"/>
        </w:rPr>
        <w:t>四、消毒灭菌设备器具项目选址可行性分析</w:t>
      </w:r>
      <w:bookmarkEnd w:id="13"/>
    </w:p>
    <w:p>
      <w:pPr>
        <w:pStyle w:val="Heading2"/>
        <w:rPr>
          <w:rFonts w:ascii="仿宋" w:eastAsia="仿宋" w:hAnsi="仿宋" w:cs="仿宋" w:hint="eastAsia"/>
          <w:lang w:eastAsia="zh-CN"/>
        </w:rPr>
      </w:pPr>
      <w:bookmarkStart w:id="14" w:name="_Toc32402"/>
      <w:r>
        <w:rPr>
          <w:rFonts w:ascii="仿宋" w:eastAsia="仿宋" w:hAnsi="仿宋" w:cs="仿宋" w:hint="eastAsia"/>
          <w:lang w:eastAsia="zh-CN"/>
        </w:rPr>
        <w:t>(一)、消毒灭菌设备器具项目选址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该消毒灭菌设备器具项目选址位于XX省XX市XX区XXX街道</w:t>
      </w:r>
    </w:p>
    <w:p>
      <w:pPr>
        <w:pStyle w:val="Heading2"/>
        <w:ind w:firstLine="560" w:firstLineChars="200"/>
        <w:rPr>
          <w:rFonts w:ascii="仿宋" w:eastAsia="仿宋" w:hAnsi="仿宋" w:cs="仿宋" w:hint="eastAsia"/>
          <w:sz w:val="28"/>
          <w:lang w:eastAsia="zh-CN"/>
        </w:rPr>
      </w:pPr>
      <w:bookmarkStart w:id="15" w:name="_Toc1924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消毒灭菌设备器具项目的征地面积将根据消毒灭菌设备器具项目的实际规模和需求进行精确规划。具体面积XXX平方米，旨在确保消毒灭菌设备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净用地面积是在征地面积基础上去除不可利用面积后的实际可开发用地。具体面积XXX平方米，考虑到环保、交通、安全等多方面因素，以确保消毒灭菌设备器具项目在整体利用效率上达到最优。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消毒灭菌设备器具项目计划建设的建筑总规模具体面积XXX平方米。这一规模的确定综合考虑了消毒灭菌设备器具项目的性质、规模，以及城市规划的相关要求，确保建筑布局与周边环境协调一致。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绿地率是消毒灭菌设备器具项目用地中被规划为绿地的比例。具体面积XXX平方米，旨在通过合理规划绿地，改善消毒灭菌设备器具项目周边环境，提升居民生活质量，并符合城市整体绿化规划。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容积率是用地上可以建设的建筑总体积与用地面积之比。具体面积XXX，通过合理的容积率规划，确保消毒灭菌设备器具项目建筑规模与周边环境和谐共生。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消毒灭菌设备器具项目选址与当地城市规划相一致，具体面积XXX平方米。通过与城市规划部门深入沟通，确保消毒灭菌设备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消毒灭菌设备器具项目选址符合当地产业政策，具体面积XXX平方米。这包括消毒灭菌设备器具项目对当地经济的促进作用，以及对相关产业的带动效应，确保消毒灭菌设备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用地总体要求必须符合环保和可持续发展的原则，具体面积XXX平方米。通过采用绿色建筑设计、节能减排等措施，确保消毒灭菌设备器具项目在建设和运营过程中对环境的影响最小化，达到可持续发展的要求。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确保消毒灭菌设备器具项目选址具备必要的公共设施配套，具体面积XXX平方米。这包括交通便利性、教育、医疗等基础设施，以提高居民生活品质，使得消毒灭菌设备器具项目选址更具吸引力。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考虑用地总体要求对当地社会稳定性的影响，具体面积XXX平方米。通过深入了解当地社区反馈，确保消毒灭菌设备器具项目的选址和建设过程对当地社会和谐稳定产生积极作用。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消毒灭菌设备器具项目选址不仅符合法规和规划，还在实际操作中具有可行性。这一全面规划将为消毒灭菌设备器具项目的成功实施提供坚实的基础，确保消毒灭菌设备器具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46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毒灭菌设备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消毒灭菌设备器具项目的设备规划和空间设计中，我们将采取灵活设备布局的措施。设备布局将根据实际需求进行灵活设计，避免不必要的浪费。通过合理规划设备摆放位置，我们将提高设备的利用率，减少设备间距，以确保消毒灭菌设备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消毒灭菌设备器具项目内部引入共享设施的概念，例如共享会议室、办公区等。通过这种方式，我们可以减少对资源的重复建设，提高资源共享效率，从而减小消毒灭菌设备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952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消毒灭菌设备器具项目的总图布置中，我们将不同功能区域进行明确的规划，以最大程度满足消毒灭菌设备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https://d.book118.com/636102221241010043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消毒灭菌设备器具项目规划设计纲要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消毒灭菌设备器具项目规划设计纲要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消毒灭菌设备器具项目规划设计纲要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消毒灭菌设备器具项目规划设计纲要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消毒灭菌设备器具项目规划设计纲要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消毒灭菌设备器具项目规划设计纲要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消毒灭菌设备器具项目规划设计纲要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消毒灭菌设备器具项目规划设计纲要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消毒灭菌设备器具项目规划设计纲要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消毒灭菌设备器具项目规划设计纲要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消毒灭菌设备器具项目规划设计纲要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消毒灭菌设备器具项目规划设计纲要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消毒灭菌设备器具项目规划设计纲要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消毒灭菌设备器具项目规划设计纲要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消毒灭菌设备器具项目规划设计纲要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消毒灭菌设备器具项目规划设计纲要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消毒灭菌设备器具项目规划设计纲要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A24AB9"/>
    <w:rsid w:val="39A24A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10222124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2024-02-01T12:24:00Z</dcterms:created>
  <dcterms:modified xsi:type="dcterms:W3CDTF">2024-02-01T12:25:16Z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438365DB52384C6AB77C7525067B4744_11</vt:lpwstr>
  </property>
  <property fmtid="{D5CDD505-2E9C-101B-9397-08002B2CF9AE}" pid="3" name="KSOProductBuildVer">
    <vt:lpwstr>2052-12.1.0.16250</vt:lpwstr>
  </property>
</Properties>
</file>