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4" w:history="1">
        <w:r>
          <w:rPr>
            <w:rFonts w:ascii="仿宋" w:eastAsia="仿宋" w:hAnsi="仿宋" w:cs="仿宋" w:hint="eastAsia"/>
            <w:lang w:eastAsia="zh-CN"/>
          </w:rPr>
          <w:t>序言</w:t>
        </w:r>
        <w:r>
          <w:tab/>
        </w:r>
        <w:r>
          <w:fldChar w:fldCharType="begin"/>
        </w:r>
        <w:r>
          <w:instrText xml:space="preserve"> PAGEREF _Toc7414 \h </w:instrText>
        </w:r>
        <w:r>
          <w:fldChar w:fldCharType="separate"/>
        </w:r>
        <w:r>
          <w:t>3</w:t>
        </w:r>
        <w:r>
          <w:fldChar w:fldCharType="end"/>
        </w:r>
      </w:hyperlink>
    </w:p>
    <w:p>
      <w:pPr>
        <w:pStyle w:val="TOC1"/>
        <w:tabs>
          <w:tab w:val="right" w:leader="dot" w:pos="8306"/>
        </w:tabs>
      </w:pPr>
      <w:hyperlink w:anchor="_Toc8450" w:history="1">
        <w:r>
          <w:rPr>
            <w:rFonts w:ascii="仿宋" w:eastAsia="仿宋" w:hAnsi="仿宋" w:cs="仿宋" w:hint="eastAsia"/>
            <w:lang w:eastAsia="zh-CN"/>
          </w:rPr>
          <w:t>一、包装设备项目建设单位说明</w:t>
        </w:r>
        <w:r>
          <w:tab/>
        </w:r>
        <w:r>
          <w:fldChar w:fldCharType="begin"/>
        </w:r>
        <w:r>
          <w:instrText xml:space="preserve"> PAGEREF _Toc8450 \h </w:instrText>
        </w:r>
        <w:r>
          <w:fldChar w:fldCharType="separate"/>
        </w:r>
        <w:r>
          <w:t>3</w:t>
        </w:r>
        <w:r>
          <w:fldChar w:fldCharType="end"/>
        </w:r>
      </w:hyperlink>
    </w:p>
    <w:p>
      <w:pPr>
        <w:pStyle w:val="TOC2"/>
        <w:tabs>
          <w:tab w:val="right" w:leader="dot" w:pos="8306"/>
        </w:tabs>
      </w:pPr>
      <w:hyperlink w:anchor="_Toc14229" w:history="1">
        <w:r>
          <w:rPr>
            <w:rFonts w:ascii="仿宋" w:eastAsia="仿宋" w:hAnsi="仿宋" w:cs="仿宋" w:hint="eastAsia"/>
            <w:lang w:eastAsia="zh-CN"/>
          </w:rPr>
          <w:t>(一)、包装设备项目承办单位基本情况</w:t>
        </w:r>
        <w:r>
          <w:tab/>
        </w:r>
        <w:r>
          <w:fldChar w:fldCharType="begin"/>
        </w:r>
        <w:r>
          <w:instrText xml:space="preserve"> PAGEREF _Toc14229 \h </w:instrText>
        </w:r>
        <w:r>
          <w:fldChar w:fldCharType="separate"/>
        </w:r>
        <w:r>
          <w:t>3</w:t>
        </w:r>
        <w:r>
          <w:fldChar w:fldCharType="end"/>
        </w:r>
      </w:hyperlink>
    </w:p>
    <w:p>
      <w:pPr>
        <w:pStyle w:val="TOC2"/>
        <w:tabs>
          <w:tab w:val="right" w:leader="dot" w:pos="8306"/>
        </w:tabs>
      </w:pPr>
      <w:hyperlink w:anchor="_Toc26857" w:history="1">
        <w:r>
          <w:rPr>
            <w:rFonts w:ascii="仿宋" w:eastAsia="仿宋" w:hAnsi="仿宋" w:cs="仿宋" w:hint="eastAsia"/>
            <w:lang w:eastAsia="zh-CN"/>
          </w:rPr>
          <w:t>(二)、公司经济效益分析</w:t>
        </w:r>
        <w:r>
          <w:tab/>
        </w:r>
        <w:r>
          <w:fldChar w:fldCharType="begin"/>
        </w:r>
        <w:r>
          <w:instrText xml:space="preserve"> PAGEREF _Toc26857 \h </w:instrText>
        </w:r>
        <w:r>
          <w:fldChar w:fldCharType="separate"/>
        </w:r>
        <w:r>
          <w:t>4</w:t>
        </w:r>
        <w:r>
          <w:fldChar w:fldCharType="end"/>
        </w:r>
      </w:hyperlink>
    </w:p>
    <w:p>
      <w:pPr>
        <w:pStyle w:val="TOC1"/>
        <w:tabs>
          <w:tab w:val="right" w:leader="dot" w:pos="8306"/>
        </w:tabs>
      </w:pPr>
      <w:hyperlink w:anchor="_Toc7728" w:history="1">
        <w:r>
          <w:rPr>
            <w:rFonts w:ascii="仿宋" w:eastAsia="仿宋" w:hAnsi="仿宋" w:cs="仿宋" w:hint="eastAsia"/>
            <w:lang w:eastAsia="zh-CN"/>
          </w:rPr>
          <w:t>二、市场分析、调研</w:t>
        </w:r>
        <w:r>
          <w:tab/>
        </w:r>
        <w:r>
          <w:fldChar w:fldCharType="begin"/>
        </w:r>
        <w:r>
          <w:instrText xml:space="preserve"> PAGEREF _Toc7728 \h </w:instrText>
        </w:r>
        <w:r>
          <w:fldChar w:fldCharType="separate"/>
        </w:r>
        <w:r>
          <w:t>5</w:t>
        </w:r>
        <w:r>
          <w:fldChar w:fldCharType="end"/>
        </w:r>
      </w:hyperlink>
    </w:p>
    <w:p>
      <w:pPr>
        <w:pStyle w:val="TOC2"/>
        <w:tabs>
          <w:tab w:val="right" w:leader="dot" w:pos="8306"/>
        </w:tabs>
      </w:pPr>
      <w:hyperlink w:anchor="_Toc26950" w:history="1">
        <w:r>
          <w:rPr>
            <w:rFonts w:ascii="仿宋" w:eastAsia="仿宋" w:hAnsi="仿宋" w:cs="仿宋" w:hint="eastAsia"/>
            <w:lang w:eastAsia="zh-CN"/>
          </w:rPr>
          <w:t>(一)、包装设备行业分析</w:t>
        </w:r>
        <w:r>
          <w:tab/>
        </w:r>
        <w:r>
          <w:fldChar w:fldCharType="begin"/>
        </w:r>
        <w:r>
          <w:instrText xml:space="preserve"> PAGEREF _Toc26950 \h </w:instrText>
        </w:r>
        <w:r>
          <w:fldChar w:fldCharType="separate"/>
        </w:r>
        <w:r>
          <w:t>5</w:t>
        </w:r>
        <w:r>
          <w:fldChar w:fldCharType="end"/>
        </w:r>
      </w:hyperlink>
    </w:p>
    <w:p>
      <w:pPr>
        <w:pStyle w:val="TOC2"/>
        <w:tabs>
          <w:tab w:val="right" w:leader="dot" w:pos="8306"/>
        </w:tabs>
      </w:pPr>
      <w:hyperlink w:anchor="_Toc13110" w:history="1">
        <w:r>
          <w:rPr>
            <w:rFonts w:ascii="仿宋" w:eastAsia="仿宋" w:hAnsi="仿宋" w:cs="仿宋" w:hint="eastAsia"/>
            <w:lang w:eastAsia="zh-CN"/>
          </w:rPr>
          <w:t>(二)、包装设备市场分析预测</w:t>
        </w:r>
        <w:r>
          <w:tab/>
        </w:r>
        <w:r>
          <w:fldChar w:fldCharType="begin"/>
        </w:r>
        <w:r>
          <w:instrText xml:space="preserve"> PAGEREF _Toc13110 \h </w:instrText>
        </w:r>
        <w:r>
          <w:fldChar w:fldCharType="separate"/>
        </w:r>
        <w:r>
          <w:t>5</w:t>
        </w:r>
        <w:r>
          <w:fldChar w:fldCharType="end"/>
        </w:r>
      </w:hyperlink>
    </w:p>
    <w:p>
      <w:pPr>
        <w:pStyle w:val="TOC1"/>
        <w:tabs>
          <w:tab w:val="right" w:leader="dot" w:pos="8306"/>
        </w:tabs>
      </w:pPr>
      <w:hyperlink w:anchor="_Toc20481" w:history="1">
        <w:r>
          <w:rPr>
            <w:rFonts w:ascii="仿宋" w:eastAsia="仿宋" w:hAnsi="仿宋" w:cs="仿宋" w:hint="eastAsia"/>
            <w:lang w:eastAsia="zh-CN"/>
          </w:rPr>
          <w:t>三、包装设备项目可持续发展</w:t>
        </w:r>
        <w:r>
          <w:tab/>
        </w:r>
        <w:r>
          <w:fldChar w:fldCharType="begin"/>
        </w:r>
        <w:r>
          <w:instrText xml:space="preserve"> PAGEREF _Toc20481 \h </w:instrText>
        </w:r>
        <w:r>
          <w:fldChar w:fldCharType="separate"/>
        </w:r>
        <w:r>
          <w:t>6</w:t>
        </w:r>
        <w:r>
          <w:fldChar w:fldCharType="end"/>
        </w:r>
      </w:hyperlink>
    </w:p>
    <w:p>
      <w:pPr>
        <w:pStyle w:val="TOC2"/>
        <w:tabs>
          <w:tab w:val="right" w:leader="dot" w:pos="8306"/>
        </w:tabs>
      </w:pPr>
      <w:hyperlink w:anchor="_Toc21820" w:history="1">
        <w:r>
          <w:rPr>
            <w:rFonts w:ascii="仿宋" w:eastAsia="仿宋" w:hAnsi="仿宋" w:cs="仿宋" w:hint="eastAsia"/>
            <w:lang w:eastAsia="zh-CN"/>
          </w:rPr>
          <w:t>(一)、可持续战略与实践</w:t>
        </w:r>
        <w:r>
          <w:tab/>
        </w:r>
        <w:r>
          <w:fldChar w:fldCharType="begin"/>
        </w:r>
        <w:r>
          <w:instrText xml:space="preserve"> PAGEREF _Toc21820 \h </w:instrText>
        </w:r>
        <w:r>
          <w:fldChar w:fldCharType="separate"/>
        </w:r>
        <w:r>
          <w:t>6</w:t>
        </w:r>
        <w:r>
          <w:fldChar w:fldCharType="end"/>
        </w:r>
      </w:hyperlink>
    </w:p>
    <w:p>
      <w:pPr>
        <w:pStyle w:val="TOC2"/>
        <w:tabs>
          <w:tab w:val="right" w:leader="dot" w:pos="8306"/>
        </w:tabs>
      </w:pPr>
      <w:hyperlink w:anchor="_Toc4200" w:history="1">
        <w:r>
          <w:rPr>
            <w:rFonts w:ascii="仿宋" w:eastAsia="仿宋" w:hAnsi="仿宋" w:cs="仿宋" w:hint="eastAsia"/>
            <w:lang w:eastAsia="zh-CN"/>
          </w:rPr>
          <w:t>(二)、环保与社会责任</w:t>
        </w:r>
        <w:r>
          <w:tab/>
        </w:r>
        <w:r>
          <w:fldChar w:fldCharType="begin"/>
        </w:r>
        <w:r>
          <w:instrText xml:space="preserve"> PAGEREF _Toc4200 \h </w:instrText>
        </w:r>
        <w:r>
          <w:fldChar w:fldCharType="separate"/>
        </w:r>
        <w:r>
          <w:t>7</w:t>
        </w:r>
        <w:r>
          <w:fldChar w:fldCharType="end"/>
        </w:r>
      </w:hyperlink>
    </w:p>
    <w:p>
      <w:pPr>
        <w:pStyle w:val="TOC1"/>
        <w:tabs>
          <w:tab w:val="right" w:leader="dot" w:pos="8306"/>
        </w:tabs>
      </w:pPr>
      <w:hyperlink w:anchor="_Toc9531" w:history="1">
        <w:r>
          <w:rPr>
            <w:rFonts w:ascii="仿宋" w:eastAsia="仿宋" w:hAnsi="仿宋" w:cs="仿宋" w:hint="eastAsia"/>
            <w:lang w:eastAsia="zh-CN"/>
          </w:rPr>
          <w:t>四、工艺说明</w:t>
        </w:r>
        <w:r>
          <w:tab/>
        </w:r>
        <w:r>
          <w:fldChar w:fldCharType="begin"/>
        </w:r>
        <w:r>
          <w:instrText xml:space="preserve"> PAGEREF _Toc9531 \h </w:instrText>
        </w:r>
        <w:r>
          <w:fldChar w:fldCharType="separate"/>
        </w:r>
        <w:r>
          <w:t>8</w:t>
        </w:r>
        <w:r>
          <w:fldChar w:fldCharType="end"/>
        </w:r>
      </w:hyperlink>
    </w:p>
    <w:p>
      <w:pPr>
        <w:pStyle w:val="TOC2"/>
        <w:tabs>
          <w:tab w:val="right" w:leader="dot" w:pos="8306"/>
        </w:tabs>
      </w:pPr>
      <w:hyperlink w:anchor="_Toc24296" w:history="1">
        <w:r>
          <w:rPr>
            <w:rFonts w:ascii="仿宋" w:eastAsia="仿宋" w:hAnsi="仿宋" w:cs="仿宋" w:hint="eastAsia"/>
            <w:lang w:eastAsia="zh-CN"/>
          </w:rPr>
          <w:t>(一)、技术管理特点</w:t>
        </w:r>
        <w:r>
          <w:tab/>
        </w:r>
        <w:r>
          <w:fldChar w:fldCharType="begin"/>
        </w:r>
        <w:r>
          <w:instrText xml:space="preserve"> PAGEREF _Toc24296 \h </w:instrText>
        </w:r>
        <w:r>
          <w:fldChar w:fldCharType="separate"/>
        </w:r>
        <w:r>
          <w:t>8</w:t>
        </w:r>
        <w:r>
          <w:fldChar w:fldCharType="end"/>
        </w:r>
      </w:hyperlink>
    </w:p>
    <w:p>
      <w:pPr>
        <w:pStyle w:val="TOC2"/>
        <w:tabs>
          <w:tab w:val="right" w:leader="dot" w:pos="8306"/>
        </w:tabs>
      </w:pPr>
      <w:hyperlink w:anchor="_Toc10211" w:history="1">
        <w:r>
          <w:rPr>
            <w:rFonts w:ascii="仿宋" w:eastAsia="仿宋" w:hAnsi="仿宋" w:cs="仿宋" w:hint="eastAsia"/>
            <w:lang w:eastAsia="zh-CN"/>
          </w:rPr>
          <w:t>(二)、包装设备项目工艺技术设计方案</w:t>
        </w:r>
        <w:r>
          <w:tab/>
        </w:r>
        <w:r>
          <w:fldChar w:fldCharType="begin"/>
        </w:r>
        <w:r>
          <w:instrText xml:space="preserve"> PAGEREF _Toc10211 \h </w:instrText>
        </w:r>
        <w:r>
          <w:fldChar w:fldCharType="separate"/>
        </w:r>
        <w:r>
          <w:t>9</w:t>
        </w:r>
        <w:r>
          <w:fldChar w:fldCharType="end"/>
        </w:r>
      </w:hyperlink>
    </w:p>
    <w:p>
      <w:pPr>
        <w:pStyle w:val="TOC2"/>
        <w:tabs>
          <w:tab w:val="right" w:leader="dot" w:pos="8306"/>
        </w:tabs>
      </w:pPr>
      <w:hyperlink w:anchor="_Toc3998" w:history="1">
        <w:r>
          <w:rPr>
            <w:rFonts w:ascii="仿宋" w:eastAsia="仿宋" w:hAnsi="仿宋" w:cs="仿宋" w:hint="eastAsia"/>
            <w:lang w:eastAsia="zh-CN"/>
          </w:rPr>
          <w:t>(三)、设备选型方案</w:t>
        </w:r>
        <w:r>
          <w:tab/>
        </w:r>
        <w:r>
          <w:fldChar w:fldCharType="begin"/>
        </w:r>
        <w:r>
          <w:instrText xml:space="preserve"> PAGEREF _Toc3998 \h </w:instrText>
        </w:r>
        <w:r>
          <w:fldChar w:fldCharType="separate"/>
        </w:r>
        <w:r>
          <w:t>10</w:t>
        </w:r>
        <w:r>
          <w:fldChar w:fldCharType="end"/>
        </w:r>
      </w:hyperlink>
    </w:p>
    <w:p>
      <w:pPr>
        <w:pStyle w:val="TOC1"/>
        <w:tabs>
          <w:tab w:val="right" w:leader="dot" w:pos="8306"/>
        </w:tabs>
      </w:pPr>
      <w:hyperlink w:anchor="_Toc25177" w:history="1">
        <w:r>
          <w:rPr>
            <w:rFonts w:ascii="仿宋" w:eastAsia="仿宋" w:hAnsi="仿宋" w:cs="仿宋" w:hint="eastAsia"/>
            <w:lang w:eastAsia="zh-CN"/>
          </w:rPr>
          <w:t>五、包装设备项目建设背景及必要性分析</w:t>
        </w:r>
        <w:r>
          <w:tab/>
        </w:r>
        <w:r>
          <w:fldChar w:fldCharType="begin"/>
        </w:r>
        <w:r>
          <w:instrText xml:space="preserve"> PAGEREF _Toc25177 \h </w:instrText>
        </w:r>
        <w:r>
          <w:fldChar w:fldCharType="separate"/>
        </w:r>
        <w:r>
          <w:t>12</w:t>
        </w:r>
        <w:r>
          <w:fldChar w:fldCharType="end"/>
        </w:r>
      </w:hyperlink>
    </w:p>
    <w:p>
      <w:pPr>
        <w:pStyle w:val="TOC2"/>
        <w:tabs>
          <w:tab w:val="right" w:leader="dot" w:pos="8306"/>
        </w:tabs>
      </w:pPr>
      <w:hyperlink w:anchor="_Toc5777" w:history="1">
        <w:r>
          <w:rPr>
            <w:rFonts w:ascii="仿宋" w:eastAsia="仿宋" w:hAnsi="仿宋" w:cs="仿宋" w:hint="eastAsia"/>
            <w:lang w:eastAsia="zh-CN"/>
          </w:rPr>
          <w:t>(一)、包装设备项目背景分析</w:t>
        </w:r>
        <w:r>
          <w:tab/>
        </w:r>
        <w:r>
          <w:fldChar w:fldCharType="begin"/>
        </w:r>
        <w:r>
          <w:instrText xml:space="preserve"> PAGEREF _Toc5777 \h </w:instrText>
        </w:r>
        <w:r>
          <w:fldChar w:fldCharType="separate"/>
        </w:r>
        <w:r>
          <w:t>12</w:t>
        </w:r>
        <w:r>
          <w:fldChar w:fldCharType="end"/>
        </w:r>
      </w:hyperlink>
    </w:p>
    <w:p>
      <w:pPr>
        <w:pStyle w:val="TOC2"/>
        <w:tabs>
          <w:tab w:val="right" w:leader="dot" w:pos="8306"/>
        </w:tabs>
      </w:pPr>
      <w:hyperlink w:anchor="_Toc22046" w:history="1">
        <w:r>
          <w:rPr>
            <w:rFonts w:ascii="仿宋" w:eastAsia="仿宋" w:hAnsi="仿宋" w:cs="仿宋" w:hint="eastAsia"/>
            <w:lang w:eastAsia="zh-CN"/>
          </w:rPr>
          <w:t>(二)、包装设备项目建设必要性分析</w:t>
        </w:r>
        <w:r>
          <w:tab/>
        </w:r>
        <w:r>
          <w:fldChar w:fldCharType="begin"/>
        </w:r>
        <w:r>
          <w:instrText xml:space="preserve"> PAGEREF _Toc22046 \h </w:instrText>
        </w:r>
        <w:r>
          <w:fldChar w:fldCharType="separate"/>
        </w:r>
        <w:r>
          <w:t>13</w:t>
        </w:r>
        <w:r>
          <w:fldChar w:fldCharType="end"/>
        </w:r>
      </w:hyperlink>
    </w:p>
    <w:p>
      <w:pPr>
        <w:pStyle w:val="TOC1"/>
        <w:tabs>
          <w:tab w:val="right" w:leader="dot" w:pos="8306"/>
        </w:tabs>
      </w:pPr>
      <w:hyperlink w:anchor="_Toc7820" w:history="1">
        <w:r>
          <w:rPr>
            <w:rFonts w:ascii="仿宋" w:eastAsia="仿宋" w:hAnsi="仿宋" w:cs="仿宋" w:hint="eastAsia"/>
            <w:lang w:eastAsia="zh-CN"/>
          </w:rPr>
          <w:t>六、包装设备项目文档管理</w:t>
        </w:r>
        <w:r>
          <w:tab/>
        </w:r>
        <w:r>
          <w:fldChar w:fldCharType="begin"/>
        </w:r>
        <w:r>
          <w:instrText xml:space="preserve"> PAGEREF _Toc7820 \h </w:instrText>
        </w:r>
        <w:r>
          <w:fldChar w:fldCharType="separate"/>
        </w:r>
        <w:r>
          <w:t>15</w:t>
        </w:r>
        <w:r>
          <w:fldChar w:fldCharType="end"/>
        </w:r>
      </w:hyperlink>
    </w:p>
    <w:p>
      <w:pPr>
        <w:pStyle w:val="TOC2"/>
        <w:tabs>
          <w:tab w:val="right" w:leader="dot" w:pos="8306"/>
        </w:tabs>
      </w:pPr>
      <w:hyperlink w:anchor="_Toc7407" w:history="1">
        <w:r>
          <w:rPr>
            <w:rFonts w:ascii="仿宋" w:eastAsia="仿宋" w:hAnsi="仿宋" w:cs="仿宋" w:hint="eastAsia"/>
            <w:lang w:eastAsia="zh-CN"/>
          </w:rPr>
          <w:t>(一)、文档编制与审查</w:t>
        </w:r>
        <w:r>
          <w:tab/>
        </w:r>
        <w:r>
          <w:fldChar w:fldCharType="begin"/>
        </w:r>
        <w:r>
          <w:instrText xml:space="preserve"> PAGEREF _Toc7407 \h </w:instrText>
        </w:r>
        <w:r>
          <w:fldChar w:fldCharType="separate"/>
        </w:r>
        <w:r>
          <w:t>15</w:t>
        </w:r>
        <w:r>
          <w:fldChar w:fldCharType="end"/>
        </w:r>
      </w:hyperlink>
    </w:p>
    <w:p>
      <w:pPr>
        <w:pStyle w:val="TOC2"/>
        <w:tabs>
          <w:tab w:val="right" w:leader="dot" w:pos="8306"/>
        </w:tabs>
      </w:pPr>
      <w:hyperlink w:anchor="_Toc5106" w:history="1">
        <w:r>
          <w:rPr>
            <w:rFonts w:ascii="仿宋" w:eastAsia="仿宋" w:hAnsi="仿宋" w:cs="仿宋" w:hint="eastAsia"/>
            <w:lang w:eastAsia="zh-CN"/>
          </w:rPr>
          <w:t>(二)、文档发布与分发</w:t>
        </w:r>
        <w:r>
          <w:tab/>
        </w:r>
        <w:r>
          <w:fldChar w:fldCharType="begin"/>
        </w:r>
        <w:r>
          <w:instrText xml:space="preserve"> PAGEREF _Toc5106 \h </w:instrText>
        </w:r>
        <w:r>
          <w:fldChar w:fldCharType="separate"/>
        </w:r>
        <w:r>
          <w:t>16</w:t>
        </w:r>
        <w:r>
          <w:fldChar w:fldCharType="end"/>
        </w:r>
      </w:hyperlink>
    </w:p>
    <w:p>
      <w:pPr>
        <w:pStyle w:val="TOC2"/>
        <w:tabs>
          <w:tab w:val="right" w:leader="dot" w:pos="8306"/>
        </w:tabs>
      </w:pPr>
      <w:hyperlink w:anchor="_Toc11481" w:history="1">
        <w:r>
          <w:rPr>
            <w:rFonts w:ascii="仿宋" w:eastAsia="仿宋" w:hAnsi="仿宋" w:cs="仿宋" w:hint="eastAsia"/>
            <w:lang w:eastAsia="zh-CN"/>
          </w:rPr>
          <w:t>(三)、文档存档与归档</w:t>
        </w:r>
        <w:r>
          <w:tab/>
        </w:r>
        <w:r>
          <w:fldChar w:fldCharType="begin"/>
        </w:r>
        <w:r>
          <w:instrText xml:space="preserve"> PAGEREF _Toc11481 \h </w:instrText>
        </w:r>
        <w:r>
          <w:fldChar w:fldCharType="separate"/>
        </w:r>
        <w:r>
          <w:t>17</w:t>
        </w:r>
        <w:r>
          <w:fldChar w:fldCharType="end"/>
        </w:r>
      </w:hyperlink>
    </w:p>
    <w:p>
      <w:pPr>
        <w:pStyle w:val="TOC1"/>
        <w:tabs>
          <w:tab w:val="right" w:leader="dot" w:pos="8306"/>
        </w:tabs>
      </w:pPr>
      <w:hyperlink w:anchor="_Toc11007" w:history="1">
        <w:r>
          <w:rPr>
            <w:rFonts w:ascii="仿宋" w:eastAsia="仿宋" w:hAnsi="仿宋" w:cs="仿宋" w:hint="eastAsia"/>
            <w:lang w:eastAsia="zh-CN"/>
          </w:rPr>
          <w:t>七、包装设备项目风险管理</w:t>
        </w:r>
        <w:r>
          <w:tab/>
        </w:r>
        <w:r>
          <w:fldChar w:fldCharType="begin"/>
        </w:r>
        <w:r>
          <w:instrText xml:space="preserve"> PAGEREF _Toc11007 \h </w:instrText>
        </w:r>
        <w:r>
          <w:fldChar w:fldCharType="separate"/>
        </w:r>
        <w:r>
          <w:t>18</w:t>
        </w:r>
        <w:r>
          <w:fldChar w:fldCharType="end"/>
        </w:r>
      </w:hyperlink>
    </w:p>
    <w:p>
      <w:pPr>
        <w:pStyle w:val="TOC2"/>
        <w:tabs>
          <w:tab w:val="right" w:leader="dot" w:pos="8306"/>
        </w:tabs>
      </w:pPr>
      <w:hyperlink w:anchor="_Toc19942" w:history="1">
        <w:r>
          <w:rPr>
            <w:rFonts w:ascii="仿宋" w:eastAsia="仿宋" w:hAnsi="仿宋" w:cs="仿宋" w:hint="eastAsia"/>
            <w:lang w:eastAsia="zh-CN"/>
          </w:rPr>
          <w:t>(一)、风险识别与评估</w:t>
        </w:r>
        <w:r>
          <w:tab/>
        </w:r>
        <w:r>
          <w:fldChar w:fldCharType="begin"/>
        </w:r>
        <w:r>
          <w:instrText xml:space="preserve"> PAGEREF _Toc19942 \h </w:instrText>
        </w:r>
        <w:r>
          <w:fldChar w:fldCharType="separate"/>
        </w:r>
        <w:r>
          <w:t>18</w:t>
        </w:r>
        <w:r>
          <w:fldChar w:fldCharType="end"/>
        </w:r>
      </w:hyperlink>
    </w:p>
    <w:p>
      <w:pPr>
        <w:pStyle w:val="TOC2"/>
        <w:tabs>
          <w:tab w:val="right" w:leader="dot" w:pos="8306"/>
        </w:tabs>
      </w:pPr>
      <w:hyperlink w:anchor="_Toc25946" w:history="1">
        <w:r>
          <w:rPr>
            <w:rFonts w:ascii="仿宋" w:eastAsia="仿宋" w:hAnsi="仿宋" w:cs="仿宋" w:hint="eastAsia"/>
            <w:lang w:eastAsia="zh-CN"/>
          </w:rPr>
          <w:t>(二)、风险应对策略</w:t>
        </w:r>
        <w:r>
          <w:tab/>
        </w:r>
        <w:r>
          <w:fldChar w:fldCharType="begin"/>
        </w:r>
        <w:r>
          <w:instrText xml:space="preserve"> PAGEREF _Toc25946 \h </w:instrText>
        </w:r>
        <w:r>
          <w:fldChar w:fldCharType="separate"/>
        </w:r>
        <w:r>
          <w:t>19</w:t>
        </w:r>
        <w:r>
          <w:fldChar w:fldCharType="end"/>
        </w:r>
      </w:hyperlink>
    </w:p>
    <w:p>
      <w:pPr>
        <w:pStyle w:val="TOC2"/>
        <w:tabs>
          <w:tab w:val="right" w:leader="dot" w:pos="8306"/>
        </w:tabs>
      </w:pPr>
      <w:hyperlink w:anchor="_Toc22008" w:history="1">
        <w:r>
          <w:rPr>
            <w:rFonts w:ascii="仿宋" w:eastAsia="仿宋" w:hAnsi="仿宋" w:cs="仿宋" w:hint="eastAsia"/>
            <w:lang w:eastAsia="zh-CN"/>
          </w:rPr>
          <w:t>(三)、风险监控与控制</w:t>
        </w:r>
        <w:r>
          <w:tab/>
        </w:r>
        <w:r>
          <w:fldChar w:fldCharType="begin"/>
        </w:r>
        <w:r>
          <w:instrText xml:space="preserve"> PAGEREF _Toc22008 \h </w:instrText>
        </w:r>
        <w:r>
          <w:fldChar w:fldCharType="separate"/>
        </w:r>
        <w:r>
          <w:t>21</w:t>
        </w:r>
        <w:r>
          <w:fldChar w:fldCharType="end"/>
        </w:r>
      </w:hyperlink>
    </w:p>
    <w:p>
      <w:pPr>
        <w:pStyle w:val="TOC1"/>
        <w:tabs>
          <w:tab w:val="right" w:leader="dot" w:pos="8306"/>
        </w:tabs>
      </w:pPr>
      <w:hyperlink w:anchor="_Toc30942" w:history="1">
        <w:r>
          <w:rPr>
            <w:rFonts w:ascii="仿宋" w:eastAsia="仿宋" w:hAnsi="仿宋" w:cs="仿宋" w:hint="eastAsia"/>
            <w:lang w:eastAsia="zh-CN"/>
          </w:rPr>
          <w:t>八、包装设备项目投资规划</w:t>
        </w:r>
        <w:r>
          <w:tab/>
        </w:r>
        <w:r>
          <w:fldChar w:fldCharType="begin"/>
        </w:r>
        <w:r>
          <w:instrText xml:space="preserve"> PAGEREF _Toc30942 \h </w:instrText>
        </w:r>
        <w:r>
          <w:fldChar w:fldCharType="separate"/>
        </w:r>
        <w:r>
          <w:t>22</w:t>
        </w:r>
        <w:r>
          <w:fldChar w:fldCharType="end"/>
        </w:r>
      </w:hyperlink>
    </w:p>
    <w:p>
      <w:pPr>
        <w:pStyle w:val="TOC2"/>
        <w:tabs>
          <w:tab w:val="right" w:leader="dot" w:pos="8306"/>
        </w:tabs>
      </w:pPr>
      <w:hyperlink w:anchor="_Toc9435" w:history="1">
        <w:r>
          <w:rPr>
            <w:rFonts w:ascii="仿宋" w:eastAsia="仿宋" w:hAnsi="仿宋" w:cs="仿宋" w:hint="eastAsia"/>
            <w:lang w:eastAsia="zh-CN"/>
          </w:rPr>
          <w:t>(一)、包装设备项目总投资估算</w:t>
        </w:r>
        <w:r>
          <w:tab/>
        </w:r>
        <w:r>
          <w:fldChar w:fldCharType="begin"/>
        </w:r>
        <w:r>
          <w:instrText xml:space="preserve"> PAGEREF _Toc9435 \h </w:instrText>
        </w:r>
        <w:r>
          <w:fldChar w:fldCharType="separate"/>
        </w:r>
        <w:r>
          <w:t>22</w:t>
        </w:r>
        <w:r>
          <w:fldChar w:fldCharType="end"/>
        </w:r>
      </w:hyperlink>
    </w:p>
    <w:p>
      <w:pPr>
        <w:pStyle w:val="TOC2"/>
        <w:tabs>
          <w:tab w:val="right" w:leader="dot" w:pos="8306"/>
        </w:tabs>
      </w:pPr>
      <w:hyperlink w:anchor="_Toc18949" w:history="1">
        <w:r>
          <w:rPr>
            <w:rFonts w:ascii="仿宋" w:eastAsia="仿宋" w:hAnsi="仿宋" w:cs="仿宋" w:hint="eastAsia"/>
            <w:lang w:eastAsia="zh-CN"/>
          </w:rPr>
          <w:t>(二)、资金筹措</w:t>
        </w:r>
        <w:r>
          <w:tab/>
        </w:r>
        <w:r>
          <w:fldChar w:fldCharType="begin"/>
        </w:r>
        <w:r>
          <w:instrText xml:space="preserve"> PAGEREF _Toc18949 \h </w:instrText>
        </w:r>
        <w:r>
          <w:fldChar w:fldCharType="separate"/>
        </w:r>
        <w:r>
          <w:t>23</w:t>
        </w:r>
        <w:r>
          <w:fldChar w:fldCharType="end"/>
        </w:r>
      </w:hyperlink>
    </w:p>
    <w:p>
      <w:pPr>
        <w:pStyle w:val="TOC1"/>
        <w:tabs>
          <w:tab w:val="right" w:leader="dot" w:pos="8306"/>
        </w:tabs>
      </w:pPr>
      <w:hyperlink w:anchor="_Toc27032" w:history="1">
        <w:r>
          <w:rPr>
            <w:rFonts w:ascii="仿宋" w:eastAsia="仿宋" w:hAnsi="仿宋" w:cs="仿宋" w:hint="eastAsia"/>
            <w:lang w:eastAsia="zh-CN"/>
          </w:rPr>
          <w:t>九、包装设备项目财务管理</w:t>
        </w:r>
        <w:r>
          <w:tab/>
        </w:r>
        <w:r>
          <w:fldChar w:fldCharType="begin"/>
        </w:r>
        <w:r>
          <w:instrText xml:space="preserve"> PAGEREF _Toc27032 \h </w:instrText>
        </w:r>
        <w:r>
          <w:fldChar w:fldCharType="separate"/>
        </w:r>
        <w:r>
          <w:t>24</w:t>
        </w:r>
        <w:r>
          <w:fldChar w:fldCharType="end"/>
        </w:r>
      </w:hyperlink>
    </w:p>
    <w:p>
      <w:pPr>
        <w:pStyle w:val="TOC2"/>
        <w:tabs>
          <w:tab w:val="right" w:leader="dot" w:pos="8306"/>
        </w:tabs>
      </w:pPr>
      <w:hyperlink w:anchor="_Toc32350" w:history="1">
        <w:r>
          <w:rPr>
            <w:rFonts w:ascii="仿宋" w:eastAsia="仿宋" w:hAnsi="仿宋" w:cs="仿宋" w:hint="eastAsia"/>
            <w:lang w:eastAsia="zh-CN"/>
          </w:rPr>
          <w:t>(一)、资金需求大</w:t>
        </w:r>
        <w:r>
          <w:tab/>
        </w:r>
        <w:r>
          <w:fldChar w:fldCharType="begin"/>
        </w:r>
        <w:r>
          <w:instrText xml:space="preserve"> PAGEREF _Toc32350 \h </w:instrText>
        </w:r>
        <w:r>
          <w:fldChar w:fldCharType="separate"/>
        </w:r>
        <w:r>
          <w:t>24</w:t>
        </w:r>
        <w:r>
          <w:fldChar w:fldCharType="end"/>
        </w:r>
      </w:hyperlink>
    </w:p>
    <w:p>
      <w:pPr>
        <w:pStyle w:val="TOC2"/>
        <w:tabs>
          <w:tab w:val="right" w:leader="dot" w:pos="8306"/>
        </w:tabs>
      </w:pPr>
      <w:hyperlink w:anchor="_Toc17280" w:history="1">
        <w:r>
          <w:rPr>
            <w:rFonts w:ascii="仿宋" w:eastAsia="仿宋" w:hAnsi="仿宋" w:cs="仿宋" w:hint="eastAsia"/>
            <w:lang w:eastAsia="zh-CN"/>
          </w:rPr>
          <w:t>(二)、研发周期长</w:t>
        </w:r>
        <w:r>
          <w:tab/>
        </w:r>
        <w:r>
          <w:fldChar w:fldCharType="begin"/>
        </w:r>
        <w:r>
          <w:instrText xml:space="preserve"> PAGEREF _Toc17280 \h </w:instrText>
        </w:r>
        <w:r>
          <w:fldChar w:fldCharType="separate"/>
        </w:r>
        <w:r>
          <w:t>25</w:t>
        </w:r>
        <w:r>
          <w:fldChar w:fldCharType="end"/>
        </w:r>
      </w:hyperlink>
    </w:p>
    <w:p>
      <w:pPr>
        <w:pStyle w:val="TOC2"/>
        <w:tabs>
          <w:tab w:val="right" w:leader="dot" w:pos="8306"/>
        </w:tabs>
      </w:pPr>
      <w:hyperlink w:anchor="_Toc4078" w:history="1">
        <w:r>
          <w:rPr>
            <w:rFonts w:ascii="仿宋" w:eastAsia="仿宋" w:hAnsi="仿宋" w:cs="仿宋" w:hint="eastAsia"/>
            <w:lang w:eastAsia="zh-CN"/>
          </w:rPr>
          <w:t>(三)、市场风险大</w:t>
        </w:r>
        <w:r>
          <w:tab/>
        </w:r>
        <w:r>
          <w:fldChar w:fldCharType="begin"/>
        </w:r>
        <w:r>
          <w:instrText xml:space="preserve"> PAGEREF _Toc4078 \h </w:instrText>
        </w:r>
        <w:r>
          <w:fldChar w:fldCharType="separate"/>
        </w:r>
        <w:r>
          <w:t>26</w:t>
        </w:r>
        <w:r>
          <w:fldChar w:fldCharType="end"/>
        </w:r>
      </w:hyperlink>
    </w:p>
    <w:p>
      <w:pPr>
        <w:pStyle w:val="TOC2"/>
        <w:tabs>
          <w:tab w:val="right" w:leader="dot" w:pos="8306"/>
        </w:tabs>
      </w:pPr>
      <w:hyperlink w:anchor="_Toc9367" w:history="1">
        <w:r>
          <w:rPr>
            <w:rFonts w:ascii="仿宋" w:eastAsia="仿宋" w:hAnsi="仿宋" w:cs="仿宋" w:hint="eastAsia"/>
            <w:lang w:eastAsia="zh-CN"/>
          </w:rPr>
          <w:t>(四)、利润率高</w:t>
        </w:r>
        <w:r>
          <w:tab/>
        </w:r>
        <w:r>
          <w:fldChar w:fldCharType="begin"/>
        </w:r>
        <w:r>
          <w:instrText xml:space="preserve"> PAGEREF _Toc9367 \h </w:instrText>
        </w:r>
        <w:r>
          <w:fldChar w:fldCharType="separate"/>
        </w:r>
        <w:r>
          <w:t>29</w:t>
        </w:r>
        <w:r>
          <w:fldChar w:fldCharType="end"/>
        </w:r>
      </w:hyperlink>
    </w:p>
    <w:p>
      <w:pPr>
        <w:pStyle w:val="TOC1"/>
        <w:tabs>
          <w:tab w:val="right" w:leader="dot" w:pos="8306"/>
        </w:tabs>
      </w:pPr>
      <w:hyperlink w:anchor="_Toc20596" w:history="1">
        <w:r>
          <w:rPr>
            <w:rFonts w:ascii="仿宋" w:eastAsia="仿宋" w:hAnsi="仿宋" w:cs="仿宋" w:hint="eastAsia"/>
            <w:lang w:eastAsia="zh-CN"/>
          </w:rPr>
          <w:t>十、包装设备项目人力资源管理</w:t>
        </w:r>
        <w:r>
          <w:tab/>
        </w:r>
        <w:r>
          <w:fldChar w:fldCharType="begin"/>
        </w:r>
        <w:r>
          <w:instrText xml:space="preserve"> PAGEREF _Toc20596 \h </w:instrText>
        </w:r>
        <w:r>
          <w:fldChar w:fldCharType="separate"/>
        </w:r>
        <w:r>
          <w:t>31</w:t>
        </w:r>
        <w:r>
          <w:fldChar w:fldCharType="end"/>
        </w:r>
      </w:hyperlink>
    </w:p>
    <w:p>
      <w:pPr>
        <w:pStyle w:val="TOC2"/>
        <w:tabs>
          <w:tab w:val="right" w:leader="dot" w:pos="8306"/>
        </w:tabs>
      </w:pPr>
      <w:hyperlink w:anchor="_Toc18495" w:history="1">
        <w:r>
          <w:rPr>
            <w:rFonts w:ascii="仿宋" w:eastAsia="仿宋" w:hAnsi="仿宋" w:cs="仿宋" w:hint="eastAsia"/>
            <w:lang w:eastAsia="zh-CN"/>
          </w:rPr>
          <w:t>(一)、建立健全的预算管理制度</w:t>
        </w:r>
        <w:r>
          <w:tab/>
        </w:r>
        <w:r>
          <w:fldChar w:fldCharType="begin"/>
        </w:r>
        <w:r>
          <w:instrText xml:space="preserve"> PAGEREF _Toc18495 \h </w:instrText>
        </w:r>
        <w:r>
          <w:fldChar w:fldCharType="separate"/>
        </w:r>
        <w:r>
          <w:t>31</w:t>
        </w:r>
        <w:r>
          <w:fldChar w:fldCharType="end"/>
        </w:r>
      </w:hyperlink>
    </w:p>
    <w:p>
      <w:pPr>
        <w:pStyle w:val="TOC2"/>
        <w:tabs>
          <w:tab w:val="right" w:leader="dot" w:pos="8306"/>
        </w:tabs>
      </w:pPr>
      <w:hyperlink w:anchor="_Toc996" w:history="1">
        <w:r>
          <w:rPr>
            <w:rFonts w:ascii="仿宋" w:eastAsia="仿宋" w:hAnsi="仿宋" w:cs="仿宋" w:hint="eastAsia"/>
            <w:lang w:eastAsia="zh-CN"/>
          </w:rPr>
          <w:t>(二)、加强资金流动监控</w:t>
        </w:r>
        <w:r>
          <w:tab/>
        </w:r>
        <w:r>
          <w:fldChar w:fldCharType="begin"/>
        </w:r>
        <w:r>
          <w:instrText xml:space="preserve"> PAGEREF _Toc996 \h </w:instrText>
        </w:r>
        <w:r>
          <w:fldChar w:fldCharType="separate"/>
        </w:r>
        <w:r>
          <w:t>33</w:t>
        </w:r>
        <w:r>
          <w:fldChar w:fldCharType="end"/>
        </w:r>
      </w:hyperlink>
    </w:p>
    <w:p>
      <w:pPr>
        <w:pStyle w:val="TOC2"/>
        <w:tabs>
          <w:tab w:val="right" w:leader="dot" w:pos="8306"/>
        </w:tabs>
      </w:pPr>
      <w:hyperlink w:anchor="_Toc26710" w:history="1">
        <w:r>
          <w:rPr>
            <w:rFonts w:ascii="仿宋" w:eastAsia="仿宋" w:hAnsi="仿宋" w:cs="仿宋" w:hint="eastAsia"/>
            <w:lang w:eastAsia="zh-CN"/>
          </w:rPr>
          <w:t>(三)、制定完善的风险控制机制</w:t>
        </w:r>
        <w:r>
          <w:tab/>
        </w:r>
        <w:r>
          <w:fldChar w:fldCharType="begin"/>
        </w:r>
        <w:r>
          <w:instrText xml:space="preserve"> PAGEREF _Toc26710 \h </w:instrText>
        </w:r>
        <w:r>
          <w:fldChar w:fldCharType="separate"/>
        </w:r>
        <w:r>
          <w:t>34</w:t>
        </w:r>
        <w:r>
          <w:fldChar w:fldCharType="end"/>
        </w:r>
      </w:hyperlink>
    </w:p>
    <w:p>
      <w:pPr>
        <w:pStyle w:val="TOC2"/>
        <w:tabs>
          <w:tab w:val="right" w:leader="dot" w:pos="8306"/>
        </w:tabs>
      </w:pPr>
      <w:hyperlink w:anchor="_Toc13200" w:history="1">
        <w:r>
          <w:rPr>
            <w:rFonts w:ascii="仿宋" w:eastAsia="仿宋" w:hAnsi="仿宋" w:cs="仿宋" w:hint="eastAsia"/>
            <w:lang w:eastAsia="zh-CN"/>
          </w:rPr>
          <w:t>(四)、优化成本管理</w:t>
        </w:r>
        <w:r>
          <w:tab/>
        </w:r>
        <w:r>
          <w:fldChar w:fldCharType="begin"/>
        </w:r>
        <w:r>
          <w:instrText xml:space="preserve"> PAGEREF _Toc13200 \h </w:instrText>
        </w:r>
        <w:r>
          <w:fldChar w:fldCharType="separate"/>
        </w:r>
        <w:r>
          <w:t>35</w:t>
        </w:r>
        <w:r>
          <w:fldChar w:fldCharType="end"/>
        </w:r>
      </w:hyperlink>
    </w:p>
    <w:p>
      <w:pPr>
        <w:pStyle w:val="TOC1"/>
        <w:tabs>
          <w:tab w:val="right" w:leader="dot" w:pos="8306"/>
        </w:tabs>
      </w:pPr>
      <w:hyperlink w:anchor="_Toc27681" w:history="1">
        <w:r>
          <w:rPr>
            <w:rFonts w:ascii="仿宋" w:eastAsia="仿宋" w:hAnsi="仿宋" w:cs="仿宋" w:hint="eastAsia"/>
            <w:lang w:eastAsia="zh-CN"/>
          </w:rPr>
          <w:t>十一、包装设备项目人力资源培养与发展</w:t>
        </w:r>
        <w:r>
          <w:tab/>
        </w:r>
        <w:r>
          <w:fldChar w:fldCharType="begin"/>
        </w:r>
        <w:r>
          <w:instrText xml:space="preserve"> PAGEREF _Toc27681 \h </w:instrText>
        </w:r>
        <w:r>
          <w:fldChar w:fldCharType="separate"/>
        </w:r>
        <w:r>
          <w:t>36</w:t>
        </w:r>
        <w:r>
          <w:fldChar w:fldCharType="end"/>
        </w:r>
      </w:hyperlink>
    </w:p>
    <w:p>
      <w:pPr>
        <w:pStyle w:val="TOC2"/>
        <w:tabs>
          <w:tab w:val="right" w:leader="dot" w:pos="8306"/>
        </w:tabs>
      </w:pPr>
      <w:hyperlink w:anchor="_Toc10208" w:history="1">
        <w:r>
          <w:rPr>
            <w:rFonts w:ascii="仿宋" w:eastAsia="仿宋" w:hAnsi="仿宋" w:cs="仿宋" w:hint="eastAsia"/>
            <w:lang w:eastAsia="zh-CN"/>
          </w:rPr>
          <w:t>(一)、人才需求与规划</w:t>
        </w:r>
        <w:r>
          <w:tab/>
        </w:r>
        <w:r>
          <w:fldChar w:fldCharType="begin"/>
        </w:r>
        <w:r>
          <w:instrText xml:space="preserve"> PAGEREF _Toc10208 \h </w:instrText>
        </w:r>
        <w:r>
          <w:fldChar w:fldCharType="separate"/>
        </w:r>
        <w:r>
          <w:t>36</w:t>
        </w:r>
        <w:r>
          <w:fldChar w:fldCharType="end"/>
        </w:r>
      </w:hyperlink>
    </w:p>
    <w:p>
      <w:pPr>
        <w:pStyle w:val="TOC2"/>
        <w:tabs>
          <w:tab w:val="right" w:leader="dot" w:pos="8306"/>
        </w:tabs>
      </w:pPr>
      <w:hyperlink w:anchor="_Toc26557" w:history="1">
        <w:r>
          <w:rPr>
            <w:rFonts w:ascii="仿宋" w:eastAsia="仿宋" w:hAnsi="仿宋" w:cs="仿宋" w:hint="eastAsia"/>
            <w:lang w:eastAsia="zh-CN"/>
          </w:rPr>
          <w:t>(二)、培训与发展计划</w:t>
        </w:r>
        <w:r>
          <w:tab/>
        </w:r>
        <w:r>
          <w:fldChar w:fldCharType="begin"/>
        </w:r>
        <w:r>
          <w:instrText xml:space="preserve"> PAGEREF _Toc26557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2" w:history="1">
        <w:r>
          <w:rPr>
            <w:rFonts w:ascii="仿宋" w:eastAsia="仿宋" w:hAnsi="仿宋" w:cs="仿宋" w:hint="eastAsia"/>
            <w:lang w:eastAsia="zh-CN"/>
          </w:rPr>
          <w:t>十二、包装设备项目技术管理</w:t>
        </w:r>
        <w:r>
          <w:tab/>
        </w:r>
        <w:r>
          <w:fldChar w:fldCharType="begin"/>
        </w:r>
        <w:r>
          <w:instrText xml:space="preserve"> PAGEREF _Toc9352 \h </w:instrText>
        </w:r>
        <w:r>
          <w:fldChar w:fldCharType="separate"/>
        </w:r>
        <w:r>
          <w:t>37</w:t>
        </w:r>
        <w:r>
          <w:fldChar w:fldCharType="end"/>
        </w:r>
      </w:hyperlink>
    </w:p>
    <w:p>
      <w:pPr>
        <w:pStyle w:val="TOC2"/>
        <w:tabs>
          <w:tab w:val="right" w:leader="dot" w:pos="8306"/>
        </w:tabs>
      </w:pPr>
      <w:hyperlink w:anchor="_Toc14319" w:history="1">
        <w:r>
          <w:rPr>
            <w:rFonts w:ascii="仿宋" w:eastAsia="仿宋" w:hAnsi="仿宋" w:cs="仿宋" w:hint="eastAsia"/>
            <w:lang w:eastAsia="zh-CN"/>
          </w:rPr>
          <w:t>(一)、技术方案选用方向</w:t>
        </w:r>
        <w:r>
          <w:tab/>
        </w:r>
        <w:r>
          <w:fldChar w:fldCharType="begin"/>
        </w:r>
        <w:r>
          <w:instrText xml:space="preserve"> PAGEREF _Toc14319 \h </w:instrText>
        </w:r>
        <w:r>
          <w:fldChar w:fldCharType="separate"/>
        </w:r>
        <w:r>
          <w:t>37</w:t>
        </w:r>
        <w:r>
          <w:fldChar w:fldCharType="end"/>
        </w:r>
      </w:hyperlink>
    </w:p>
    <w:p>
      <w:pPr>
        <w:pStyle w:val="TOC2"/>
        <w:tabs>
          <w:tab w:val="right" w:leader="dot" w:pos="8306"/>
        </w:tabs>
      </w:pPr>
      <w:hyperlink w:anchor="_Toc9110" w:history="1">
        <w:r>
          <w:rPr>
            <w:rFonts w:ascii="仿宋" w:eastAsia="仿宋" w:hAnsi="仿宋" w:cs="仿宋" w:hint="eastAsia"/>
            <w:lang w:eastAsia="zh-CN"/>
          </w:rPr>
          <w:t>(二)、工艺技术方案选用原则</w:t>
        </w:r>
        <w:r>
          <w:tab/>
        </w:r>
        <w:r>
          <w:fldChar w:fldCharType="begin"/>
        </w:r>
        <w:r>
          <w:instrText xml:space="preserve"> PAGEREF _Toc9110 \h </w:instrText>
        </w:r>
        <w:r>
          <w:fldChar w:fldCharType="separate"/>
        </w:r>
        <w:r>
          <w:t>39</w:t>
        </w:r>
        <w:r>
          <w:fldChar w:fldCharType="end"/>
        </w:r>
      </w:hyperlink>
    </w:p>
    <w:p>
      <w:pPr>
        <w:pStyle w:val="TOC2"/>
        <w:tabs>
          <w:tab w:val="right" w:leader="dot" w:pos="8306"/>
        </w:tabs>
      </w:pPr>
      <w:hyperlink w:anchor="_Toc9600" w:history="1">
        <w:r>
          <w:rPr>
            <w:rFonts w:ascii="仿宋" w:eastAsia="仿宋" w:hAnsi="仿宋" w:cs="仿宋" w:hint="eastAsia"/>
            <w:lang w:eastAsia="zh-CN"/>
          </w:rPr>
          <w:t>(三)、工艺技术方案要求</w:t>
        </w:r>
        <w:r>
          <w:tab/>
        </w:r>
        <w:r>
          <w:fldChar w:fldCharType="begin"/>
        </w:r>
        <w:r>
          <w:instrText xml:space="preserve"> PAGEREF _Toc9600 \h </w:instrText>
        </w:r>
        <w:r>
          <w:fldChar w:fldCharType="separate"/>
        </w:r>
        <w:r>
          <w:t>41</w:t>
        </w:r>
        <w:r>
          <w:fldChar w:fldCharType="end"/>
        </w:r>
      </w:hyperlink>
    </w:p>
    <w:p>
      <w:pPr>
        <w:pStyle w:val="TOC1"/>
        <w:tabs>
          <w:tab w:val="right" w:leader="dot" w:pos="8306"/>
        </w:tabs>
      </w:pPr>
      <w:hyperlink w:anchor="_Toc28114" w:history="1">
        <w:r>
          <w:rPr>
            <w:rFonts w:ascii="仿宋" w:eastAsia="仿宋" w:hAnsi="仿宋" w:cs="仿宋" w:hint="eastAsia"/>
            <w:lang w:eastAsia="zh-CN"/>
          </w:rPr>
          <w:t>十三、风险识别与分类</w:t>
        </w:r>
        <w:r>
          <w:tab/>
        </w:r>
        <w:r>
          <w:fldChar w:fldCharType="begin"/>
        </w:r>
        <w:r>
          <w:instrText xml:space="preserve"> PAGEREF _Toc28114 \h </w:instrText>
        </w:r>
        <w:r>
          <w:fldChar w:fldCharType="separate"/>
        </w:r>
        <w:r>
          <w:t>43</w:t>
        </w:r>
        <w:r>
          <w:fldChar w:fldCharType="end"/>
        </w:r>
      </w:hyperlink>
    </w:p>
    <w:p>
      <w:pPr>
        <w:pStyle w:val="TOC2"/>
        <w:tabs>
          <w:tab w:val="right" w:leader="dot" w:pos="8306"/>
        </w:tabs>
      </w:pPr>
      <w:hyperlink w:anchor="_Toc5271" w:history="1">
        <w:r>
          <w:rPr>
            <w:rFonts w:ascii="仿宋" w:eastAsia="仿宋" w:hAnsi="仿宋" w:cs="仿宋" w:hint="eastAsia"/>
            <w:lang w:eastAsia="zh-CN"/>
          </w:rPr>
          <w:t>(一)、风险识别</w:t>
        </w:r>
        <w:r>
          <w:tab/>
        </w:r>
        <w:r>
          <w:fldChar w:fldCharType="begin"/>
        </w:r>
        <w:r>
          <w:instrText xml:space="preserve"> PAGEREF _Toc5271 \h </w:instrText>
        </w:r>
        <w:r>
          <w:fldChar w:fldCharType="separate"/>
        </w:r>
        <w:r>
          <w:t>43</w:t>
        </w:r>
        <w:r>
          <w:fldChar w:fldCharType="end"/>
        </w:r>
      </w:hyperlink>
    </w:p>
    <w:p>
      <w:pPr>
        <w:pStyle w:val="TOC2"/>
        <w:tabs>
          <w:tab w:val="right" w:leader="dot" w:pos="8306"/>
        </w:tabs>
      </w:pPr>
      <w:hyperlink w:anchor="_Toc9034" w:history="1">
        <w:r>
          <w:rPr>
            <w:rFonts w:ascii="仿宋" w:eastAsia="仿宋" w:hAnsi="仿宋" w:cs="仿宋" w:hint="eastAsia"/>
            <w:lang w:eastAsia="zh-CN"/>
          </w:rPr>
          <w:t>(二)、风险分类</w:t>
        </w:r>
        <w:r>
          <w:tab/>
        </w:r>
        <w:r>
          <w:fldChar w:fldCharType="begin"/>
        </w:r>
        <w:r>
          <w:instrText xml:space="preserve"> PAGEREF _Toc9034 \h </w:instrText>
        </w:r>
        <w:r>
          <w:fldChar w:fldCharType="separate"/>
        </w:r>
        <w:r>
          <w:t>45</w:t>
        </w:r>
        <w:r>
          <w:fldChar w:fldCharType="end"/>
        </w:r>
      </w:hyperlink>
    </w:p>
    <w:p>
      <w:pPr>
        <w:pStyle w:val="TOC1"/>
        <w:tabs>
          <w:tab w:val="right" w:leader="dot" w:pos="8306"/>
        </w:tabs>
      </w:pPr>
      <w:hyperlink w:anchor="_Toc10145" w:history="1">
        <w:r>
          <w:rPr>
            <w:rFonts w:ascii="仿宋" w:eastAsia="仿宋" w:hAnsi="仿宋" w:cs="仿宋" w:hint="eastAsia"/>
            <w:lang w:eastAsia="zh-CN"/>
          </w:rPr>
          <w:t>十四、营销与推广策略</w:t>
        </w:r>
        <w:r>
          <w:tab/>
        </w:r>
        <w:r>
          <w:fldChar w:fldCharType="begin"/>
        </w:r>
        <w:r>
          <w:instrText xml:space="preserve"> PAGEREF _Toc10145 \h </w:instrText>
        </w:r>
        <w:r>
          <w:fldChar w:fldCharType="separate"/>
        </w:r>
        <w:r>
          <w:t>46</w:t>
        </w:r>
        <w:r>
          <w:fldChar w:fldCharType="end"/>
        </w:r>
      </w:hyperlink>
    </w:p>
    <w:p>
      <w:pPr>
        <w:pStyle w:val="TOC2"/>
        <w:tabs>
          <w:tab w:val="right" w:leader="dot" w:pos="8306"/>
        </w:tabs>
      </w:pPr>
      <w:hyperlink w:anchor="_Toc7415" w:history="1">
        <w:r>
          <w:rPr>
            <w:rFonts w:ascii="仿宋" w:eastAsia="仿宋" w:hAnsi="仿宋" w:cs="仿宋" w:hint="eastAsia"/>
            <w:lang w:eastAsia="zh-CN"/>
          </w:rPr>
          <w:t>(一)、产品/服务定位与特点</w:t>
        </w:r>
        <w:r>
          <w:tab/>
        </w:r>
        <w:r>
          <w:fldChar w:fldCharType="begin"/>
        </w:r>
        <w:r>
          <w:instrText xml:space="preserve"> PAGEREF _Toc7415 \h </w:instrText>
        </w:r>
        <w:r>
          <w:fldChar w:fldCharType="separate"/>
        </w:r>
        <w:r>
          <w:t>46</w:t>
        </w:r>
        <w:r>
          <w:fldChar w:fldCharType="end"/>
        </w:r>
      </w:hyperlink>
    </w:p>
    <w:p>
      <w:pPr>
        <w:pStyle w:val="TOC2"/>
        <w:tabs>
          <w:tab w:val="right" w:leader="dot" w:pos="8306"/>
        </w:tabs>
      </w:pPr>
      <w:hyperlink w:anchor="_Toc15056" w:history="1">
        <w:r>
          <w:rPr>
            <w:rFonts w:ascii="仿宋" w:eastAsia="仿宋" w:hAnsi="仿宋" w:cs="仿宋" w:hint="eastAsia"/>
            <w:lang w:eastAsia="zh-CN"/>
          </w:rPr>
          <w:t>(二)、市场定位与竞争分析</w:t>
        </w:r>
        <w:r>
          <w:tab/>
        </w:r>
        <w:r>
          <w:fldChar w:fldCharType="begin"/>
        </w:r>
        <w:r>
          <w:instrText xml:space="preserve"> PAGEREF _Toc15056 \h </w:instrText>
        </w:r>
        <w:r>
          <w:fldChar w:fldCharType="separate"/>
        </w:r>
        <w:r>
          <w:t>48</w:t>
        </w:r>
        <w:r>
          <w:fldChar w:fldCharType="end"/>
        </w:r>
      </w:hyperlink>
    </w:p>
    <w:p>
      <w:pPr>
        <w:pStyle w:val="TOC2"/>
        <w:tabs>
          <w:tab w:val="right" w:leader="dot" w:pos="8306"/>
        </w:tabs>
      </w:pPr>
      <w:hyperlink w:anchor="_Toc6373" w:history="1">
        <w:r>
          <w:rPr>
            <w:rFonts w:ascii="仿宋" w:eastAsia="仿宋" w:hAnsi="仿宋" w:cs="仿宋" w:hint="eastAsia"/>
            <w:lang w:eastAsia="zh-CN"/>
          </w:rPr>
          <w:t>(三)、营销渠道与策略</w:t>
        </w:r>
        <w:r>
          <w:tab/>
        </w:r>
        <w:r>
          <w:fldChar w:fldCharType="begin"/>
        </w:r>
        <w:r>
          <w:instrText xml:space="preserve"> PAGEREF _Toc6373 \h </w:instrText>
        </w:r>
        <w:r>
          <w:fldChar w:fldCharType="separate"/>
        </w:r>
        <w:r>
          <w:t>49</w:t>
        </w:r>
        <w:r>
          <w:fldChar w:fldCharType="end"/>
        </w:r>
      </w:hyperlink>
    </w:p>
    <w:p>
      <w:pPr>
        <w:pStyle w:val="TOC2"/>
        <w:tabs>
          <w:tab w:val="right" w:leader="dot" w:pos="8306"/>
        </w:tabs>
      </w:pPr>
      <w:hyperlink w:anchor="_Toc1079" w:history="1">
        <w:r>
          <w:rPr>
            <w:rFonts w:ascii="仿宋" w:eastAsia="仿宋" w:hAnsi="仿宋" w:cs="仿宋" w:hint="eastAsia"/>
            <w:lang w:eastAsia="zh-CN"/>
          </w:rPr>
          <w:t>(四)、推广与宣传活动</w:t>
        </w:r>
        <w:r>
          <w:tab/>
        </w:r>
        <w:r>
          <w:fldChar w:fldCharType="begin"/>
        </w:r>
        <w:r>
          <w:instrText xml:space="preserve"> PAGEREF _Toc1079 \h </w:instrText>
        </w:r>
        <w:r>
          <w:fldChar w:fldCharType="separate"/>
        </w:r>
        <w:r>
          <w:t>50</w:t>
        </w:r>
        <w:r>
          <w:fldChar w:fldCharType="end"/>
        </w:r>
      </w:hyperlink>
    </w:p>
    <w:p>
      <w:pPr>
        <w:pStyle w:val="TOC1"/>
        <w:tabs>
          <w:tab w:val="right" w:leader="dot" w:pos="8306"/>
        </w:tabs>
      </w:pPr>
      <w:hyperlink w:anchor="_Toc27716" w:history="1">
        <w:r>
          <w:rPr>
            <w:rFonts w:ascii="仿宋" w:eastAsia="仿宋" w:hAnsi="仿宋" w:cs="仿宋" w:hint="eastAsia"/>
            <w:lang w:eastAsia="zh-CN"/>
          </w:rPr>
          <w:t>十五、包装设备项目工程方案分析</w:t>
        </w:r>
        <w:r>
          <w:tab/>
        </w:r>
        <w:r>
          <w:fldChar w:fldCharType="begin"/>
        </w:r>
        <w:r>
          <w:instrText xml:space="preserve"> PAGEREF _Toc27716 \h </w:instrText>
        </w:r>
        <w:r>
          <w:fldChar w:fldCharType="separate"/>
        </w:r>
        <w:r>
          <w:t>55</w:t>
        </w:r>
        <w:r>
          <w:fldChar w:fldCharType="end"/>
        </w:r>
      </w:hyperlink>
    </w:p>
    <w:p>
      <w:pPr>
        <w:pStyle w:val="TOC2"/>
        <w:tabs>
          <w:tab w:val="right" w:leader="dot" w:pos="8306"/>
        </w:tabs>
      </w:pPr>
      <w:hyperlink w:anchor="_Toc17921" w:history="1">
        <w:r>
          <w:rPr>
            <w:rFonts w:ascii="仿宋" w:eastAsia="仿宋" w:hAnsi="仿宋" w:cs="仿宋" w:hint="eastAsia"/>
            <w:lang w:eastAsia="zh-CN"/>
          </w:rPr>
          <w:t>(一)、建筑工程设计原则</w:t>
        </w:r>
        <w:r>
          <w:tab/>
        </w:r>
        <w:r>
          <w:fldChar w:fldCharType="begin"/>
        </w:r>
        <w:r>
          <w:instrText xml:space="preserve"> PAGEREF _Toc17921 \h </w:instrText>
        </w:r>
        <w:r>
          <w:fldChar w:fldCharType="separate"/>
        </w:r>
        <w:r>
          <w:t>55</w:t>
        </w:r>
        <w:r>
          <w:fldChar w:fldCharType="end"/>
        </w:r>
      </w:hyperlink>
    </w:p>
    <w:p>
      <w:pPr>
        <w:pStyle w:val="TOC2"/>
        <w:tabs>
          <w:tab w:val="right" w:leader="dot" w:pos="8306"/>
        </w:tabs>
      </w:pPr>
      <w:hyperlink w:anchor="_Toc4936" w:history="1">
        <w:r>
          <w:rPr>
            <w:rFonts w:ascii="仿宋" w:eastAsia="仿宋" w:hAnsi="仿宋" w:cs="仿宋" w:hint="eastAsia"/>
            <w:lang w:eastAsia="zh-CN"/>
          </w:rPr>
          <w:t>(二)、土建工程建设指标</w:t>
        </w:r>
        <w:r>
          <w:tab/>
        </w:r>
        <w:r>
          <w:fldChar w:fldCharType="begin"/>
        </w:r>
        <w:r>
          <w:instrText xml:space="preserve"> PAGEREF _Toc4936 \h </w:instrText>
        </w:r>
        <w:r>
          <w:fldChar w:fldCharType="separate"/>
        </w:r>
        <w:r>
          <w:t>59</w:t>
        </w:r>
        <w:r>
          <w:fldChar w:fldCharType="end"/>
        </w:r>
      </w:hyperlink>
    </w:p>
    <w:p>
      <w:pPr>
        <w:pStyle w:val="TOC1"/>
        <w:tabs>
          <w:tab w:val="right" w:leader="dot" w:pos="8306"/>
        </w:tabs>
      </w:pPr>
      <w:hyperlink w:anchor="_Toc11117" w:history="1">
        <w:r>
          <w:rPr>
            <w:rFonts w:ascii="仿宋" w:eastAsia="仿宋" w:hAnsi="仿宋" w:cs="仿宋" w:hint="eastAsia"/>
            <w:lang w:eastAsia="zh-CN"/>
          </w:rPr>
          <w:t>十六、包装设备项目变更管理</w:t>
        </w:r>
        <w:r>
          <w:tab/>
        </w:r>
        <w:r>
          <w:fldChar w:fldCharType="begin"/>
        </w:r>
        <w:r>
          <w:instrText xml:space="preserve"> PAGEREF _Toc11117 \h </w:instrText>
        </w:r>
        <w:r>
          <w:fldChar w:fldCharType="separate"/>
        </w:r>
        <w:r>
          <w:t>60</w:t>
        </w:r>
        <w:r>
          <w:fldChar w:fldCharType="end"/>
        </w:r>
      </w:hyperlink>
    </w:p>
    <w:p>
      <w:pPr>
        <w:pStyle w:val="TOC2"/>
        <w:tabs>
          <w:tab w:val="right" w:leader="dot" w:pos="8306"/>
        </w:tabs>
      </w:pPr>
      <w:hyperlink w:anchor="_Toc29891" w:history="1">
        <w:r>
          <w:rPr>
            <w:rFonts w:ascii="仿宋" w:eastAsia="仿宋" w:hAnsi="仿宋" w:cs="仿宋" w:hint="eastAsia"/>
            <w:lang w:eastAsia="zh-CN"/>
          </w:rPr>
          <w:t>(一)、变更申请与评估</w:t>
        </w:r>
        <w:r>
          <w:tab/>
        </w:r>
        <w:r>
          <w:fldChar w:fldCharType="begin"/>
        </w:r>
        <w:r>
          <w:instrText xml:space="preserve"> PAGEREF _Toc29891 \h </w:instrText>
        </w:r>
        <w:r>
          <w:fldChar w:fldCharType="separate"/>
        </w:r>
        <w:r>
          <w:t>60</w:t>
        </w:r>
        <w:r>
          <w:fldChar w:fldCharType="end"/>
        </w:r>
      </w:hyperlink>
    </w:p>
    <w:p>
      <w:pPr>
        <w:pStyle w:val="TOC2"/>
        <w:tabs>
          <w:tab w:val="right" w:leader="dot" w:pos="8306"/>
        </w:tabs>
      </w:pPr>
      <w:hyperlink w:anchor="_Toc28255" w:history="1">
        <w:r>
          <w:rPr>
            <w:rFonts w:ascii="仿宋" w:eastAsia="仿宋" w:hAnsi="仿宋" w:cs="仿宋" w:hint="eastAsia"/>
            <w:lang w:eastAsia="zh-CN"/>
          </w:rPr>
          <w:t>(二)、变更实施与控制</w:t>
        </w:r>
        <w:r>
          <w:tab/>
        </w:r>
        <w:r>
          <w:fldChar w:fldCharType="begin"/>
        </w:r>
        <w:r>
          <w:instrText xml:space="preserve"> PAGEREF _Toc28255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50"/>
      <w:r>
        <w:rPr>
          <w:rFonts w:ascii="仿宋" w:eastAsia="仿宋" w:hAnsi="仿宋" w:cs="仿宋" w:hint="eastAsia"/>
          <w:sz w:val="28"/>
          <w:lang w:eastAsia="zh-CN"/>
        </w:rPr>
        <w:t>一、包装设备项目建设单位说明</w:t>
      </w:r>
      <w:bookmarkEnd w:id="2"/>
    </w:p>
    <w:p>
      <w:pPr>
        <w:pStyle w:val="Heading2"/>
        <w:rPr>
          <w:rFonts w:ascii="仿宋" w:eastAsia="仿宋" w:hAnsi="仿宋" w:cs="仿宋" w:hint="eastAsia"/>
          <w:lang w:eastAsia="zh-CN"/>
        </w:rPr>
      </w:pPr>
      <w:bookmarkStart w:id="3" w:name="_Toc14229"/>
      <w:r>
        <w:rPr>
          <w:rFonts w:ascii="仿宋" w:eastAsia="仿宋" w:hAnsi="仿宋" w:cs="仿宋" w:hint="eastAsia"/>
          <w:lang w:eastAsia="zh-CN"/>
        </w:rPr>
        <w:t>(一)、包装设备项目承办单位基本情况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8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设备项目承办单位的XXXX，我们着眼于实现可持续的经济效益。通过技术创新和解决方案的提供，公司预计在包装设备项目执行期间将获得可观的收入增长。这一收入来源主要包括包装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同时，我们注重成本控制和效率提升，以确保包装设备项目的可持续盈利。透过精细的管理和资源优化，公司期望实现包装设备项目利润最大化。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设备项目实施进行全面的投资评估，包括包装设备项目启动阶段的资金投入和后续运营成本。通过对包装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包装设备项目实施过程中具备足够的资金流动性，公司将进行详尽的现金流分析。这包括资金需求的合理预测、包装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7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950"/>
      <w:r>
        <w:rPr>
          <w:rFonts w:ascii="仿宋" w:eastAsia="仿宋" w:hAnsi="仿宋" w:cs="仿宋" w:hint="eastAsia"/>
          <w:lang w:eastAsia="zh-CN"/>
        </w:rPr>
        <w:t>(一)、包装设备行业分析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行业一直以来都是市场的关注焦点。行业内的发展趋势、竞争态势以及潜在机会都对包装设备项目的推进产生深远的影响。通过深入研究行业的整体概貌，我们将更好地理解行业的核心特征，为包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备行业，技术一直是推动创新和发展的关键因素。我们将对当前技术趋势进行详尽分析，包括但不限于人工智能、大数据应用、先进制造技术等。这有助于包装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设备项目成功的基础。我们将对主要竞争对手进行深入研究，包括其市场份额、产品特点、市场定位等。通过全面了解竞争对手的优势和劣势，包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110"/>
      <w:r>
        <w:rPr>
          <w:rFonts w:ascii="仿宋" w:eastAsia="仿宋" w:hAnsi="仿宋" w:cs="仿宋" w:hint="eastAsia"/>
          <w:sz w:val="28"/>
          <w:lang w:eastAsia="zh-CN"/>
        </w:rPr>
        <w:t>(二)、包装设备市场分析预测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通过对市场规模的深入调研，我们将预测包装设备市场未来的增长趋势。这包括市场的整体规模、各细分领域的发展趋势等。包装设备项目可以根据市场的扩张速度和潜在机会，制定更符合市场需求的发展策略。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装设备项目实施过程中需要充分考虑的因素。我们将对市场风险进行全面评估，包括但不限于政策法规风险、市场竞争风险、技术变革风险等。通过对潜在风险的深入分析，包装设备项目可以制定相应的风险缓解策略，降低不确定性对包装设备项目的影响。</w:t>
      </w:r>
    </w:p>
    <w:p>
      <w:pPr>
        <w:pStyle w:val="Heading1"/>
        <w:ind w:firstLine="560" w:firstLineChars="200"/>
        <w:rPr>
          <w:rFonts w:ascii="仿宋" w:eastAsia="仿宋" w:hAnsi="仿宋" w:cs="仿宋" w:hint="eastAsia"/>
          <w:sz w:val="28"/>
          <w:lang w:eastAsia="zh-CN"/>
        </w:rPr>
      </w:pPr>
      <w:bookmarkStart w:id="8" w:name="_Toc20481"/>
      <w:r>
        <w:rPr>
          <w:rFonts w:ascii="仿宋" w:eastAsia="仿宋" w:hAnsi="仿宋" w:cs="仿宋" w:hint="eastAsia"/>
          <w:sz w:val="28"/>
          <w:lang w:eastAsia="zh-CN"/>
        </w:rPr>
        <w:t>三、包装设备项目可持续发展</w:t>
      </w:r>
      <w:bookmarkEnd w:id="8"/>
    </w:p>
    <w:p>
      <w:pPr>
        <w:pStyle w:val="Heading2"/>
        <w:rPr>
          <w:rFonts w:ascii="仿宋" w:eastAsia="仿宋" w:hAnsi="仿宋" w:cs="仿宋" w:hint="eastAsia"/>
          <w:lang w:eastAsia="zh-CN"/>
        </w:rPr>
      </w:pPr>
      <w:bookmarkStart w:id="9" w:name="_Toc2182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包装设备项目中，包装设备项目团队着眼于未来，明确了可持续发展的战略方向。制定的具体可持续发展目标包括降低资源使用、采用环保技术、最大化社会效益等。这一步骤不仅有助于包装设备项目在环保和社会责任方面达到最高标准，也为未来提供了明确的指引，确保包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可持续实践的融入包装设备项目管理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装设备项目管理周期。从包装设备项目规划开始，包装设备项目团队就考虑了环境和社会的因素。在执行阶段，包装设备项目团队积极推动绿色技术的应用，优化资源利用。此外，关注员工的社会责任，通过培训和沟通活动提高员工对可持续发展的认知，使他们能够在日常工作中践行可持续实践。这些举措不仅为包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20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扎根于包装设备项目的可持续发展理念，我们深信环保与社会责任是包装设备项目成功的关键支柱。在包装设备项目的每一步，我们都致力于通过创新和实践，履行对环境和社会的坚定责任。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团队通过引入先进的环保技术、建立高效的废物处理系统以及推动能源节约措施，积极履行环保责任。定期的环保监测和评估确保包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不仅致力于自身可持续发展，还注重对社会的回馈。通过支持社区包装设备项目、参与慈善事业、提供培训机会等方式，包装设备项目积极履行社会责任。与当地社区建立积极互动，关注员工的工作与生活平衡，以及员工的身心健康，是包装设备项目在社会责任层面的关键举措。这样的实践不仅增强了包装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53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429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的技术管理特点体现在其创新导向。通过引入最先进的技术趋势和解决方案，包装设备项目致力于提升科技含量、提高质量和效率水平。这意味着我们将采用最新的工具和方法，确保包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设备项目技术管理的显著特征。通过整合不同领域的技术资源，我们实现了跨学科的协同工作。这有助于优化技术架构，提高整体效能。此外，整合性策略还促进了不同技术团队之间的紧密沟通和高效合作，确保包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设备项目所采用的技术。通过不断优化技术方案，包装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设备项目团队将在包装设备项目初期识别可能的技术风险，并采取相应的预防和应对措施。通过建立健全的风险评估机制，包装设备项目能够在实施过程中及时发现并解决潜在的技术问题，保障包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设备项目中，技术将成为包装设备项目成功的有力支持。这一深度剖析揭示了技术管理在包装设备项目实施中的关键作用，为包装设备项目的技术基础奠定了坚实的基础。</w:t>
      </w:r>
    </w:p>
    <w:p>
      <w:pPr>
        <w:pStyle w:val="Heading2"/>
        <w:ind w:firstLine="560" w:firstLineChars="200"/>
        <w:rPr>
          <w:rFonts w:ascii="仿宋" w:eastAsia="仿宋" w:hAnsi="仿宋" w:cs="仿宋" w:hint="eastAsia"/>
          <w:sz w:val="28"/>
          <w:lang w:eastAsia="zh-CN"/>
        </w:rPr>
      </w:pPr>
      <w:bookmarkStart w:id="13" w:name="_Toc10211"/>
      <w:r>
        <w:rPr>
          <w:rFonts w:ascii="仿宋" w:eastAsia="仿宋" w:hAnsi="仿宋" w:cs="仿宋" w:hint="eastAsia"/>
          <w:sz w:val="28"/>
          <w:lang w:eastAsia="zh-CN"/>
        </w:rPr>
        <w:t>(二)、包装设备项目工艺技术设计方案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设备项目将严格按照相关行业规范要求进行组织。通过有效控制产品质量，包装设备项目将致力于为顾客提供优质的包装设备项目产品和良好的服务。这体现了包装设备项目对于生产活动合规性和质量标准的高度重视，为包装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设备项目注重生态效益和清洁生产原则。包装设备项目建设将紧密结合地方特色经济发展，与社会经济发展规划和区域环境保护规划方案相协调一致。通过与当地区域自然生态系统的结合，包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设备项目产品具有多样化的客户需求和个性化的特点。因此，包装设备项目产品规格品种多样，且单批生产数量较小。为满足这一特点，包装设备项目承办单位将建设先进的柔性制造生产线。通过广泛应用柔性制造技术，包装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设备项目采用的技术具有较高的技术含量和自动化水平，处于国内先进水平。这一技术选用不仅体现了对生产效率、质量和环境友好性的高标准要求，同时为包装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39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为确保包装设备项目的高效生产和技术实施，我们制定了一套精心设计的设备选型方案，以满足包装设备项目生产、质量和环保的要求。该方案的主要特点如下：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177"/>
      <w:r>
        <w:rPr>
          <w:rFonts w:ascii="仿宋" w:eastAsia="仿宋" w:hAnsi="仿宋" w:cs="仿宋" w:hint="eastAsia"/>
          <w:sz w:val="28"/>
          <w:lang w:eastAsia="zh-CN"/>
        </w:rPr>
        <w:t>五、包装设备项目建设背景及必要性分析</w:t>
      </w:r>
      <w:bookmarkEnd w:id="15"/>
    </w:p>
    <w:p>
      <w:pPr>
        <w:pStyle w:val="Heading2"/>
        <w:rPr>
          <w:rFonts w:ascii="仿宋" w:eastAsia="仿宋" w:hAnsi="仿宋" w:cs="仿宋" w:hint="eastAsia"/>
          <w:lang w:eastAsia="zh-CN"/>
        </w:rPr>
      </w:pPr>
      <w:bookmarkStart w:id="16" w:name="_Toc5777"/>
      <w:r>
        <w:rPr>
          <w:rFonts w:ascii="仿宋" w:eastAsia="仿宋" w:hAnsi="仿宋" w:cs="仿宋" w:hint="eastAsia"/>
          <w:lang w:eastAsia="zh-CN"/>
        </w:rPr>
        <w:t>(一)、包装设备项目背景分析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包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包装设备项目在这个潮流中的定位。同时，我们将关注行业内涌现的新兴机遇，以便包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包装设备项目提供了强大的发展动力。我们将聚焦于行业内最新的技术发展趋势，包括但不限于人工智能、大数据分析、物联网等领域。通过深度的技术研究，我们将确保包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包装设备项目发展的源泉。我们将投入更多的精力对市场需求进行深入剖析，超越表面的需求，深入挖掘潜在的市场痛点和机遇。通过对市场需求的细致了解，包装设备项目将更有针对性地设计解决方案，满足市场的多样化需求，从而更好地促进包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包装设备项目战略至关重要。我们将对竞争态势进行更为深入的分析，包括但不限于市场份额、产品特点、客户满意度等多个维度。通过深度的竞争分析，包装设备项目将能够更准确地把握市场脉搏，制定具有竞争力的包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包装设备项目的发展具有直接的影响。我们将进行更为全面的法规和政策分析，了解行业发展中的潜在法律风险和合规挑战。通过充分了解和遵守相关法规，包装设备项目将确保在法律框架内合法合规运营，为包装设备项目的稳健发展提供有力支持。</w:t>
      </w:r>
    </w:p>
    <w:p>
      <w:pPr>
        <w:pStyle w:val="Heading2"/>
        <w:ind w:firstLine="560" w:firstLineChars="200"/>
        <w:rPr>
          <w:rFonts w:ascii="仿宋" w:eastAsia="仿宋" w:hAnsi="仿宋" w:cs="仿宋" w:hint="eastAsia"/>
          <w:sz w:val="28"/>
          <w:lang w:eastAsia="zh-CN"/>
        </w:rPr>
      </w:pPr>
      <w:bookmarkStart w:id="17" w:name="_Toc22046"/>
      <w:r>
        <w:rPr>
          <w:rFonts w:ascii="仿宋" w:eastAsia="仿宋" w:hAnsi="仿宋" w:cs="仿宋" w:hint="eastAsia"/>
          <w:sz w:val="28"/>
          <w:lang w:eastAsia="zh-CN"/>
        </w:rPr>
        <w:t>(二)、包装设备项目建设必要性分析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包装设备项目建设的迫切性源于对行业发展趋势的深刻洞察。我们正处于一个行业变革的时代，科技创新、数字化转型成为企业发展的关键动力。包装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建设不仅仅是为了跟上潮流，更是为了通过技术创新推动企业的持续发展。通过引入先进的技术和解决方案，包装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包装设备项目的建设成为必然选择，通过提高产品质量、拓展服务领域，从而在竞争中获得更多的机会。包装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包装设备项目建设的必要性体现在对客户需求更精准的满足。通过包装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包装设备项目建设的背后是对企业持续创新的追求。只有通过不断创新，企业才能在竞争中立于不败之地。包装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820"/>
      <w:r>
        <w:rPr>
          <w:rFonts w:ascii="仿宋" w:eastAsia="仿宋" w:hAnsi="仿宋" w:cs="仿宋" w:hint="eastAsia"/>
          <w:sz w:val="28"/>
          <w:lang w:eastAsia="zh-CN"/>
        </w:rPr>
        <w:t>六、包装设备项目文档管理</w:t>
      </w:r>
      <w:bookmarkEnd w:id="18"/>
    </w:p>
    <w:p>
      <w:pPr>
        <w:pStyle w:val="Heading2"/>
        <w:rPr>
          <w:rFonts w:ascii="仿宋" w:eastAsia="仿宋" w:hAnsi="仿宋" w:cs="仿宋" w:hint="eastAsia"/>
          <w:lang w:eastAsia="zh-CN"/>
        </w:rPr>
      </w:pPr>
      <w:bookmarkStart w:id="19" w:name="_Toc740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包装设备项目高度重视文档的质量和准确性，以支持包装设备项目的各项活动和决策。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文档的编制始于包装设备项目计划的初期，我们制定了详细的文档编制计划，明确了每个文档的内容、格式和编写责任人。在包装设备项目启动阶段，我们首先编制了包装设备项目章程，明确定义了包装设备项目的目标、范围、风险等关键要素。随后，包装设备项目团队根据计划陆续编制了需求文档、设计文档、测试文档等各类文档，确保包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包装设备项目管理中的重要环节，旨在确保包装设备项目文档符合质量标准和包装设备项目需求。在包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除了内部审查，我们还进行了外部审查，邀请包装设备项目相关利益方和专业领域的专家对文档进行独立审查。这有助于获取更全面、客观的反馈，确保包装设备项目文档不仅符合内部标准，也满足外部需求。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包装设备项目在文档编制与审查方面建立了严格的管理机制，通过规范的流程和多维度的审查，确保包装设备项目文档的质量、准确性和可靠性，为包装设备项目的顺利推进提供了有力支持。</w:t>
      </w:r>
    </w:p>
    <w:p>
      <w:pPr>
        <w:pStyle w:val="Heading2"/>
        <w:ind w:firstLine="560" w:firstLineChars="200"/>
        <w:rPr>
          <w:rFonts w:ascii="仿宋" w:eastAsia="仿宋" w:hAnsi="仿宋" w:cs="仿宋" w:hint="eastAsia"/>
          <w:sz w:val="28"/>
          <w:lang w:eastAsia="zh-CN"/>
        </w:rPr>
      </w:pPr>
      <w:bookmarkStart w:id="20" w:name="_Toc510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我们通过多渠道发布文档，包括电子邮件、包装设备项目管理平台、内部网站等，以满足不同团队成员的偏好和需求。多渠道发布确保了信息的全面覆盖。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https://d.book118.com/636125054104010033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501CB"/>
    <w:rsid w:val="1B2501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2505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2024-01-10T15:25:00Z</dcterms:created>
  <dcterms:modified xsi:type="dcterms:W3CDTF">2024-01-10T15:26:10Z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6B3B52936B704B47B73DF8B5FABF7AAF_11</vt:lpwstr>
  </property>
  <property fmtid="{D5CDD505-2E9C-101B-9397-08002B2CF9AE}" pid="3" name="KSOProductBuildVer">
    <vt:lpwstr>2052-12.1.0.16120</vt:lpwstr>
  </property>
</Properties>
</file>