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多刀车床项目计划设计方案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54" w:history="1">
        <w:r>
          <w:rPr>
            <w:rFonts w:ascii="仿宋" w:eastAsia="仿宋" w:hAnsi="仿宋" w:cs="仿宋" w:hint="eastAsia"/>
            <w:lang w:eastAsia="zh-CN"/>
          </w:rPr>
          <w:t>序言</w:t>
        </w:r>
        <w:r>
          <w:tab/>
        </w:r>
        <w:r>
          <w:fldChar w:fldCharType="begin"/>
        </w:r>
        <w:r>
          <w:instrText xml:space="preserve"> PAGEREF _Toc12154 \h </w:instrText>
        </w:r>
        <w:r>
          <w:fldChar w:fldCharType="separate"/>
        </w:r>
        <w:r>
          <w:t>3</w:t>
        </w:r>
        <w:r>
          <w:fldChar w:fldCharType="end"/>
        </w:r>
      </w:hyperlink>
    </w:p>
    <w:p>
      <w:pPr>
        <w:pStyle w:val="TOC1"/>
        <w:tabs>
          <w:tab w:val="right" w:leader="dot" w:pos="8306"/>
        </w:tabs>
      </w:pPr>
      <w:hyperlink w:anchor="_Toc21520" w:history="1">
        <w:r>
          <w:rPr>
            <w:rFonts w:ascii="仿宋" w:eastAsia="仿宋" w:hAnsi="仿宋" w:cs="仿宋" w:hint="eastAsia"/>
            <w:lang w:eastAsia="zh-CN"/>
          </w:rPr>
          <w:t>一、多刀车床项目建设单位说明</w:t>
        </w:r>
        <w:r>
          <w:tab/>
        </w:r>
        <w:r>
          <w:fldChar w:fldCharType="begin"/>
        </w:r>
        <w:r>
          <w:instrText xml:space="preserve"> PAGEREF _Toc21520 \h </w:instrText>
        </w:r>
        <w:r>
          <w:fldChar w:fldCharType="separate"/>
        </w:r>
        <w:r>
          <w:t>3</w:t>
        </w:r>
        <w:r>
          <w:fldChar w:fldCharType="end"/>
        </w:r>
      </w:hyperlink>
    </w:p>
    <w:p>
      <w:pPr>
        <w:pStyle w:val="TOC2"/>
        <w:tabs>
          <w:tab w:val="right" w:leader="dot" w:pos="8306"/>
        </w:tabs>
      </w:pPr>
      <w:hyperlink w:anchor="_Toc30780" w:history="1">
        <w:r>
          <w:rPr>
            <w:rFonts w:ascii="仿宋" w:eastAsia="仿宋" w:hAnsi="仿宋" w:cs="仿宋" w:hint="eastAsia"/>
            <w:lang w:eastAsia="zh-CN"/>
          </w:rPr>
          <w:t>(一)、多刀车床项目承办单位基本情况</w:t>
        </w:r>
        <w:r>
          <w:tab/>
        </w:r>
        <w:r>
          <w:fldChar w:fldCharType="begin"/>
        </w:r>
        <w:r>
          <w:instrText xml:space="preserve"> PAGEREF _Toc30780 \h </w:instrText>
        </w:r>
        <w:r>
          <w:fldChar w:fldCharType="separate"/>
        </w:r>
        <w:r>
          <w:t>3</w:t>
        </w:r>
        <w:r>
          <w:fldChar w:fldCharType="end"/>
        </w:r>
      </w:hyperlink>
    </w:p>
    <w:p>
      <w:pPr>
        <w:pStyle w:val="TOC2"/>
        <w:tabs>
          <w:tab w:val="right" w:leader="dot" w:pos="8306"/>
        </w:tabs>
      </w:pPr>
      <w:hyperlink w:anchor="_Toc19614" w:history="1">
        <w:r>
          <w:rPr>
            <w:rFonts w:ascii="仿宋" w:eastAsia="仿宋" w:hAnsi="仿宋" w:cs="仿宋" w:hint="eastAsia"/>
            <w:lang w:eastAsia="zh-CN"/>
          </w:rPr>
          <w:t>(二)、公司经济效益分析</w:t>
        </w:r>
        <w:r>
          <w:tab/>
        </w:r>
        <w:r>
          <w:fldChar w:fldCharType="begin"/>
        </w:r>
        <w:r>
          <w:instrText xml:space="preserve"> PAGEREF _Toc19614 \h </w:instrText>
        </w:r>
        <w:r>
          <w:fldChar w:fldCharType="separate"/>
        </w:r>
        <w:r>
          <w:t>4</w:t>
        </w:r>
        <w:r>
          <w:fldChar w:fldCharType="end"/>
        </w:r>
      </w:hyperlink>
    </w:p>
    <w:p>
      <w:pPr>
        <w:pStyle w:val="TOC1"/>
        <w:tabs>
          <w:tab w:val="right" w:leader="dot" w:pos="8306"/>
        </w:tabs>
      </w:pPr>
      <w:hyperlink w:anchor="_Toc26806" w:history="1">
        <w:r>
          <w:rPr>
            <w:rFonts w:ascii="仿宋" w:eastAsia="仿宋" w:hAnsi="仿宋" w:cs="仿宋" w:hint="eastAsia"/>
            <w:lang w:eastAsia="zh-CN"/>
          </w:rPr>
          <w:t>二、多刀车床项目建设背景及必要性分析</w:t>
        </w:r>
        <w:r>
          <w:tab/>
        </w:r>
        <w:r>
          <w:fldChar w:fldCharType="begin"/>
        </w:r>
        <w:r>
          <w:instrText xml:space="preserve"> PAGEREF _Toc26806 \h </w:instrText>
        </w:r>
        <w:r>
          <w:fldChar w:fldCharType="separate"/>
        </w:r>
        <w:r>
          <w:t>5</w:t>
        </w:r>
        <w:r>
          <w:fldChar w:fldCharType="end"/>
        </w:r>
      </w:hyperlink>
    </w:p>
    <w:p>
      <w:pPr>
        <w:pStyle w:val="TOC2"/>
        <w:tabs>
          <w:tab w:val="right" w:leader="dot" w:pos="8306"/>
        </w:tabs>
      </w:pPr>
      <w:hyperlink w:anchor="_Toc29926" w:history="1">
        <w:r>
          <w:rPr>
            <w:rFonts w:ascii="仿宋" w:eastAsia="仿宋" w:hAnsi="仿宋" w:cs="仿宋" w:hint="eastAsia"/>
            <w:lang w:eastAsia="zh-CN"/>
          </w:rPr>
          <w:t>(一)、多刀车床项目背景分析</w:t>
        </w:r>
        <w:r>
          <w:tab/>
        </w:r>
        <w:r>
          <w:fldChar w:fldCharType="begin"/>
        </w:r>
        <w:r>
          <w:instrText xml:space="preserve"> PAGEREF _Toc29926 \h </w:instrText>
        </w:r>
        <w:r>
          <w:fldChar w:fldCharType="separate"/>
        </w:r>
        <w:r>
          <w:t>5</w:t>
        </w:r>
        <w:r>
          <w:fldChar w:fldCharType="end"/>
        </w:r>
      </w:hyperlink>
    </w:p>
    <w:p>
      <w:pPr>
        <w:pStyle w:val="TOC2"/>
        <w:tabs>
          <w:tab w:val="right" w:leader="dot" w:pos="8306"/>
        </w:tabs>
      </w:pPr>
      <w:hyperlink w:anchor="_Toc27230" w:history="1">
        <w:r>
          <w:rPr>
            <w:rFonts w:ascii="仿宋" w:eastAsia="仿宋" w:hAnsi="仿宋" w:cs="仿宋" w:hint="eastAsia"/>
            <w:lang w:eastAsia="zh-CN"/>
          </w:rPr>
          <w:t>(二)、多刀车床项目建设必要性分析</w:t>
        </w:r>
        <w:r>
          <w:tab/>
        </w:r>
        <w:r>
          <w:fldChar w:fldCharType="begin"/>
        </w:r>
        <w:r>
          <w:instrText xml:space="preserve"> PAGEREF _Toc27230 \h </w:instrText>
        </w:r>
        <w:r>
          <w:fldChar w:fldCharType="separate"/>
        </w:r>
        <w:r>
          <w:t>6</w:t>
        </w:r>
        <w:r>
          <w:fldChar w:fldCharType="end"/>
        </w:r>
      </w:hyperlink>
    </w:p>
    <w:p>
      <w:pPr>
        <w:pStyle w:val="TOC1"/>
        <w:tabs>
          <w:tab w:val="right" w:leader="dot" w:pos="8306"/>
        </w:tabs>
      </w:pPr>
      <w:hyperlink w:anchor="_Toc18829" w:history="1">
        <w:r>
          <w:rPr>
            <w:rFonts w:ascii="仿宋" w:eastAsia="仿宋" w:hAnsi="仿宋" w:cs="仿宋" w:hint="eastAsia"/>
            <w:lang w:eastAsia="zh-CN"/>
          </w:rPr>
          <w:t>三、多刀车床项目土建工程</w:t>
        </w:r>
        <w:r>
          <w:tab/>
        </w:r>
        <w:r>
          <w:fldChar w:fldCharType="begin"/>
        </w:r>
        <w:r>
          <w:instrText xml:space="preserve"> PAGEREF _Toc18829 \h </w:instrText>
        </w:r>
        <w:r>
          <w:fldChar w:fldCharType="separate"/>
        </w:r>
        <w:r>
          <w:t>8</w:t>
        </w:r>
        <w:r>
          <w:fldChar w:fldCharType="end"/>
        </w:r>
      </w:hyperlink>
    </w:p>
    <w:p>
      <w:pPr>
        <w:pStyle w:val="TOC2"/>
        <w:tabs>
          <w:tab w:val="right" w:leader="dot" w:pos="8306"/>
        </w:tabs>
      </w:pPr>
      <w:hyperlink w:anchor="_Toc1062" w:history="1">
        <w:r>
          <w:rPr>
            <w:rFonts w:ascii="仿宋" w:eastAsia="仿宋" w:hAnsi="仿宋" w:cs="仿宋" w:hint="eastAsia"/>
            <w:lang w:eastAsia="zh-CN"/>
          </w:rPr>
          <w:t>(一)、建筑工程设计原则</w:t>
        </w:r>
        <w:r>
          <w:tab/>
        </w:r>
        <w:r>
          <w:fldChar w:fldCharType="begin"/>
        </w:r>
        <w:r>
          <w:instrText xml:space="preserve"> PAGEREF _Toc1062 \h </w:instrText>
        </w:r>
        <w:r>
          <w:fldChar w:fldCharType="separate"/>
        </w:r>
        <w:r>
          <w:t>8</w:t>
        </w:r>
        <w:r>
          <w:fldChar w:fldCharType="end"/>
        </w:r>
      </w:hyperlink>
    </w:p>
    <w:p>
      <w:pPr>
        <w:pStyle w:val="TOC2"/>
        <w:tabs>
          <w:tab w:val="right" w:leader="dot" w:pos="8306"/>
        </w:tabs>
      </w:pPr>
      <w:hyperlink w:anchor="_Toc18205" w:history="1">
        <w:r>
          <w:rPr>
            <w:rFonts w:ascii="仿宋" w:eastAsia="仿宋" w:hAnsi="仿宋" w:cs="仿宋" w:hint="eastAsia"/>
            <w:lang w:eastAsia="zh-CN"/>
          </w:rPr>
          <w:t>(二)、土建工程设计年限及安全等级</w:t>
        </w:r>
        <w:r>
          <w:tab/>
        </w:r>
        <w:r>
          <w:fldChar w:fldCharType="begin"/>
        </w:r>
        <w:r>
          <w:instrText xml:space="preserve"> PAGEREF _Toc18205 \h </w:instrText>
        </w:r>
        <w:r>
          <w:fldChar w:fldCharType="separate"/>
        </w:r>
        <w:r>
          <w:t>9</w:t>
        </w:r>
        <w:r>
          <w:fldChar w:fldCharType="end"/>
        </w:r>
      </w:hyperlink>
    </w:p>
    <w:p>
      <w:pPr>
        <w:pStyle w:val="TOC2"/>
        <w:tabs>
          <w:tab w:val="right" w:leader="dot" w:pos="8306"/>
        </w:tabs>
      </w:pPr>
      <w:hyperlink w:anchor="_Toc29797" w:history="1">
        <w:r>
          <w:rPr>
            <w:rFonts w:ascii="仿宋" w:eastAsia="仿宋" w:hAnsi="仿宋" w:cs="仿宋" w:hint="eastAsia"/>
            <w:lang w:eastAsia="zh-CN"/>
          </w:rPr>
          <w:t>(三)、建筑工程设计总体要求</w:t>
        </w:r>
        <w:r>
          <w:tab/>
        </w:r>
        <w:r>
          <w:fldChar w:fldCharType="begin"/>
        </w:r>
        <w:r>
          <w:instrText xml:space="preserve"> PAGEREF _Toc29797 \h </w:instrText>
        </w:r>
        <w:r>
          <w:fldChar w:fldCharType="separate"/>
        </w:r>
        <w:r>
          <w:t>10</w:t>
        </w:r>
        <w:r>
          <w:fldChar w:fldCharType="end"/>
        </w:r>
      </w:hyperlink>
    </w:p>
    <w:p>
      <w:pPr>
        <w:pStyle w:val="TOC2"/>
        <w:tabs>
          <w:tab w:val="right" w:leader="dot" w:pos="8306"/>
        </w:tabs>
      </w:pPr>
      <w:hyperlink w:anchor="_Toc24243" w:history="1">
        <w:r>
          <w:rPr>
            <w:rFonts w:ascii="仿宋" w:eastAsia="仿宋" w:hAnsi="仿宋" w:cs="仿宋" w:hint="eastAsia"/>
            <w:lang w:eastAsia="zh-CN"/>
          </w:rPr>
          <w:t>(四)、土建工程建设指标</w:t>
        </w:r>
        <w:r>
          <w:tab/>
        </w:r>
        <w:r>
          <w:fldChar w:fldCharType="begin"/>
        </w:r>
        <w:r>
          <w:instrText xml:space="preserve"> PAGEREF _Toc24243 \h </w:instrText>
        </w:r>
        <w:r>
          <w:fldChar w:fldCharType="separate"/>
        </w:r>
        <w:r>
          <w:t>11</w:t>
        </w:r>
        <w:r>
          <w:fldChar w:fldCharType="end"/>
        </w:r>
      </w:hyperlink>
    </w:p>
    <w:p>
      <w:pPr>
        <w:pStyle w:val="TOC1"/>
        <w:tabs>
          <w:tab w:val="right" w:leader="dot" w:pos="8306"/>
        </w:tabs>
      </w:pPr>
      <w:hyperlink w:anchor="_Toc2882" w:history="1">
        <w:r>
          <w:rPr>
            <w:rFonts w:ascii="仿宋" w:eastAsia="仿宋" w:hAnsi="仿宋" w:cs="仿宋" w:hint="eastAsia"/>
            <w:lang w:eastAsia="zh-CN"/>
          </w:rPr>
          <w:t>四、多刀车床项目可持续发展</w:t>
        </w:r>
        <w:r>
          <w:tab/>
        </w:r>
        <w:r>
          <w:fldChar w:fldCharType="begin"/>
        </w:r>
        <w:r>
          <w:instrText xml:space="preserve"> PAGEREF _Toc2882 \h </w:instrText>
        </w:r>
        <w:r>
          <w:fldChar w:fldCharType="separate"/>
        </w:r>
        <w:r>
          <w:t>11</w:t>
        </w:r>
        <w:r>
          <w:fldChar w:fldCharType="end"/>
        </w:r>
      </w:hyperlink>
    </w:p>
    <w:p>
      <w:pPr>
        <w:pStyle w:val="TOC2"/>
        <w:tabs>
          <w:tab w:val="right" w:leader="dot" w:pos="8306"/>
        </w:tabs>
      </w:pPr>
      <w:hyperlink w:anchor="_Toc15708" w:history="1">
        <w:r>
          <w:rPr>
            <w:rFonts w:ascii="仿宋" w:eastAsia="仿宋" w:hAnsi="仿宋" w:cs="仿宋" w:hint="eastAsia"/>
            <w:lang w:eastAsia="zh-CN"/>
          </w:rPr>
          <w:t>(一)、可持续战略与实践</w:t>
        </w:r>
        <w:r>
          <w:tab/>
        </w:r>
        <w:r>
          <w:fldChar w:fldCharType="begin"/>
        </w:r>
        <w:r>
          <w:instrText xml:space="preserve"> PAGEREF _Toc15708 \h </w:instrText>
        </w:r>
        <w:r>
          <w:fldChar w:fldCharType="separate"/>
        </w:r>
        <w:r>
          <w:t>11</w:t>
        </w:r>
        <w:r>
          <w:fldChar w:fldCharType="end"/>
        </w:r>
      </w:hyperlink>
    </w:p>
    <w:p>
      <w:pPr>
        <w:pStyle w:val="TOC2"/>
        <w:tabs>
          <w:tab w:val="right" w:leader="dot" w:pos="8306"/>
        </w:tabs>
      </w:pPr>
      <w:hyperlink w:anchor="_Toc20782" w:history="1">
        <w:r>
          <w:rPr>
            <w:rFonts w:ascii="仿宋" w:eastAsia="仿宋" w:hAnsi="仿宋" w:cs="仿宋" w:hint="eastAsia"/>
            <w:lang w:eastAsia="zh-CN"/>
          </w:rPr>
          <w:t>(二)、环保与社会责任</w:t>
        </w:r>
        <w:r>
          <w:tab/>
        </w:r>
        <w:r>
          <w:fldChar w:fldCharType="begin"/>
        </w:r>
        <w:r>
          <w:instrText xml:space="preserve"> PAGEREF _Toc20782 \h </w:instrText>
        </w:r>
        <w:r>
          <w:fldChar w:fldCharType="separate"/>
        </w:r>
        <w:r>
          <w:t>12</w:t>
        </w:r>
        <w:r>
          <w:fldChar w:fldCharType="end"/>
        </w:r>
      </w:hyperlink>
    </w:p>
    <w:p>
      <w:pPr>
        <w:pStyle w:val="TOC1"/>
        <w:tabs>
          <w:tab w:val="right" w:leader="dot" w:pos="8306"/>
        </w:tabs>
      </w:pPr>
      <w:hyperlink w:anchor="_Toc25355" w:history="1">
        <w:r>
          <w:rPr>
            <w:rFonts w:ascii="仿宋" w:eastAsia="仿宋" w:hAnsi="仿宋" w:cs="仿宋" w:hint="eastAsia"/>
            <w:lang w:eastAsia="zh-CN"/>
          </w:rPr>
          <w:t>五、多刀车床项目危机管理</w:t>
        </w:r>
        <w:r>
          <w:tab/>
        </w:r>
        <w:r>
          <w:fldChar w:fldCharType="begin"/>
        </w:r>
        <w:r>
          <w:instrText xml:space="preserve"> PAGEREF _Toc25355 \h </w:instrText>
        </w:r>
        <w:r>
          <w:fldChar w:fldCharType="separate"/>
        </w:r>
        <w:r>
          <w:t>12</w:t>
        </w:r>
        <w:r>
          <w:fldChar w:fldCharType="end"/>
        </w:r>
      </w:hyperlink>
    </w:p>
    <w:p>
      <w:pPr>
        <w:pStyle w:val="TOC2"/>
        <w:tabs>
          <w:tab w:val="right" w:leader="dot" w:pos="8306"/>
        </w:tabs>
      </w:pPr>
      <w:hyperlink w:anchor="_Toc8812" w:history="1">
        <w:r>
          <w:rPr>
            <w:rFonts w:ascii="仿宋" w:eastAsia="仿宋" w:hAnsi="仿宋" w:cs="仿宋" w:hint="eastAsia"/>
            <w:lang w:eastAsia="zh-CN"/>
          </w:rPr>
          <w:t>(一)、危机预警与识别</w:t>
        </w:r>
        <w:r>
          <w:tab/>
        </w:r>
        <w:r>
          <w:fldChar w:fldCharType="begin"/>
        </w:r>
        <w:r>
          <w:instrText xml:space="preserve"> PAGEREF _Toc8812 \h </w:instrText>
        </w:r>
        <w:r>
          <w:fldChar w:fldCharType="separate"/>
        </w:r>
        <w:r>
          <w:t>12</w:t>
        </w:r>
        <w:r>
          <w:fldChar w:fldCharType="end"/>
        </w:r>
      </w:hyperlink>
    </w:p>
    <w:p>
      <w:pPr>
        <w:pStyle w:val="TOC2"/>
        <w:tabs>
          <w:tab w:val="right" w:leader="dot" w:pos="8306"/>
        </w:tabs>
      </w:pPr>
      <w:hyperlink w:anchor="_Toc11917" w:history="1">
        <w:r>
          <w:rPr>
            <w:rFonts w:ascii="仿宋" w:eastAsia="仿宋" w:hAnsi="仿宋" w:cs="仿宋" w:hint="eastAsia"/>
            <w:lang w:eastAsia="zh-CN"/>
          </w:rPr>
          <w:t>(二)、危机应对与恢复</w:t>
        </w:r>
        <w:r>
          <w:tab/>
        </w:r>
        <w:r>
          <w:fldChar w:fldCharType="begin"/>
        </w:r>
        <w:r>
          <w:instrText xml:space="preserve"> PAGEREF _Toc11917 \h </w:instrText>
        </w:r>
        <w:r>
          <w:fldChar w:fldCharType="separate"/>
        </w:r>
        <w:r>
          <w:t>13</w:t>
        </w:r>
        <w:r>
          <w:fldChar w:fldCharType="end"/>
        </w:r>
      </w:hyperlink>
    </w:p>
    <w:p>
      <w:pPr>
        <w:pStyle w:val="TOC1"/>
        <w:tabs>
          <w:tab w:val="right" w:leader="dot" w:pos="8306"/>
        </w:tabs>
      </w:pPr>
      <w:hyperlink w:anchor="_Toc28615" w:history="1">
        <w:r>
          <w:rPr>
            <w:rFonts w:ascii="仿宋" w:eastAsia="仿宋" w:hAnsi="仿宋" w:cs="仿宋" w:hint="eastAsia"/>
            <w:lang w:eastAsia="zh-CN"/>
          </w:rPr>
          <w:t>六、多刀车床项目选址可行性分析</w:t>
        </w:r>
        <w:r>
          <w:tab/>
        </w:r>
        <w:r>
          <w:fldChar w:fldCharType="begin"/>
        </w:r>
        <w:r>
          <w:instrText xml:space="preserve"> PAGEREF _Toc28615 \h </w:instrText>
        </w:r>
        <w:r>
          <w:fldChar w:fldCharType="separate"/>
        </w:r>
        <w:r>
          <w:t>15</w:t>
        </w:r>
        <w:r>
          <w:fldChar w:fldCharType="end"/>
        </w:r>
      </w:hyperlink>
    </w:p>
    <w:p>
      <w:pPr>
        <w:pStyle w:val="TOC2"/>
        <w:tabs>
          <w:tab w:val="right" w:leader="dot" w:pos="8306"/>
        </w:tabs>
      </w:pPr>
      <w:hyperlink w:anchor="_Toc28147" w:history="1">
        <w:r>
          <w:rPr>
            <w:rFonts w:ascii="仿宋" w:eastAsia="仿宋" w:hAnsi="仿宋" w:cs="仿宋" w:hint="eastAsia"/>
            <w:lang w:eastAsia="zh-CN"/>
          </w:rPr>
          <w:t>(一)、多刀车床项目选址</w:t>
        </w:r>
        <w:r>
          <w:tab/>
        </w:r>
        <w:r>
          <w:fldChar w:fldCharType="begin"/>
        </w:r>
        <w:r>
          <w:instrText xml:space="preserve"> PAGEREF _Toc28147 \h </w:instrText>
        </w:r>
        <w:r>
          <w:fldChar w:fldCharType="separate"/>
        </w:r>
        <w:r>
          <w:t>15</w:t>
        </w:r>
        <w:r>
          <w:fldChar w:fldCharType="end"/>
        </w:r>
      </w:hyperlink>
    </w:p>
    <w:p>
      <w:pPr>
        <w:pStyle w:val="TOC2"/>
        <w:tabs>
          <w:tab w:val="right" w:leader="dot" w:pos="8306"/>
        </w:tabs>
      </w:pPr>
      <w:hyperlink w:anchor="_Toc5588" w:history="1">
        <w:r>
          <w:rPr>
            <w:rFonts w:ascii="仿宋" w:eastAsia="仿宋" w:hAnsi="仿宋" w:cs="仿宋" w:hint="eastAsia"/>
            <w:lang w:eastAsia="zh-CN"/>
          </w:rPr>
          <w:t>(二)、用地控制指标</w:t>
        </w:r>
        <w:r>
          <w:tab/>
        </w:r>
        <w:r>
          <w:fldChar w:fldCharType="begin"/>
        </w:r>
        <w:r>
          <w:instrText xml:space="preserve"> PAGEREF _Toc5588 \h </w:instrText>
        </w:r>
        <w:r>
          <w:fldChar w:fldCharType="separate"/>
        </w:r>
        <w:r>
          <w:t>15</w:t>
        </w:r>
        <w:r>
          <w:fldChar w:fldCharType="end"/>
        </w:r>
      </w:hyperlink>
    </w:p>
    <w:p>
      <w:pPr>
        <w:pStyle w:val="TOC2"/>
        <w:tabs>
          <w:tab w:val="right" w:leader="dot" w:pos="8306"/>
        </w:tabs>
      </w:pPr>
      <w:hyperlink w:anchor="_Toc16181" w:history="1">
        <w:r>
          <w:rPr>
            <w:rFonts w:ascii="仿宋" w:eastAsia="仿宋" w:hAnsi="仿宋" w:cs="仿宋" w:hint="eastAsia"/>
            <w:lang w:eastAsia="zh-CN"/>
          </w:rPr>
          <w:t>(三)、节约用地措施</w:t>
        </w:r>
        <w:r>
          <w:tab/>
        </w:r>
        <w:r>
          <w:fldChar w:fldCharType="begin"/>
        </w:r>
        <w:r>
          <w:instrText xml:space="preserve"> PAGEREF _Toc16181 \h </w:instrText>
        </w:r>
        <w:r>
          <w:fldChar w:fldCharType="separate"/>
        </w:r>
        <w:r>
          <w:t>17</w:t>
        </w:r>
        <w:r>
          <w:fldChar w:fldCharType="end"/>
        </w:r>
      </w:hyperlink>
    </w:p>
    <w:p>
      <w:pPr>
        <w:pStyle w:val="TOC2"/>
        <w:tabs>
          <w:tab w:val="right" w:leader="dot" w:pos="8306"/>
        </w:tabs>
      </w:pPr>
      <w:hyperlink w:anchor="_Toc1913" w:history="1">
        <w:r>
          <w:rPr>
            <w:rFonts w:ascii="仿宋" w:eastAsia="仿宋" w:hAnsi="仿宋" w:cs="仿宋" w:hint="eastAsia"/>
            <w:lang w:eastAsia="zh-CN"/>
          </w:rPr>
          <w:t>(四)、总图布置方案</w:t>
        </w:r>
        <w:r>
          <w:tab/>
        </w:r>
        <w:r>
          <w:fldChar w:fldCharType="begin"/>
        </w:r>
        <w:r>
          <w:instrText xml:space="preserve"> PAGEREF _Toc1913 \h </w:instrText>
        </w:r>
        <w:r>
          <w:fldChar w:fldCharType="separate"/>
        </w:r>
        <w:r>
          <w:t>18</w:t>
        </w:r>
        <w:r>
          <w:fldChar w:fldCharType="end"/>
        </w:r>
      </w:hyperlink>
    </w:p>
    <w:p>
      <w:pPr>
        <w:pStyle w:val="TOC2"/>
        <w:tabs>
          <w:tab w:val="right" w:leader="dot" w:pos="8306"/>
        </w:tabs>
      </w:pPr>
      <w:hyperlink w:anchor="_Toc11047" w:history="1">
        <w:r>
          <w:rPr>
            <w:rFonts w:ascii="仿宋" w:eastAsia="仿宋" w:hAnsi="仿宋" w:cs="仿宋" w:hint="eastAsia"/>
            <w:lang w:eastAsia="zh-CN"/>
          </w:rPr>
          <w:t>(五)、选址综合评价</w:t>
        </w:r>
        <w:r>
          <w:tab/>
        </w:r>
        <w:r>
          <w:fldChar w:fldCharType="begin"/>
        </w:r>
        <w:r>
          <w:instrText xml:space="preserve"> PAGEREF _Toc11047 \h </w:instrText>
        </w:r>
        <w:r>
          <w:fldChar w:fldCharType="separate"/>
        </w:r>
        <w:r>
          <w:t>19</w:t>
        </w:r>
        <w:r>
          <w:fldChar w:fldCharType="end"/>
        </w:r>
      </w:hyperlink>
    </w:p>
    <w:p>
      <w:pPr>
        <w:pStyle w:val="TOC1"/>
        <w:tabs>
          <w:tab w:val="right" w:leader="dot" w:pos="8306"/>
        </w:tabs>
      </w:pPr>
      <w:hyperlink w:anchor="_Toc11673" w:history="1">
        <w:r>
          <w:rPr>
            <w:rFonts w:ascii="仿宋" w:eastAsia="仿宋" w:hAnsi="仿宋" w:cs="仿宋" w:hint="eastAsia"/>
            <w:lang w:eastAsia="zh-CN"/>
          </w:rPr>
          <w:t>七、多刀车床项目人力资源培养与发展</w:t>
        </w:r>
        <w:r>
          <w:tab/>
        </w:r>
        <w:r>
          <w:fldChar w:fldCharType="begin"/>
        </w:r>
        <w:r>
          <w:instrText xml:space="preserve"> PAGEREF _Toc11673 \h </w:instrText>
        </w:r>
        <w:r>
          <w:fldChar w:fldCharType="separate"/>
        </w:r>
        <w:r>
          <w:t>20</w:t>
        </w:r>
        <w:r>
          <w:fldChar w:fldCharType="end"/>
        </w:r>
      </w:hyperlink>
    </w:p>
    <w:p>
      <w:pPr>
        <w:pStyle w:val="TOC2"/>
        <w:tabs>
          <w:tab w:val="right" w:leader="dot" w:pos="8306"/>
        </w:tabs>
      </w:pPr>
      <w:hyperlink w:anchor="_Toc29952" w:history="1">
        <w:r>
          <w:rPr>
            <w:rFonts w:ascii="仿宋" w:eastAsia="仿宋" w:hAnsi="仿宋" w:cs="仿宋" w:hint="eastAsia"/>
            <w:lang w:eastAsia="zh-CN"/>
          </w:rPr>
          <w:t>(一)、人才需求与规划</w:t>
        </w:r>
        <w:r>
          <w:tab/>
        </w:r>
        <w:r>
          <w:fldChar w:fldCharType="begin"/>
        </w:r>
        <w:r>
          <w:instrText xml:space="preserve"> PAGEREF _Toc29952 \h </w:instrText>
        </w:r>
        <w:r>
          <w:fldChar w:fldCharType="separate"/>
        </w:r>
        <w:r>
          <w:t>20</w:t>
        </w:r>
        <w:r>
          <w:fldChar w:fldCharType="end"/>
        </w:r>
      </w:hyperlink>
    </w:p>
    <w:p>
      <w:pPr>
        <w:pStyle w:val="TOC2"/>
        <w:tabs>
          <w:tab w:val="right" w:leader="dot" w:pos="8306"/>
        </w:tabs>
      </w:pPr>
      <w:hyperlink w:anchor="_Toc11526" w:history="1">
        <w:r>
          <w:rPr>
            <w:rFonts w:ascii="仿宋" w:eastAsia="仿宋" w:hAnsi="仿宋" w:cs="仿宋" w:hint="eastAsia"/>
            <w:lang w:eastAsia="zh-CN"/>
          </w:rPr>
          <w:t>(二)、培训与发展计划</w:t>
        </w:r>
        <w:r>
          <w:tab/>
        </w:r>
        <w:r>
          <w:fldChar w:fldCharType="begin"/>
        </w:r>
        <w:r>
          <w:instrText xml:space="preserve"> PAGEREF _Toc11526 \h </w:instrText>
        </w:r>
        <w:r>
          <w:fldChar w:fldCharType="separate"/>
        </w:r>
        <w:r>
          <w:t>20</w:t>
        </w:r>
        <w:r>
          <w:fldChar w:fldCharType="end"/>
        </w:r>
      </w:hyperlink>
    </w:p>
    <w:p>
      <w:pPr>
        <w:pStyle w:val="TOC1"/>
        <w:tabs>
          <w:tab w:val="right" w:leader="dot" w:pos="8306"/>
        </w:tabs>
      </w:pPr>
      <w:hyperlink w:anchor="_Toc10992" w:history="1">
        <w:r>
          <w:rPr>
            <w:rFonts w:ascii="仿宋" w:eastAsia="仿宋" w:hAnsi="仿宋" w:cs="仿宋" w:hint="eastAsia"/>
            <w:lang w:eastAsia="zh-CN"/>
          </w:rPr>
          <w:t>八、生产安全保护</w:t>
        </w:r>
        <w:r>
          <w:tab/>
        </w:r>
        <w:r>
          <w:fldChar w:fldCharType="begin"/>
        </w:r>
        <w:r>
          <w:instrText xml:space="preserve"> PAGEREF _Toc10992 \h </w:instrText>
        </w:r>
        <w:r>
          <w:fldChar w:fldCharType="separate"/>
        </w:r>
        <w:r>
          <w:t>21</w:t>
        </w:r>
        <w:r>
          <w:fldChar w:fldCharType="end"/>
        </w:r>
      </w:hyperlink>
    </w:p>
    <w:p>
      <w:pPr>
        <w:pStyle w:val="TOC2"/>
        <w:tabs>
          <w:tab w:val="right" w:leader="dot" w:pos="8306"/>
        </w:tabs>
      </w:pPr>
      <w:hyperlink w:anchor="_Toc3377" w:history="1">
        <w:r>
          <w:rPr>
            <w:rFonts w:ascii="仿宋" w:eastAsia="仿宋" w:hAnsi="仿宋" w:cs="仿宋" w:hint="eastAsia"/>
            <w:lang w:eastAsia="zh-CN"/>
          </w:rPr>
          <w:t>(一)、消防安全</w:t>
        </w:r>
        <w:r>
          <w:tab/>
        </w:r>
        <w:r>
          <w:fldChar w:fldCharType="begin"/>
        </w:r>
        <w:r>
          <w:instrText xml:space="preserve"> PAGEREF _Toc3377 \h </w:instrText>
        </w:r>
        <w:r>
          <w:fldChar w:fldCharType="separate"/>
        </w:r>
        <w:r>
          <w:t>21</w:t>
        </w:r>
        <w:r>
          <w:fldChar w:fldCharType="end"/>
        </w:r>
      </w:hyperlink>
    </w:p>
    <w:p>
      <w:pPr>
        <w:pStyle w:val="TOC2"/>
        <w:tabs>
          <w:tab w:val="right" w:leader="dot" w:pos="8306"/>
        </w:tabs>
      </w:pPr>
      <w:hyperlink w:anchor="_Toc10401" w:history="1">
        <w:r>
          <w:rPr>
            <w:rFonts w:ascii="仿宋" w:eastAsia="仿宋" w:hAnsi="仿宋" w:cs="仿宋" w:hint="eastAsia"/>
            <w:lang w:eastAsia="zh-CN"/>
          </w:rPr>
          <w:t>(二)、防火防爆总图布置措施</w:t>
        </w:r>
        <w:r>
          <w:tab/>
        </w:r>
        <w:r>
          <w:fldChar w:fldCharType="begin"/>
        </w:r>
        <w:r>
          <w:instrText xml:space="preserve"> PAGEREF _Toc10401 \h </w:instrText>
        </w:r>
        <w:r>
          <w:fldChar w:fldCharType="separate"/>
        </w:r>
        <w:r>
          <w:t>22</w:t>
        </w:r>
        <w:r>
          <w:fldChar w:fldCharType="end"/>
        </w:r>
      </w:hyperlink>
    </w:p>
    <w:p>
      <w:pPr>
        <w:pStyle w:val="TOC2"/>
        <w:tabs>
          <w:tab w:val="right" w:leader="dot" w:pos="8306"/>
        </w:tabs>
      </w:pPr>
      <w:hyperlink w:anchor="_Toc19759" w:history="1">
        <w:r>
          <w:rPr>
            <w:rFonts w:ascii="仿宋" w:eastAsia="仿宋" w:hAnsi="仿宋" w:cs="仿宋" w:hint="eastAsia"/>
            <w:lang w:eastAsia="zh-CN"/>
          </w:rPr>
          <w:t>(三)、自然灾害防范措施</w:t>
        </w:r>
        <w:r>
          <w:tab/>
        </w:r>
        <w:r>
          <w:fldChar w:fldCharType="begin"/>
        </w:r>
        <w:r>
          <w:instrText xml:space="preserve"> PAGEREF _Toc19759 \h </w:instrText>
        </w:r>
        <w:r>
          <w:fldChar w:fldCharType="separate"/>
        </w:r>
        <w:r>
          <w:t>23</w:t>
        </w:r>
        <w:r>
          <w:fldChar w:fldCharType="end"/>
        </w:r>
      </w:hyperlink>
    </w:p>
    <w:p>
      <w:pPr>
        <w:pStyle w:val="TOC2"/>
        <w:tabs>
          <w:tab w:val="right" w:leader="dot" w:pos="8306"/>
        </w:tabs>
      </w:pPr>
      <w:hyperlink w:anchor="_Toc665" w:history="1">
        <w:r>
          <w:rPr>
            <w:rFonts w:ascii="仿宋" w:eastAsia="仿宋" w:hAnsi="仿宋" w:cs="仿宋" w:hint="eastAsia"/>
            <w:lang w:eastAsia="zh-CN"/>
          </w:rPr>
          <w:t>(四)、安全色及安全标志使用要求</w:t>
        </w:r>
        <w:r>
          <w:tab/>
        </w:r>
        <w:r>
          <w:fldChar w:fldCharType="begin"/>
        </w:r>
        <w:r>
          <w:instrText xml:space="preserve"> PAGEREF _Toc665 \h </w:instrText>
        </w:r>
        <w:r>
          <w:fldChar w:fldCharType="separate"/>
        </w:r>
        <w:r>
          <w:t>24</w:t>
        </w:r>
        <w:r>
          <w:fldChar w:fldCharType="end"/>
        </w:r>
      </w:hyperlink>
    </w:p>
    <w:p>
      <w:pPr>
        <w:pStyle w:val="TOC2"/>
        <w:tabs>
          <w:tab w:val="right" w:leader="dot" w:pos="8306"/>
        </w:tabs>
      </w:pPr>
      <w:hyperlink w:anchor="_Toc8714" w:history="1">
        <w:r>
          <w:rPr>
            <w:rFonts w:ascii="仿宋" w:eastAsia="仿宋" w:hAnsi="仿宋" w:cs="仿宋" w:hint="eastAsia"/>
            <w:lang w:eastAsia="zh-CN"/>
          </w:rPr>
          <w:t>(五)、防尘防毒措施</w:t>
        </w:r>
        <w:r>
          <w:tab/>
        </w:r>
        <w:r>
          <w:fldChar w:fldCharType="begin"/>
        </w:r>
        <w:r>
          <w:instrText xml:space="preserve"> PAGEREF _Toc8714 \h </w:instrText>
        </w:r>
        <w:r>
          <w:fldChar w:fldCharType="separate"/>
        </w:r>
        <w:r>
          <w:t>25</w:t>
        </w:r>
        <w:r>
          <w:fldChar w:fldCharType="end"/>
        </w:r>
      </w:hyperlink>
    </w:p>
    <w:p>
      <w:pPr>
        <w:pStyle w:val="TOC2"/>
        <w:tabs>
          <w:tab w:val="right" w:leader="dot" w:pos="8306"/>
        </w:tabs>
      </w:pPr>
      <w:hyperlink w:anchor="_Toc18904" w:history="1">
        <w:r>
          <w:rPr>
            <w:rFonts w:ascii="仿宋" w:eastAsia="仿宋" w:hAnsi="仿宋" w:cs="仿宋" w:hint="eastAsia"/>
            <w:lang w:eastAsia="zh-CN"/>
          </w:rPr>
          <w:t>(六)、防静电、触电防护及防雷措施</w:t>
        </w:r>
        <w:r>
          <w:tab/>
        </w:r>
        <w:r>
          <w:fldChar w:fldCharType="begin"/>
        </w:r>
        <w:r>
          <w:instrText xml:space="preserve"> PAGEREF _Toc18904 \h </w:instrText>
        </w:r>
        <w:r>
          <w:fldChar w:fldCharType="separate"/>
        </w:r>
        <w:r>
          <w:t>26</w:t>
        </w:r>
        <w:r>
          <w:fldChar w:fldCharType="end"/>
        </w:r>
      </w:hyperlink>
    </w:p>
    <w:p>
      <w:pPr>
        <w:pStyle w:val="TOC2"/>
        <w:tabs>
          <w:tab w:val="right" w:leader="dot" w:pos="8306"/>
        </w:tabs>
      </w:pPr>
      <w:hyperlink w:anchor="_Toc12409" w:history="1">
        <w:r>
          <w:rPr>
            <w:rFonts w:ascii="仿宋" w:eastAsia="仿宋" w:hAnsi="仿宋" w:cs="仿宋" w:hint="eastAsia"/>
            <w:lang w:eastAsia="zh-CN"/>
          </w:rPr>
          <w:t>(七)、机械设备安全保障措施</w:t>
        </w:r>
        <w:r>
          <w:tab/>
        </w:r>
        <w:r>
          <w:fldChar w:fldCharType="begin"/>
        </w:r>
        <w:r>
          <w:instrText xml:space="preserve"> PAGEREF _Toc12409 \h </w:instrText>
        </w:r>
        <w:r>
          <w:fldChar w:fldCharType="separate"/>
        </w:r>
        <w:r>
          <w:t>27</w:t>
        </w:r>
        <w:r>
          <w:fldChar w:fldCharType="end"/>
        </w:r>
      </w:hyperlink>
    </w:p>
    <w:p>
      <w:pPr>
        <w:pStyle w:val="TOC1"/>
        <w:tabs>
          <w:tab w:val="right" w:leader="dot" w:pos="8306"/>
        </w:tabs>
      </w:pPr>
      <w:hyperlink w:anchor="_Toc20771" w:history="1">
        <w:r>
          <w:rPr>
            <w:rFonts w:ascii="仿宋" w:eastAsia="仿宋" w:hAnsi="仿宋" w:cs="仿宋" w:hint="eastAsia"/>
            <w:lang w:eastAsia="zh-CN"/>
          </w:rPr>
          <w:t>九、多刀车床项目人力资源管理</w:t>
        </w:r>
        <w:r>
          <w:tab/>
        </w:r>
        <w:r>
          <w:fldChar w:fldCharType="begin"/>
        </w:r>
        <w:r>
          <w:instrText xml:space="preserve"> PAGEREF _Toc20771 \h </w:instrText>
        </w:r>
        <w:r>
          <w:fldChar w:fldCharType="separate"/>
        </w:r>
        <w:r>
          <w:t>29</w:t>
        </w:r>
        <w:r>
          <w:fldChar w:fldCharType="end"/>
        </w:r>
      </w:hyperlink>
    </w:p>
    <w:p>
      <w:pPr>
        <w:pStyle w:val="TOC2"/>
        <w:tabs>
          <w:tab w:val="right" w:leader="dot" w:pos="8306"/>
        </w:tabs>
      </w:pPr>
      <w:hyperlink w:anchor="_Toc25969" w:history="1">
        <w:r>
          <w:rPr>
            <w:rFonts w:ascii="仿宋" w:eastAsia="仿宋" w:hAnsi="仿宋" w:cs="仿宋" w:hint="eastAsia"/>
            <w:lang w:eastAsia="zh-CN"/>
          </w:rPr>
          <w:t>(一)、建立健全的预算管理制度</w:t>
        </w:r>
        <w:r>
          <w:tab/>
        </w:r>
        <w:r>
          <w:fldChar w:fldCharType="begin"/>
        </w:r>
        <w:r>
          <w:instrText xml:space="preserve"> PAGEREF _Toc25969 \h </w:instrText>
        </w:r>
        <w:r>
          <w:fldChar w:fldCharType="separate"/>
        </w:r>
        <w:r>
          <w:t>29</w:t>
        </w:r>
        <w:r>
          <w:fldChar w:fldCharType="end"/>
        </w:r>
      </w:hyperlink>
    </w:p>
    <w:p>
      <w:pPr>
        <w:pStyle w:val="TOC2"/>
        <w:tabs>
          <w:tab w:val="right" w:leader="dot" w:pos="8306"/>
        </w:tabs>
      </w:pPr>
      <w:hyperlink w:anchor="_Toc10708" w:history="1">
        <w:r>
          <w:rPr>
            <w:rFonts w:ascii="仿宋" w:eastAsia="仿宋" w:hAnsi="仿宋" w:cs="仿宋" w:hint="eastAsia"/>
            <w:lang w:eastAsia="zh-CN"/>
          </w:rPr>
          <w:t>(二)、加强资金流动监控</w:t>
        </w:r>
        <w:r>
          <w:tab/>
        </w:r>
        <w:r>
          <w:fldChar w:fldCharType="begin"/>
        </w:r>
        <w:r>
          <w:instrText xml:space="preserve"> PAGEREF _Toc10708 \h </w:instrText>
        </w:r>
        <w:r>
          <w:fldChar w:fldCharType="separate"/>
        </w:r>
        <w:r>
          <w:t>31</w:t>
        </w:r>
        <w:r>
          <w:fldChar w:fldCharType="end"/>
        </w:r>
      </w:hyperlink>
    </w:p>
    <w:p>
      <w:pPr>
        <w:pStyle w:val="TOC2"/>
        <w:tabs>
          <w:tab w:val="right" w:leader="dot" w:pos="8306"/>
        </w:tabs>
      </w:pPr>
      <w:hyperlink w:anchor="_Toc27697" w:history="1">
        <w:r>
          <w:rPr>
            <w:rFonts w:ascii="仿宋" w:eastAsia="仿宋" w:hAnsi="仿宋" w:cs="仿宋" w:hint="eastAsia"/>
            <w:lang w:eastAsia="zh-CN"/>
          </w:rPr>
          <w:t>(三)、制定完善的风险控制机制</w:t>
        </w:r>
        <w:r>
          <w:tab/>
        </w:r>
        <w:r>
          <w:fldChar w:fldCharType="begin"/>
        </w:r>
        <w:r>
          <w:instrText xml:space="preserve"> PAGEREF _Toc27697 \h </w:instrText>
        </w:r>
        <w:r>
          <w:fldChar w:fldCharType="separate"/>
        </w:r>
        <w:r>
          <w:t>32</w:t>
        </w:r>
        <w:r>
          <w:fldChar w:fldCharType="end"/>
        </w:r>
      </w:hyperlink>
    </w:p>
    <w:p>
      <w:pPr>
        <w:pStyle w:val="TOC2"/>
        <w:tabs>
          <w:tab w:val="right" w:leader="dot" w:pos="8306"/>
        </w:tabs>
      </w:pPr>
      <w:hyperlink w:anchor="_Toc31802" w:history="1">
        <w:r>
          <w:rPr>
            <w:rFonts w:ascii="仿宋" w:eastAsia="仿宋" w:hAnsi="仿宋" w:cs="仿宋" w:hint="eastAsia"/>
            <w:lang w:eastAsia="zh-CN"/>
          </w:rPr>
          <w:t>(四)、优化成本管理</w:t>
        </w:r>
        <w:r>
          <w:tab/>
        </w:r>
        <w:r>
          <w:fldChar w:fldCharType="begin"/>
        </w:r>
        <w:r>
          <w:instrText xml:space="preserve"> PAGEREF _Toc31802 \h </w:instrText>
        </w:r>
        <w:r>
          <w:fldChar w:fldCharType="separate"/>
        </w:r>
        <w:r>
          <w:t>33</w:t>
        </w:r>
        <w:r>
          <w:fldChar w:fldCharType="end"/>
        </w:r>
      </w:hyperlink>
    </w:p>
    <w:p>
      <w:pPr>
        <w:pStyle w:val="TOC1"/>
        <w:tabs>
          <w:tab w:val="right" w:leader="dot" w:pos="8306"/>
        </w:tabs>
      </w:pPr>
      <w:hyperlink w:anchor="_Toc30132" w:history="1">
        <w:r>
          <w:rPr>
            <w:rFonts w:ascii="仿宋" w:eastAsia="仿宋" w:hAnsi="仿宋" w:cs="仿宋" w:hint="eastAsia"/>
            <w:lang w:eastAsia="zh-CN"/>
          </w:rPr>
          <w:t>十、多刀车床项目社会影响</w:t>
        </w:r>
        <w:r>
          <w:tab/>
        </w:r>
        <w:r>
          <w:fldChar w:fldCharType="begin"/>
        </w:r>
        <w:r>
          <w:instrText xml:space="preserve"> PAGEREF _Toc30132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16" w:history="1">
        <w:r>
          <w:rPr>
            <w:rFonts w:ascii="仿宋" w:eastAsia="仿宋" w:hAnsi="仿宋" w:cs="仿宋" w:hint="eastAsia"/>
            <w:lang w:eastAsia="zh-CN"/>
          </w:rPr>
          <w:t>(一)、社会责任与义务</w:t>
        </w:r>
        <w:r>
          <w:tab/>
        </w:r>
        <w:r>
          <w:fldChar w:fldCharType="begin"/>
        </w:r>
        <w:r>
          <w:instrText xml:space="preserve"> PAGEREF _Toc16316 \h </w:instrText>
        </w:r>
        <w:r>
          <w:fldChar w:fldCharType="separate"/>
        </w:r>
        <w:r>
          <w:t>34</w:t>
        </w:r>
        <w:r>
          <w:fldChar w:fldCharType="end"/>
        </w:r>
      </w:hyperlink>
    </w:p>
    <w:p>
      <w:pPr>
        <w:pStyle w:val="TOC2"/>
        <w:tabs>
          <w:tab w:val="right" w:leader="dot" w:pos="8306"/>
        </w:tabs>
      </w:pPr>
      <w:hyperlink w:anchor="_Toc25774" w:history="1">
        <w:r>
          <w:rPr>
            <w:rFonts w:ascii="仿宋" w:eastAsia="仿宋" w:hAnsi="仿宋" w:cs="仿宋" w:hint="eastAsia"/>
            <w:lang w:eastAsia="zh-CN"/>
          </w:rPr>
          <w:t>(二)、社会参与与沟通</w:t>
        </w:r>
        <w:r>
          <w:tab/>
        </w:r>
        <w:r>
          <w:fldChar w:fldCharType="begin"/>
        </w:r>
        <w:r>
          <w:instrText xml:space="preserve"> PAGEREF _Toc25774 \h </w:instrText>
        </w:r>
        <w:r>
          <w:fldChar w:fldCharType="separate"/>
        </w:r>
        <w:r>
          <w:t>35</w:t>
        </w:r>
        <w:r>
          <w:fldChar w:fldCharType="end"/>
        </w:r>
      </w:hyperlink>
    </w:p>
    <w:p>
      <w:pPr>
        <w:pStyle w:val="TOC1"/>
        <w:tabs>
          <w:tab w:val="right" w:leader="dot" w:pos="8306"/>
        </w:tabs>
      </w:pPr>
      <w:hyperlink w:anchor="_Toc14695" w:history="1">
        <w:r>
          <w:rPr>
            <w:rFonts w:ascii="仿宋" w:eastAsia="仿宋" w:hAnsi="仿宋" w:cs="仿宋" w:hint="eastAsia"/>
            <w:lang w:eastAsia="zh-CN"/>
          </w:rPr>
          <w:t>十一、多刀车床项目经营效益</w:t>
        </w:r>
        <w:r>
          <w:tab/>
        </w:r>
        <w:r>
          <w:fldChar w:fldCharType="begin"/>
        </w:r>
        <w:r>
          <w:instrText xml:space="preserve"> PAGEREF _Toc14695 \h </w:instrText>
        </w:r>
        <w:r>
          <w:fldChar w:fldCharType="separate"/>
        </w:r>
        <w:r>
          <w:t>36</w:t>
        </w:r>
        <w:r>
          <w:fldChar w:fldCharType="end"/>
        </w:r>
      </w:hyperlink>
    </w:p>
    <w:p>
      <w:pPr>
        <w:pStyle w:val="TOC2"/>
        <w:tabs>
          <w:tab w:val="right" w:leader="dot" w:pos="8306"/>
        </w:tabs>
      </w:pPr>
      <w:hyperlink w:anchor="_Toc19075" w:history="1">
        <w:r>
          <w:rPr>
            <w:rFonts w:ascii="仿宋" w:eastAsia="仿宋" w:hAnsi="仿宋" w:cs="仿宋" w:hint="eastAsia"/>
            <w:lang w:eastAsia="zh-CN"/>
          </w:rPr>
          <w:t>(一)、经济评价财务测算</w:t>
        </w:r>
        <w:r>
          <w:tab/>
        </w:r>
        <w:r>
          <w:fldChar w:fldCharType="begin"/>
        </w:r>
        <w:r>
          <w:instrText xml:space="preserve"> PAGEREF _Toc19075 \h </w:instrText>
        </w:r>
        <w:r>
          <w:fldChar w:fldCharType="separate"/>
        </w:r>
        <w:r>
          <w:t>36</w:t>
        </w:r>
        <w:r>
          <w:fldChar w:fldCharType="end"/>
        </w:r>
      </w:hyperlink>
    </w:p>
    <w:p>
      <w:pPr>
        <w:pStyle w:val="TOC2"/>
        <w:tabs>
          <w:tab w:val="right" w:leader="dot" w:pos="8306"/>
        </w:tabs>
      </w:pPr>
      <w:hyperlink w:anchor="_Toc7049" w:history="1">
        <w:r>
          <w:rPr>
            <w:rFonts w:ascii="仿宋" w:eastAsia="仿宋" w:hAnsi="仿宋" w:cs="仿宋" w:hint="eastAsia"/>
            <w:lang w:eastAsia="zh-CN"/>
          </w:rPr>
          <w:t>(二)、多刀车床项目盈利能力分析</w:t>
        </w:r>
        <w:r>
          <w:tab/>
        </w:r>
        <w:r>
          <w:fldChar w:fldCharType="begin"/>
        </w:r>
        <w:r>
          <w:instrText xml:space="preserve"> PAGEREF _Toc7049 \h </w:instrText>
        </w:r>
        <w:r>
          <w:fldChar w:fldCharType="separate"/>
        </w:r>
        <w:r>
          <w:t>37</w:t>
        </w:r>
        <w:r>
          <w:fldChar w:fldCharType="end"/>
        </w:r>
      </w:hyperlink>
    </w:p>
    <w:p>
      <w:pPr>
        <w:pStyle w:val="TOC1"/>
        <w:tabs>
          <w:tab w:val="right" w:leader="dot" w:pos="8306"/>
        </w:tabs>
      </w:pPr>
      <w:hyperlink w:anchor="_Toc17622" w:history="1">
        <w:r>
          <w:rPr>
            <w:rFonts w:ascii="仿宋" w:eastAsia="仿宋" w:hAnsi="仿宋" w:cs="仿宋" w:hint="eastAsia"/>
            <w:lang w:eastAsia="zh-CN"/>
          </w:rPr>
          <w:t>十二、多刀车床项目环境影响分析</w:t>
        </w:r>
        <w:r>
          <w:tab/>
        </w:r>
        <w:r>
          <w:fldChar w:fldCharType="begin"/>
        </w:r>
        <w:r>
          <w:instrText xml:space="preserve"> PAGEREF _Toc17622 \h </w:instrText>
        </w:r>
        <w:r>
          <w:fldChar w:fldCharType="separate"/>
        </w:r>
        <w:r>
          <w:t>38</w:t>
        </w:r>
        <w:r>
          <w:fldChar w:fldCharType="end"/>
        </w:r>
      </w:hyperlink>
    </w:p>
    <w:p>
      <w:pPr>
        <w:pStyle w:val="TOC2"/>
        <w:tabs>
          <w:tab w:val="right" w:leader="dot" w:pos="8306"/>
        </w:tabs>
      </w:pPr>
      <w:hyperlink w:anchor="_Toc14214" w:history="1">
        <w:r>
          <w:rPr>
            <w:rFonts w:ascii="仿宋" w:eastAsia="仿宋" w:hAnsi="仿宋" w:cs="仿宋" w:hint="eastAsia"/>
            <w:lang w:eastAsia="zh-CN"/>
          </w:rPr>
          <w:t>(一)、建设区域环境质量现状</w:t>
        </w:r>
        <w:r>
          <w:tab/>
        </w:r>
        <w:r>
          <w:fldChar w:fldCharType="begin"/>
        </w:r>
        <w:r>
          <w:instrText xml:space="preserve"> PAGEREF _Toc14214 \h </w:instrText>
        </w:r>
        <w:r>
          <w:fldChar w:fldCharType="separate"/>
        </w:r>
        <w:r>
          <w:t>38</w:t>
        </w:r>
        <w:r>
          <w:fldChar w:fldCharType="end"/>
        </w:r>
      </w:hyperlink>
    </w:p>
    <w:p>
      <w:pPr>
        <w:pStyle w:val="TOC2"/>
        <w:tabs>
          <w:tab w:val="right" w:leader="dot" w:pos="8306"/>
        </w:tabs>
      </w:pPr>
      <w:hyperlink w:anchor="_Toc2204" w:history="1">
        <w:r>
          <w:rPr>
            <w:rFonts w:ascii="仿宋" w:eastAsia="仿宋" w:hAnsi="仿宋" w:cs="仿宋" w:hint="eastAsia"/>
            <w:lang w:eastAsia="zh-CN"/>
          </w:rPr>
          <w:t>(二)、建设期环境保护</w:t>
        </w:r>
        <w:r>
          <w:tab/>
        </w:r>
        <w:r>
          <w:fldChar w:fldCharType="begin"/>
        </w:r>
        <w:r>
          <w:instrText xml:space="preserve"> PAGEREF _Toc2204 \h </w:instrText>
        </w:r>
        <w:r>
          <w:fldChar w:fldCharType="separate"/>
        </w:r>
        <w:r>
          <w:t>39</w:t>
        </w:r>
        <w:r>
          <w:fldChar w:fldCharType="end"/>
        </w:r>
      </w:hyperlink>
    </w:p>
    <w:p>
      <w:pPr>
        <w:pStyle w:val="TOC2"/>
        <w:tabs>
          <w:tab w:val="right" w:leader="dot" w:pos="8306"/>
        </w:tabs>
      </w:pPr>
      <w:hyperlink w:anchor="_Toc31510" w:history="1">
        <w:r>
          <w:rPr>
            <w:rFonts w:ascii="仿宋" w:eastAsia="仿宋" w:hAnsi="仿宋" w:cs="仿宋" w:hint="eastAsia"/>
            <w:lang w:eastAsia="zh-CN"/>
          </w:rPr>
          <w:t>(三)、运营期环境保护</w:t>
        </w:r>
        <w:r>
          <w:tab/>
        </w:r>
        <w:r>
          <w:fldChar w:fldCharType="begin"/>
        </w:r>
        <w:r>
          <w:instrText xml:space="preserve"> PAGEREF _Toc31510 \h </w:instrText>
        </w:r>
        <w:r>
          <w:fldChar w:fldCharType="separate"/>
        </w:r>
        <w:r>
          <w:t>41</w:t>
        </w:r>
        <w:r>
          <w:fldChar w:fldCharType="end"/>
        </w:r>
      </w:hyperlink>
    </w:p>
    <w:p>
      <w:pPr>
        <w:pStyle w:val="TOC2"/>
        <w:tabs>
          <w:tab w:val="right" w:leader="dot" w:pos="8306"/>
        </w:tabs>
      </w:pPr>
      <w:hyperlink w:anchor="_Toc3812" w:history="1">
        <w:r>
          <w:rPr>
            <w:rFonts w:ascii="仿宋" w:eastAsia="仿宋" w:hAnsi="仿宋" w:cs="仿宋" w:hint="eastAsia"/>
            <w:lang w:eastAsia="zh-CN"/>
          </w:rPr>
          <w:t>(四)、多刀车床项目建设对区域经济的影响</w:t>
        </w:r>
        <w:r>
          <w:tab/>
        </w:r>
        <w:r>
          <w:fldChar w:fldCharType="begin"/>
        </w:r>
        <w:r>
          <w:instrText xml:space="preserve"> PAGEREF _Toc3812 \h </w:instrText>
        </w:r>
        <w:r>
          <w:fldChar w:fldCharType="separate"/>
        </w:r>
        <w:r>
          <w:t>42</w:t>
        </w:r>
        <w:r>
          <w:fldChar w:fldCharType="end"/>
        </w:r>
      </w:hyperlink>
    </w:p>
    <w:p>
      <w:pPr>
        <w:pStyle w:val="TOC2"/>
        <w:tabs>
          <w:tab w:val="right" w:leader="dot" w:pos="8306"/>
        </w:tabs>
      </w:pPr>
      <w:hyperlink w:anchor="_Toc31867" w:history="1">
        <w:r>
          <w:rPr>
            <w:rFonts w:ascii="仿宋" w:eastAsia="仿宋" w:hAnsi="仿宋" w:cs="仿宋" w:hint="eastAsia"/>
            <w:lang w:eastAsia="zh-CN"/>
          </w:rPr>
          <w:t>(五)、废弃物处理</w:t>
        </w:r>
        <w:r>
          <w:tab/>
        </w:r>
        <w:r>
          <w:fldChar w:fldCharType="begin"/>
        </w:r>
        <w:r>
          <w:instrText xml:space="preserve"> PAGEREF _Toc31867 \h </w:instrText>
        </w:r>
        <w:r>
          <w:fldChar w:fldCharType="separate"/>
        </w:r>
        <w:r>
          <w:t>44</w:t>
        </w:r>
        <w:r>
          <w:fldChar w:fldCharType="end"/>
        </w:r>
      </w:hyperlink>
    </w:p>
    <w:p>
      <w:pPr>
        <w:pStyle w:val="TOC2"/>
        <w:tabs>
          <w:tab w:val="right" w:leader="dot" w:pos="8306"/>
        </w:tabs>
      </w:pPr>
      <w:hyperlink w:anchor="_Toc14504" w:history="1">
        <w:r>
          <w:rPr>
            <w:rFonts w:ascii="仿宋" w:eastAsia="仿宋" w:hAnsi="仿宋" w:cs="仿宋" w:hint="eastAsia"/>
            <w:lang w:eastAsia="zh-CN"/>
          </w:rPr>
          <w:t>(六)、特殊环境影响分析</w:t>
        </w:r>
        <w:r>
          <w:tab/>
        </w:r>
        <w:r>
          <w:fldChar w:fldCharType="begin"/>
        </w:r>
        <w:r>
          <w:instrText xml:space="preserve"> PAGEREF _Toc14504 \h </w:instrText>
        </w:r>
        <w:r>
          <w:fldChar w:fldCharType="separate"/>
        </w:r>
        <w:r>
          <w:t>45</w:t>
        </w:r>
        <w:r>
          <w:fldChar w:fldCharType="end"/>
        </w:r>
      </w:hyperlink>
    </w:p>
    <w:p>
      <w:pPr>
        <w:pStyle w:val="TOC2"/>
        <w:tabs>
          <w:tab w:val="right" w:leader="dot" w:pos="8306"/>
        </w:tabs>
      </w:pPr>
      <w:hyperlink w:anchor="_Toc13690" w:history="1">
        <w:r>
          <w:rPr>
            <w:rFonts w:ascii="仿宋" w:eastAsia="仿宋" w:hAnsi="仿宋" w:cs="仿宋" w:hint="eastAsia"/>
            <w:lang w:eastAsia="zh-CN"/>
          </w:rPr>
          <w:t>(七)、清洁生产</w:t>
        </w:r>
        <w:r>
          <w:tab/>
        </w:r>
        <w:r>
          <w:fldChar w:fldCharType="begin"/>
        </w:r>
        <w:r>
          <w:instrText xml:space="preserve"> PAGEREF _Toc13690 \h </w:instrText>
        </w:r>
        <w:r>
          <w:fldChar w:fldCharType="separate"/>
        </w:r>
        <w:r>
          <w:t>46</w:t>
        </w:r>
        <w:r>
          <w:fldChar w:fldCharType="end"/>
        </w:r>
      </w:hyperlink>
    </w:p>
    <w:p>
      <w:pPr>
        <w:pStyle w:val="TOC2"/>
        <w:tabs>
          <w:tab w:val="right" w:leader="dot" w:pos="8306"/>
        </w:tabs>
      </w:pPr>
      <w:hyperlink w:anchor="_Toc10856" w:history="1">
        <w:r>
          <w:rPr>
            <w:rFonts w:ascii="仿宋" w:eastAsia="仿宋" w:hAnsi="仿宋" w:cs="仿宋" w:hint="eastAsia"/>
            <w:lang w:eastAsia="zh-CN"/>
          </w:rPr>
          <w:t>(八)、环境保护综合评价</w:t>
        </w:r>
        <w:r>
          <w:tab/>
        </w:r>
        <w:r>
          <w:fldChar w:fldCharType="begin"/>
        </w:r>
        <w:r>
          <w:instrText xml:space="preserve"> PAGEREF _Toc10856 \h </w:instrText>
        </w:r>
        <w:r>
          <w:fldChar w:fldCharType="separate"/>
        </w:r>
        <w:r>
          <w:t>47</w:t>
        </w:r>
        <w:r>
          <w:fldChar w:fldCharType="end"/>
        </w:r>
      </w:hyperlink>
    </w:p>
    <w:p>
      <w:pPr>
        <w:pStyle w:val="TOC1"/>
        <w:tabs>
          <w:tab w:val="right" w:leader="dot" w:pos="8306"/>
        </w:tabs>
      </w:pPr>
      <w:hyperlink w:anchor="_Toc19233" w:history="1">
        <w:r>
          <w:rPr>
            <w:rFonts w:ascii="仿宋" w:eastAsia="仿宋" w:hAnsi="仿宋" w:cs="仿宋" w:hint="eastAsia"/>
            <w:lang w:eastAsia="zh-CN"/>
          </w:rPr>
          <w:t>十三、质量管理体系</w:t>
        </w:r>
        <w:r>
          <w:tab/>
        </w:r>
        <w:r>
          <w:fldChar w:fldCharType="begin"/>
        </w:r>
        <w:r>
          <w:instrText xml:space="preserve"> PAGEREF _Toc19233 \h </w:instrText>
        </w:r>
        <w:r>
          <w:fldChar w:fldCharType="separate"/>
        </w:r>
        <w:r>
          <w:t>49</w:t>
        </w:r>
        <w:r>
          <w:fldChar w:fldCharType="end"/>
        </w:r>
      </w:hyperlink>
    </w:p>
    <w:p>
      <w:pPr>
        <w:pStyle w:val="TOC2"/>
        <w:tabs>
          <w:tab w:val="right" w:leader="dot" w:pos="8306"/>
        </w:tabs>
      </w:pPr>
      <w:hyperlink w:anchor="_Toc25951" w:history="1">
        <w:r>
          <w:rPr>
            <w:rFonts w:ascii="仿宋" w:eastAsia="仿宋" w:hAnsi="仿宋" w:cs="仿宋" w:hint="eastAsia"/>
            <w:lang w:eastAsia="zh-CN"/>
          </w:rPr>
          <w:t>(一)、质量目标与方针</w:t>
        </w:r>
        <w:r>
          <w:tab/>
        </w:r>
        <w:r>
          <w:fldChar w:fldCharType="begin"/>
        </w:r>
        <w:r>
          <w:instrText xml:space="preserve"> PAGEREF _Toc25951 \h </w:instrText>
        </w:r>
        <w:r>
          <w:fldChar w:fldCharType="separate"/>
        </w:r>
        <w:r>
          <w:t>49</w:t>
        </w:r>
        <w:r>
          <w:fldChar w:fldCharType="end"/>
        </w:r>
      </w:hyperlink>
    </w:p>
    <w:p>
      <w:pPr>
        <w:pStyle w:val="TOC2"/>
        <w:tabs>
          <w:tab w:val="right" w:leader="dot" w:pos="8306"/>
        </w:tabs>
      </w:pPr>
      <w:hyperlink w:anchor="_Toc28821" w:history="1">
        <w:r>
          <w:rPr>
            <w:rFonts w:ascii="仿宋" w:eastAsia="仿宋" w:hAnsi="仿宋" w:cs="仿宋" w:hint="eastAsia"/>
            <w:lang w:eastAsia="zh-CN"/>
          </w:rPr>
          <w:t>(二)、质量管理责任</w:t>
        </w:r>
        <w:r>
          <w:tab/>
        </w:r>
        <w:r>
          <w:fldChar w:fldCharType="begin"/>
        </w:r>
        <w:r>
          <w:instrText xml:space="preserve"> PAGEREF _Toc28821 \h </w:instrText>
        </w:r>
        <w:r>
          <w:fldChar w:fldCharType="separate"/>
        </w:r>
        <w:r>
          <w:t>50</w:t>
        </w:r>
        <w:r>
          <w:fldChar w:fldCharType="end"/>
        </w:r>
      </w:hyperlink>
    </w:p>
    <w:p>
      <w:pPr>
        <w:pStyle w:val="TOC2"/>
        <w:tabs>
          <w:tab w:val="right" w:leader="dot" w:pos="8306"/>
        </w:tabs>
      </w:pPr>
      <w:hyperlink w:anchor="_Toc5006" w:history="1">
        <w:r>
          <w:rPr>
            <w:rFonts w:ascii="仿宋" w:eastAsia="仿宋" w:hAnsi="仿宋" w:cs="仿宋" w:hint="eastAsia"/>
            <w:lang w:eastAsia="zh-CN"/>
          </w:rPr>
          <w:t>(三)、质量管理体系文件</w:t>
        </w:r>
        <w:r>
          <w:tab/>
        </w:r>
        <w:r>
          <w:fldChar w:fldCharType="begin"/>
        </w:r>
        <w:r>
          <w:instrText xml:space="preserve"> PAGEREF _Toc5006 \h </w:instrText>
        </w:r>
        <w:r>
          <w:fldChar w:fldCharType="separate"/>
        </w:r>
        <w:r>
          <w:t>51</w:t>
        </w:r>
        <w:r>
          <w:fldChar w:fldCharType="end"/>
        </w:r>
      </w:hyperlink>
    </w:p>
    <w:p>
      <w:pPr>
        <w:pStyle w:val="TOC2"/>
        <w:tabs>
          <w:tab w:val="right" w:leader="dot" w:pos="8306"/>
        </w:tabs>
      </w:pPr>
      <w:hyperlink w:anchor="_Toc9603" w:history="1">
        <w:r>
          <w:rPr>
            <w:rFonts w:ascii="仿宋" w:eastAsia="仿宋" w:hAnsi="仿宋" w:cs="仿宋" w:hint="eastAsia"/>
            <w:lang w:eastAsia="zh-CN"/>
          </w:rPr>
          <w:t>(四)、质量培训与教育</w:t>
        </w:r>
        <w:r>
          <w:tab/>
        </w:r>
        <w:r>
          <w:fldChar w:fldCharType="begin"/>
        </w:r>
        <w:r>
          <w:instrText xml:space="preserve"> PAGEREF _Toc9603 \h </w:instrText>
        </w:r>
        <w:r>
          <w:fldChar w:fldCharType="separate"/>
        </w:r>
        <w:r>
          <w:t>53</w:t>
        </w:r>
        <w:r>
          <w:fldChar w:fldCharType="end"/>
        </w:r>
      </w:hyperlink>
    </w:p>
    <w:p>
      <w:pPr>
        <w:pStyle w:val="TOC2"/>
        <w:tabs>
          <w:tab w:val="right" w:leader="dot" w:pos="8306"/>
        </w:tabs>
      </w:pPr>
      <w:hyperlink w:anchor="_Toc25843" w:history="1">
        <w:r>
          <w:rPr>
            <w:rFonts w:ascii="仿宋" w:eastAsia="仿宋" w:hAnsi="仿宋" w:cs="仿宋" w:hint="eastAsia"/>
            <w:lang w:eastAsia="zh-CN"/>
          </w:rPr>
          <w:t>(五)、质量审核与评价</w:t>
        </w:r>
        <w:r>
          <w:tab/>
        </w:r>
        <w:r>
          <w:fldChar w:fldCharType="begin"/>
        </w:r>
        <w:r>
          <w:instrText xml:space="preserve"> PAGEREF _Toc25843 \h </w:instrText>
        </w:r>
        <w:r>
          <w:fldChar w:fldCharType="separate"/>
        </w:r>
        <w:r>
          <w:t>54</w:t>
        </w:r>
        <w:r>
          <w:fldChar w:fldCharType="end"/>
        </w:r>
      </w:hyperlink>
    </w:p>
    <w:p>
      <w:pPr>
        <w:pStyle w:val="TOC2"/>
        <w:tabs>
          <w:tab w:val="right" w:leader="dot" w:pos="8306"/>
        </w:tabs>
      </w:pPr>
      <w:hyperlink w:anchor="_Toc21737" w:history="1">
        <w:r>
          <w:rPr>
            <w:rFonts w:ascii="仿宋" w:eastAsia="仿宋" w:hAnsi="仿宋" w:cs="仿宋" w:hint="eastAsia"/>
            <w:lang w:eastAsia="zh-CN"/>
          </w:rPr>
          <w:t>(六)、不符合与纠正措施</w:t>
        </w:r>
        <w:r>
          <w:tab/>
        </w:r>
        <w:r>
          <w:fldChar w:fldCharType="begin"/>
        </w:r>
        <w:r>
          <w:instrText xml:space="preserve"> PAGEREF _Toc21737 \h </w:instrText>
        </w:r>
        <w:r>
          <w:fldChar w:fldCharType="separate"/>
        </w:r>
        <w:r>
          <w:t>55</w:t>
        </w:r>
        <w:r>
          <w:fldChar w:fldCharType="end"/>
        </w:r>
      </w:hyperlink>
    </w:p>
    <w:p>
      <w:pPr>
        <w:pStyle w:val="TOC1"/>
        <w:tabs>
          <w:tab w:val="right" w:leader="dot" w:pos="8306"/>
        </w:tabs>
      </w:pPr>
      <w:hyperlink w:anchor="_Toc4004" w:history="1">
        <w:r>
          <w:rPr>
            <w:rFonts w:ascii="仿宋" w:eastAsia="仿宋" w:hAnsi="仿宋" w:cs="仿宋" w:hint="eastAsia"/>
            <w:lang w:eastAsia="zh-CN"/>
          </w:rPr>
          <w:t>十四、多刀车床项目实施保障措施</w:t>
        </w:r>
        <w:r>
          <w:tab/>
        </w:r>
        <w:r>
          <w:fldChar w:fldCharType="begin"/>
        </w:r>
        <w:r>
          <w:instrText xml:space="preserve"> PAGEREF _Toc4004 \h </w:instrText>
        </w:r>
        <w:r>
          <w:fldChar w:fldCharType="separate"/>
        </w:r>
        <w:r>
          <w:t>56</w:t>
        </w:r>
        <w:r>
          <w:fldChar w:fldCharType="end"/>
        </w:r>
      </w:hyperlink>
    </w:p>
    <w:p>
      <w:pPr>
        <w:pStyle w:val="TOC2"/>
        <w:tabs>
          <w:tab w:val="right" w:leader="dot" w:pos="8306"/>
        </w:tabs>
      </w:pPr>
      <w:hyperlink w:anchor="_Toc16207" w:history="1">
        <w:r>
          <w:rPr>
            <w:rFonts w:ascii="仿宋" w:eastAsia="仿宋" w:hAnsi="仿宋" w:cs="仿宋" w:hint="eastAsia"/>
            <w:lang w:eastAsia="zh-CN"/>
          </w:rPr>
          <w:t>(一)、多刀车床项目实施保障机制</w:t>
        </w:r>
        <w:r>
          <w:tab/>
        </w:r>
        <w:r>
          <w:fldChar w:fldCharType="begin"/>
        </w:r>
        <w:r>
          <w:instrText xml:space="preserve"> PAGEREF _Toc16207 \h </w:instrText>
        </w:r>
        <w:r>
          <w:fldChar w:fldCharType="separate"/>
        </w:r>
        <w:r>
          <w:t>56</w:t>
        </w:r>
        <w:r>
          <w:fldChar w:fldCharType="end"/>
        </w:r>
      </w:hyperlink>
    </w:p>
    <w:p>
      <w:pPr>
        <w:pStyle w:val="TOC2"/>
        <w:tabs>
          <w:tab w:val="right" w:leader="dot" w:pos="8306"/>
        </w:tabs>
      </w:pPr>
      <w:hyperlink w:anchor="_Toc20908" w:history="1">
        <w:r>
          <w:rPr>
            <w:rFonts w:ascii="仿宋" w:eastAsia="仿宋" w:hAnsi="仿宋" w:cs="仿宋" w:hint="eastAsia"/>
            <w:lang w:eastAsia="zh-CN"/>
          </w:rPr>
          <w:t>(二)、多刀车床项目法律合规要求</w:t>
        </w:r>
        <w:r>
          <w:tab/>
        </w:r>
        <w:r>
          <w:fldChar w:fldCharType="begin"/>
        </w:r>
        <w:r>
          <w:instrText xml:space="preserve"> PAGEREF _Toc20908 \h </w:instrText>
        </w:r>
        <w:r>
          <w:fldChar w:fldCharType="separate"/>
        </w:r>
        <w:r>
          <w:t>60</w:t>
        </w:r>
        <w:r>
          <w:fldChar w:fldCharType="end"/>
        </w:r>
      </w:hyperlink>
    </w:p>
    <w:p>
      <w:pPr>
        <w:pStyle w:val="TOC2"/>
        <w:tabs>
          <w:tab w:val="right" w:leader="dot" w:pos="8306"/>
        </w:tabs>
      </w:pPr>
      <w:hyperlink w:anchor="_Toc13227" w:history="1">
        <w:r>
          <w:rPr>
            <w:rFonts w:ascii="仿宋" w:eastAsia="仿宋" w:hAnsi="仿宋" w:cs="仿宋" w:hint="eastAsia"/>
            <w:lang w:eastAsia="zh-CN"/>
          </w:rPr>
          <w:t>(三)、多刀车床项目合同管理与法律事务</w:t>
        </w:r>
        <w:r>
          <w:tab/>
        </w:r>
        <w:r>
          <w:fldChar w:fldCharType="begin"/>
        </w:r>
        <w:r>
          <w:instrText xml:space="preserve"> PAGEREF _Toc13227 \h </w:instrText>
        </w:r>
        <w:r>
          <w:fldChar w:fldCharType="separate"/>
        </w:r>
        <w:r>
          <w:t>64</w:t>
        </w:r>
        <w:r>
          <w:fldChar w:fldCharType="end"/>
        </w:r>
      </w:hyperlink>
    </w:p>
    <w:p>
      <w:pPr>
        <w:pStyle w:val="TOC2"/>
        <w:tabs>
          <w:tab w:val="right" w:leader="dot" w:pos="8306"/>
        </w:tabs>
      </w:pPr>
      <w:hyperlink w:anchor="_Toc2775" w:history="1">
        <w:r>
          <w:rPr>
            <w:rFonts w:ascii="仿宋" w:eastAsia="仿宋" w:hAnsi="仿宋" w:cs="仿宋" w:hint="eastAsia"/>
            <w:lang w:eastAsia="zh-CN"/>
          </w:rPr>
          <w:t>(四)、多刀车床项目知识产权保护策略</w:t>
        </w:r>
        <w:r>
          <w:tab/>
        </w:r>
        <w:r>
          <w:fldChar w:fldCharType="begin"/>
        </w:r>
        <w:r>
          <w:instrText xml:space="preserve"> PAGEREF _Toc2775 \h </w:instrText>
        </w:r>
        <w:r>
          <w:fldChar w:fldCharType="separate"/>
        </w:r>
        <w:r>
          <w:t>70</w:t>
        </w:r>
        <w:r>
          <w:fldChar w:fldCharType="end"/>
        </w:r>
      </w:hyperlink>
    </w:p>
    <w:p>
      <w:pPr>
        <w:pStyle w:val="TOC1"/>
        <w:tabs>
          <w:tab w:val="right" w:leader="dot" w:pos="8306"/>
        </w:tabs>
      </w:pPr>
      <w:hyperlink w:anchor="_Toc29831" w:history="1">
        <w:r>
          <w:rPr>
            <w:rFonts w:ascii="仿宋" w:eastAsia="仿宋" w:hAnsi="仿宋" w:cs="仿宋" w:hint="eastAsia"/>
            <w:lang w:eastAsia="zh-CN"/>
          </w:rPr>
          <w:t>十五、多刀车床项目变更管理</w:t>
        </w:r>
        <w:r>
          <w:tab/>
        </w:r>
        <w:r>
          <w:fldChar w:fldCharType="begin"/>
        </w:r>
        <w:r>
          <w:instrText xml:space="preserve"> PAGEREF _Toc29831 \h </w:instrText>
        </w:r>
        <w:r>
          <w:fldChar w:fldCharType="separate"/>
        </w:r>
        <w:r>
          <w:t>73</w:t>
        </w:r>
        <w:r>
          <w:fldChar w:fldCharType="end"/>
        </w:r>
      </w:hyperlink>
    </w:p>
    <w:p>
      <w:pPr>
        <w:pStyle w:val="TOC2"/>
        <w:tabs>
          <w:tab w:val="right" w:leader="dot" w:pos="8306"/>
        </w:tabs>
      </w:pPr>
      <w:hyperlink w:anchor="_Toc30159" w:history="1">
        <w:r>
          <w:rPr>
            <w:rFonts w:ascii="仿宋" w:eastAsia="仿宋" w:hAnsi="仿宋" w:cs="仿宋" w:hint="eastAsia"/>
            <w:lang w:eastAsia="zh-CN"/>
          </w:rPr>
          <w:t>(一)、变更申请与评估</w:t>
        </w:r>
        <w:r>
          <w:tab/>
        </w:r>
        <w:r>
          <w:fldChar w:fldCharType="begin"/>
        </w:r>
        <w:r>
          <w:instrText xml:space="preserve"> PAGEREF _Toc30159 \h </w:instrText>
        </w:r>
        <w:r>
          <w:fldChar w:fldCharType="separate"/>
        </w:r>
        <w:r>
          <w:t>73</w:t>
        </w:r>
        <w:r>
          <w:fldChar w:fldCharType="end"/>
        </w:r>
      </w:hyperlink>
    </w:p>
    <w:p>
      <w:pPr>
        <w:pStyle w:val="TOC2"/>
        <w:tabs>
          <w:tab w:val="right" w:leader="dot" w:pos="8306"/>
        </w:tabs>
      </w:pPr>
      <w:hyperlink w:anchor="_Toc21274" w:history="1">
        <w:r>
          <w:rPr>
            <w:rFonts w:ascii="仿宋" w:eastAsia="仿宋" w:hAnsi="仿宋" w:cs="仿宋" w:hint="eastAsia"/>
            <w:lang w:eastAsia="zh-CN"/>
          </w:rPr>
          <w:t>(二)、变更实施与控制</w:t>
        </w:r>
        <w:r>
          <w:tab/>
        </w:r>
        <w:r>
          <w:fldChar w:fldCharType="begin"/>
        </w:r>
        <w:r>
          <w:instrText xml:space="preserve"> PAGEREF _Toc21274 \h </w:instrText>
        </w:r>
        <w:r>
          <w:fldChar w:fldCharType="separate"/>
        </w:r>
        <w:r>
          <w:t>73</w:t>
        </w:r>
        <w:r>
          <w:fldChar w:fldCharType="end"/>
        </w:r>
      </w:hyperlink>
    </w:p>
    <w:p>
      <w:pPr>
        <w:pStyle w:val="TOC1"/>
        <w:tabs>
          <w:tab w:val="right" w:leader="dot" w:pos="8306"/>
        </w:tabs>
      </w:pPr>
      <w:hyperlink w:anchor="_Toc829" w:history="1">
        <w:r>
          <w:rPr>
            <w:rFonts w:ascii="仿宋" w:eastAsia="仿宋" w:hAnsi="仿宋" w:cs="仿宋" w:hint="eastAsia"/>
            <w:lang w:eastAsia="zh-CN"/>
          </w:rPr>
          <w:t>十六、利益相关者分析与沟通计划</w:t>
        </w:r>
        <w:r>
          <w:tab/>
        </w:r>
        <w:r>
          <w:fldChar w:fldCharType="begin"/>
        </w:r>
        <w:r>
          <w:instrText xml:space="preserve"> PAGEREF _Toc829 \h </w:instrText>
        </w:r>
        <w:r>
          <w:fldChar w:fldCharType="separate"/>
        </w:r>
        <w:r>
          <w:t>74</w:t>
        </w:r>
        <w:r>
          <w:fldChar w:fldCharType="end"/>
        </w:r>
      </w:hyperlink>
    </w:p>
    <w:p>
      <w:pPr>
        <w:pStyle w:val="TOC2"/>
        <w:tabs>
          <w:tab w:val="right" w:leader="dot" w:pos="8306"/>
        </w:tabs>
      </w:pPr>
      <w:hyperlink w:anchor="_Toc6266" w:history="1">
        <w:r>
          <w:rPr>
            <w:rFonts w:ascii="仿宋" w:eastAsia="仿宋" w:hAnsi="仿宋" w:cs="仿宋" w:hint="eastAsia"/>
            <w:lang w:eastAsia="zh-CN"/>
          </w:rPr>
          <w:t>(一)、利益相关者分析</w:t>
        </w:r>
        <w:r>
          <w:tab/>
        </w:r>
        <w:r>
          <w:fldChar w:fldCharType="begin"/>
        </w:r>
        <w:r>
          <w:instrText xml:space="preserve"> PAGEREF _Toc6266 \h </w:instrText>
        </w:r>
        <w:r>
          <w:fldChar w:fldCharType="separate"/>
        </w:r>
        <w:r>
          <w:t>74</w:t>
        </w:r>
        <w:r>
          <w:fldChar w:fldCharType="end"/>
        </w:r>
      </w:hyperlink>
    </w:p>
    <w:p>
      <w:pPr>
        <w:pStyle w:val="TOC2"/>
        <w:tabs>
          <w:tab w:val="right" w:leader="dot" w:pos="8306"/>
        </w:tabs>
      </w:pPr>
      <w:hyperlink w:anchor="_Toc11973" w:history="1">
        <w:r>
          <w:rPr>
            <w:rFonts w:ascii="仿宋" w:eastAsia="仿宋" w:hAnsi="仿宋" w:cs="仿宋" w:hint="eastAsia"/>
            <w:lang w:eastAsia="zh-CN"/>
          </w:rPr>
          <w:t>(二)、沟通计划</w:t>
        </w:r>
        <w:r>
          <w:tab/>
        </w:r>
        <w:r>
          <w:fldChar w:fldCharType="begin"/>
        </w:r>
        <w:r>
          <w:instrText xml:space="preserve"> PAGEREF _Toc11973 \h </w:instrText>
        </w:r>
        <w:r>
          <w:fldChar w:fldCharType="separate"/>
        </w:r>
        <w:r>
          <w:t>75</w:t>
        </w:r>
        <w:r>
          <w:fldChar w:fldCharType="end"/>
        </w:r>
      </w:hyperlink>
    </w:p>
    <w:p>
      <w:pPr>
        <w:pStyle w:val="TOC1"/>
        <w:tabs>
          <w:tab w:val="right" w:leader="dot" w:pos="8306"/>
        </w:tabs>
      </w:pPr>
      <w:hyperlink w:anchor="_Toc21776" w:history="1">
        <w:r>
          <w:rPr>
            <w:rFonts w:ascii="仿宋" w:eastAsia="仿宋" w:hAnsi="仿宋" w:cs="仿宋" w:hint="eastAsia"/>
            <w:lang w:eastAsia="zh-CN"/>
          </w:rPr>
          <w:t>十七、供应链管理</w:t>
        </w:r>
        <w:r>
          <w:tab/>
        </w:r>
        <w:r>
          <w:fldChar w:fldCharType="begin"/>
        </w:r>
        <w:r>
          <w:instrText xml:space="preserve"> PAGEREF _Toc21776 \h </w:instrText>
        </w:r>
        <w:r>
          <w:fldChar w:fldCharType="separate"/>
        </w:r>
        <w:r>
          <w:t>76</w:t>
        </w:r>
        <w:r>
          <w:fldChar w:fldCharType="end"/>
        </w:r>
      </w:hyperlink>
    </w:p>
    <w:p>
      <w:pPr>
        <w:pStyle w:val="TOC2"/>
        <w:tabs>
          <w:tab w:val="right" w:leader="dot" w:pos="8306"/>
        </w:tabs>
      </w:pPr>
      <w:hyperlink w:anchor="_Toc9497" w:history="1">
        <w:r>
          <w:rPr>
            <w:rFonts w:ascii="仿宋" w:eastAsia="仿宋" w:hAnsi="仿宋" w:cs="仿宋" w:hint="eastAsia"/>
            <w:lang w:eastAsia="zh-CN"/>
          </w:rPr>
          <w:t>(一)、供应链战略规划</w:t>
        </w:r>
        <w:r>
          <w:tab/>
        </w:r>
        <w:r>
          <w:fldChar w:fldCharType="begin"/>
        </w:r>
        <w:r>
          <w:instrText xml:space="preserve"> PAGEREF _Toc9497 \h </w:instrText>
        </w:r>
        <w:r>
          <w:fldChar w:fldCharType="separate"/>
        </w:r>
        <w:r>
          <w:t>76</w:t>
        </w:r>
        <w:r>
          <w:fldChar w:fldCharType="end"/>
        </w:r>
      </w:hyperlink>
    </w:p>
    <w:p>
      <w:pPr>
        <w:pStyle w:val="TOC2"/>
        <w:tabs>
          <w:tab w:val="right" w:leader="dot" w:pos="8306"/>
        </w:tabs>
      </w:pPr>
      <w:hyperlink w:anchor="_Toc12531" w:history="1">
        <w:r>
          <w:rPr>
            <w:rFonts w:ascii="仿宋" w:eastAsia="仿宋" w:hAnsi="仿宋" w:cs="仿宋" w:hint="eastAsia"/>
            <w:lang w:eastAsia="zh-CN"/>
          </w:rPr>
          <w:t>(二)、供应商选择与合作</w:t>
        </w:r>
        <w:r>
          <w:tab/>
        </w:r>
        <w:r>
          <w:fldChar w:fldCharType="begin"/>
        </w:r>
        <w:r>
          <w:instrText xml:space="preserve"> PAGEREF _Toc12531 \h </w:instrText>
        </w:r>
        <w:r>
          <w:fldChar w:fldCharType="separate"/>
        </w:r>
        <w:r>
          <w:t>78</w:t>
        </w:r>
        <w:r>
          <w:fldChar w:fldCharType="end"/>
        </w:r>
      </w:hyperlink>
    </w:p>
    <w:p>
      <w:pPr>
        <w:pStyle w:val="TOC2"/>
        <w:tabs>
          <w:tab w:val="right" w:leader="dot" w:pos="8306"/>
        </w:tabs>
      </w:pPr>
      <w:hyperlink w:anchor="_Toc2937" w:history="1">
        <w:r>
          <w:rPr>
            <w:rFonts w:ascii="仿宋" w:eastAsia="仿宋" w:hAnsi="仿宋" w:cs="仿宋" w:hint="eastAsia"/>
            <w:lang w:eastAsia="zh-CN"/>
          </w:rPr>
          <w:t>(三)、物流与库存管理</w:t>
        </w:r>
        <w:r>
          <w:tab/>
        </w:r>
        <w:r>
          <w:fldChar w:fldCharType="begin"/>
        </w:r>
        <w:r>
          <w:instrText xml:space="preserve"> PAGEREF _Toc2937 \h </w:instrText>
        </w:r>
        <w:r>
          <w:fldChar w:fldCharType="separate"/>
        </w:r>
        <w:r>
          <w:t>79</w:t>
        </w:r>
        <w:r>
          <w:fldChar w:fldCharType="end"/>
        </w:r>
      </w:hyperlink>
    </w:p>
    <w:p>
      <w:pPr>
        <w:pStyle w:val="TOC1"/>
        <w:tabs>
          <w:tab w:val="right" w:leader="dot" w:pos="8306"/>
        </w:tabs>
      </w:pPr>
      <w:hyperlink w:anchor="_Toc27607" w:history="1">
        <w:r>
          <w:rPr>
            <w:rFonts w:ascii="仿宋" w:eastAsia="仿宋" w:hAnsi="仿宋" w:cs="仿宋" w:hint="eastAsia"/>
            <w:lang w:eastAsia="zh-CN"/>
          </w:rPr>
          <w:t>十八、营销与推广策略</w:t>
        </w:r>
        <w:r>
          <w:tab/>
        </w:r>
        <w:r>
          <w:fldChar w:fldCharType="begin"/>
        </w:r>
        <w:r>
          <w:instrText xml:space="preserve"> PAGEREF _Toc27607 \h </w:instrText>
        </w:r>
        <w:r>
          <w:fldChar w:fldCharType="separate"/>
        </w:r>
        <w:r>
          <w:t>80</w:t>
        </w:r>
        <w:r>
          <w:fldChar w:fldCharType="end"/>
        </w:r>
      </w:hyperlink>
    </w:p>
    <w:p>
      <w:pPr>
        <w:pStyle w:val="TOC2"/>
        <w:tabs>
          <w:tab w:val="right" w:leader="dot" w:pos="8306"/>
        </w:tabs>
      </w:pPr>
      <w:hyperlink w:anchor="_Toc31834" w:history="1">
        <w:r>
          <w:rPr>
            <w:rFonts w:ascii="仿宋" w:eastAsia="仿宋" w:hAnsi="仿宋" w:cs="仿宋" w:hint="eastAsia"/>
            <w:lang w:eastAsia="zh-CN"/>
          </w:rPr>
          <w:t>(一)、产品/服务定位与特点</w:t>
        </w:r>
        <w:r>
          <w:tab/>
        </w:r>
        <w:r>
          <w:fldChar w:fldCharType="begin"/>
        </w:r>
        <w:r>
          <w:instrText xml:space="preserve"> PAGEREF _Toc31834 \h </w:instrText>
        </w:r>
        <w:r>
          <w:fldChar w:fldCharType="separate"/>
        </w:r>
        <w:r>
          <w:t>80</w:t>
        </w:r>
        <w:r>
          <w:fldChar w:fldCharType="end"/>
        </w:r>
      </w:hyperlink>
    </w:p>
    <w:p>
      <w:pPr>
        <w:pStyle w:val="TOC2"/>
        <w:tabs>
          <w:tab w:val="right" w:leader="dot" w:pos="8306"/>
        </w:tabs>
      </w:pPr>
      <w:hyperlink w:anchor="_Toc29104" w:history="1">
        <w:r>
          <w:rPr>
            <w:rFonts w:ascii="仿宋" w:eastAsia="仿宋" w:hAnsi="仿宋" w:cs="仿宋" w:hint="eastAsia"/>
            <w:lang w:eastAsia="zh-CN"/>
          </w:rPr>
          <w:t>(二)、市场定位与竞争分析</w:t>
        </w:r>
        <w:r>
          <w:tab/>
        </w:r>
        <w:r>
          <w:fldChar w:fldCharType="begin"/>
        </w:r>
        <w:r>
          <w:instrText xml:space="preserve"> PAGEREF _Toc29104 \h </w:instrText>
        </w:r>
        <w:r>
          <w:fldChar w:fldCharType="separate"/>
        </w:r>
        <w:r>
          <w:t>82</w:t>
        </w:r>
        <w:r>
          <w:fldChar w:fldCharType="end"/>
        </w:r>
      </w:hyperlink>
    </w:p>
    <w:p>
      <w:pPr>
        <w:pStyle w:val="TOC2"/>
        <w:tabs>
          <w:tab w:val="right" w:leader="dot" w:pos="8306"/>
        </w:tabs>
      </w:pPr>
      <w:hyperlink w:anchor="_Toc10754" w:history="1">
        <w:r>
          <w:rPr>
            <w:rFonts w:ascii="仿宋" w:eastAsia="仿宋" w:hAnsi="仿宋" w:cs="仿宋" w:hint="eastAsia"/>
            <w:lang w:eastAsia="zh-CN"/>
          </w:rPr>
          <w:t>(三)、营销渠道与策略</w:t>
        </w:r>
        <w:r>
          <w:tab/>
        </w:r>
        <w:r>
          <w:fldChar w:fldCharType="begin"/>
        </w:r>
        <w:r>
          <w:instrText xml:space="preserve"> PAGEREF _Toc10754 \h </w:instrText>
        </w:r>
        <w:r>
          <w:fldChar w:fldCharType="separate"/>
        </w:r>
        <w:r>
          <w:t>83</w:t>
        </w:r>
        <w:r>
          <w:fldChar w:fldCharType="end"/>
        </w:r>
      </w:hyperlink>
    </w:p>
    <w:p>
      <w:pPr>
        <w:pStyle w:val="TOC2"/>
        <w:tabs>
          <w:tab w:val="right" w:leader="dot" w:pos="8306"/>
        </w:tabs>
      </w:pPr>
      <w:hyperlink w:anchor="_Toc20797" w:history="1">
        <w:r>
          <w:rPr>
            <w:rFonts w:ascii="仿宋" w:eastAsia="仿宋" w:hAnsi="仿宋" w:cs="仿宋" w:hint="eastAsia"/>
            <w:lang w:eastAsia="zh-CN"/>
          </w:rPr>
          <w:t>(四)、推广与宣传活动</w:t>
        </w:r>
        <w:r>
          <w:tab/>
        </w:r>
        <w:r>
          <w:fldChar w:fldCharType="begin"/>
        </w:r>
        <w:r>
          <w:instrText xml:space="preserve"> PAGEREF _Toc20797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20"/>
      <w:r>
        <w:rPr>
          <w:rFonts w:ascii="仿宋" w:eastAsia="仿宋" w:hAnsi="仿宋" w:cs="仿宋" w:hint="eastAsia"/>
          <w:sz w:val="28"/>
          <w:lang w:eastAsia="zh-CN"/>
        </w:rPr>
        <w:t>一、多刀车床项目建设单位说明</w:t>
      </w:r>
      <w:bookmarkEnd w:id="2"/>
    </w:p>
    <w:p>
      <w:pPr>
        <w:pStyle w:val="Heading2"/>
        <w:rPr>
          <w:rFonts w:ascii="仿宋" w:eastAsia="仿宋" w:hAnsi="仿宋" w:cs="仿宋" w:hint="eastAsia"/>
          <w:lang w:eastAsia="zh-CN"/>
        </w:rPr>
      </w:pPr>
      <w:bookmarkStart w:id="3" w:name="_Toc30780"/>
      <w:r>
        <w:rPr>
          <w:rFonts w:ascii="仿宋" w:eastAsia="仿宋" w:hAnsi="仿宋" w:cs="仿宋" w:hint="eastAsia"/>
          <w:lang w:eastAsia="zh-CN"/>
        </w:rPr>
        <w:t>(一)、多刀车床项目承办单位基本情况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61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刀车床项目承办单位的XXXX，我们着眼于实现可持续的经济效益。通过技术创新和解决方案的提供，公司预计在多刀车床项目执行期间将获得可观的收入增长。这一收入来源主要包括多刀车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同时，我们注重成本控制和效率提升，以确保多刀车床项目的可持续盈利。透过精细的管理和资源优化，公司期望实现多刀车床项目利润最大化。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刀车床项目实施进行全面的投资评估，包括多刀车床项目启动阶段的资金投入和后续运营成本。通过对多刀车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多刀车床项目实施过程中具备足够的资金流动性，公司将进行详尽的现金流分析。这包括资金需求的合理预测、多刀车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806"/>
      <w:r>
        <w:rPr>
          <w:rFonts w:ascii="仿宋" w:eastAsia="仿宋" w:hAnsi="仿宋" w:cs="仿宋" w:hint="eastAsia"/>
          <w:sz w:val="28"/>
          <w:lang w:eastAsia="zh-CN"/>
        </w:rPr>
        <w:t>二、多刀车床项目建设背景及必要性分析</w:t>
      </w:r>
      <w:bookmarkEnd w:id="5"/>
    </w:p>
    <w:p>
      <w:pPr>
        <w:pStyle w:val="Heading2"/>
        <w:rPr>
          <w:rFonts w:ascii="仿宋" w:eastAsia="仿宋" w:hAnsi="仿宋" w:cs="仿宋" w:hint="eastAsia"/>
          <w:lang w:eastAsia="zh-CN"/>
        </w:rPr>
      </w:pPr>
      <w:bookmarkStart w:id="6" w:name="_Toc29926"/>
      <w:r>
        <w:rPr>
          <w:rFonts w:ascii="仿宋" w:eastAsia="仿宋" w:hAnsi="仿宋" w:cs="仿宋" w:hint="eastAsia"/>
          <w:lang w:eastAsia="zh-CN"/>
        </w:rPr>
        <w:t>(一)、多刀车床项目背景分析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刀车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刀车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刀车床项目在这个潮流中的定位。同时，我们将关注行业内涌现的新兴机遇，以便多刀车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刀车床项目提供了强大的发展动力。我们将聚焦于行业内最新的技术发展趋势，包括但不限于人工智能、大数据分析、物联网等领域。通过深度的技术研究，我们将确保多刀车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刀车床项目发展的源泉。我们将投入更多的精力对市场需求进行深入剖析，超越表面的需求，深入挖掘潜在的市场痛点和机遇。通过对市场需求的细致了解，多刀车床项目将更有针对性地设计解决方案，满足市场的多样化需求，从而更好地促进多刀车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刀车床项目战略至关重要。我们将对竞争态势进行更为深入的分析，包括但不限于市场份额、产品特点、客户满意度等多个维度。通过深度的竞争分析，多刀车床项目将能够更准确地把握市场脉搏，制定具有竞争力的多刀车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刀车床项目的发展具有直接的影响。我们将进行更为全面的法规和政策分析，了解行业发展中的潜在法律风险和合规挑战。通过充分了解和遵守相关法规，多刀车床项目将确保在法律框架内合法合规运营，为多刀车床项目的稳健发展提供有力支持。</w:t>
      </w:r>
    </w:p>
    <w:p>
      <w:pPr>
        <w:pStyle w:val="Heading2"/>
        <w:ind w:firstLine="560" w:firstLineChars="200"/>
        <w:rPr>
          <w:rFonts w:ascii="仿宋" w:eastAsia="仿宋" w:hAnsi="仿宋" w:cs="仿宋" w:hint="eastAsia"/>
          <w:sz w:val="28"/>
          <w:lang w:eastAsia="zh-CN"/>
        </w:rPr>
      </w:pPr>
      <w:bookmarkStart w:id="7" w:name="_Toc27230"/>
      <w:r>
        <w:rPr>
          <w:rFonts w:ascii="仿宋" w:eastAsia="仿宋" w:hAnsi="仿宋" w:cs="仿宋" w:hint="eastAsia"/>
          <w:sz w:val="28"/>
          <w:lang w:eastAsia="zh-CN"/>
        </w:rPr>
        <w:t>(二)、多刀车床项目建设必要性分析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多刀车床项目建设的迫切性源于对行业发展趋势的深刻洞察。我们正处于一个行业变革的时代，科技创新、数字化转型成为企业发展的关键动力。多刀车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刀车床项目建设不仅仅是为了跟上潮流，更是为了通过技术创新推动企业的持续发展。通过引入先进的技术和解决方案，多刀车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多刀车床项目的建设成为必然选择，通过提高产品质量、拓展服务领域，从而在竞争中获得更多的机会。多刀车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多刀车床项目建设的必要性体现在对客户需求更精准的满足。通过多刀车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多刀车床项目建设的背后是对企业持续创新的追求。只有通过不断创新，企业才能在竞争中立于不败之地。多刀车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8829"/>
      <w:r>
        <w:rPr>
          <w:rFonts w:ascii="仿宋" w:eastAsia="仿宋" w:hAnsi="仿宋" w:cs="仿宋" w:hint="eastAsia"/>
          <w:sz w:val="28"/>
          <w:lang w:eastAsia="zh-CN"/>
        </w:rPr>
        <w:t>三、多刀车床项目土建工程</w:t>
      </w:r>
      <w:bookmarkEnd w:id="8"/>
    </w:p>
    <w:p>
      <w:pPr>
        <w:pStyle w:val="Heading2"/>
        <w:rPr>
          <w:rFonts w:ascii="仿宋" w:eastAsia="仿宋" w:hAnsi="仿宋" w:cs="仿宋" w:hint="eastAsia"/>
          <w:lang w:eastAsia="zh-CN"/>
        </w:rPr>
      </w:pPr>
      <w:bookmarkStart w:id="9" w:name="_Toc106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在多刀车床项目的建筑工程设计中，我们将秉承一系列重要的设计原则，以确保多刀车床项目建筑在功能、美观、可持续性等方面达到最佳效果。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首要原则是确保建筑的功能性得到最大化的发挥。我们将充分理解多刀车床项目的实际需求，合理布局各个功能区域，保证建筑在满足业务需求的同时，提供高效的工作环境。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在建筑设计中，我们将综合考虑建设和运营成本。通过精细的经济效益分析，确保设计方案在高效利用资源的同时，对多刀车床项目的长期盈利能力有积极的贡献。</w:t>
      </w:r>
    </w:p>
    <w:p>
      <w:pPr>
        <w:pStyle w:val="Heading2"/>
        <w:ind w:firstLine="560" w:firstLineChars="200"/>
        <w:rPr>
          <w:rFonts w:ascii="仿宋" w:eastAsia="仿宋" w:hAnsi="仿宋" w:cs="仿宋" w:hint="eastAsia"/>
          <w:sz w:val="28"/>
          <w:lang w:eastAsia="zh-CN"/>
        </w:rPr>
      </w:pPr>
      <w:bookmarkStart w:id="10" w:name="_Toc1820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刀车床项目的土建工程设计中，我们将精准设定设计年限，结合多刀车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刀车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79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多刀车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刀车床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刀车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424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本期工程多刀车床项目预计总建筑面积XXX平方米，其中：计容建筑面积XXX平方米，计划建筑工程投资XX万元，占多刀车床项目总投资的XX%。</w:t>
      </w:r>
    </w:p>
    <w:p>
      <w:pPr>
        <w:pStyle w:val="Heading1"/>
        <w:ind w:firstLine="560" w:firstLineChars="200"/>
        <w:rPr>
          <w:rFonts w:ascii="仿宋" w:eastAsia="仿宋" w:hAnsi="仿宋" w:cs="仿宋" w:hint="eastAsia"/>
          <w:sz w:val="28"/>
          <w:lang w:eastAsia="zh-CN"/>
        </w:rPr>
      </w:pPr>
      <w:bookmarkStart w:id="13" w:name="_Toc2882"/>
      <w:r>
        <w:rPr>
          <w:rFonts w:ascii="仿宋" w:eastAsia="仿宋" w:hAnsi="仿宋" w:cs="仿宋" w:hint="eastAsia"/>
          <w:sz w:val="28"/>
          <w:lang w:eastAsia="zh-CN"/>
        </w:rPr>
        <w:t>四、多刀车床项目可持续发展</w:t>
      </w:r>
      <w:bookmarkEnd w:id="13"/>
    </w:p>
    <w:p>
      <w:pPr>
        <w:pStyle w:val="Heading2"/>
        <w:rPr>
          <w:rFonts w:ascii="仿宋" w:eastAsia="仿宋" w:hAnsi="仿宋" w:cs="仿宋" w:hint="eastAsia"/>
          <w:lang w:eastAsia="zh-CN"/>
        </w:rPr>
      </w:pPr>
      <w:bookmarkStart w:id="14" w:name="_Toc1570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刀车床项目中，多刀车床项目团队着眼于未来，明确了可持续发展的战略方向。制定的具体可持续发展目标包括降低资源使用、采用环保技术、最大化社会效益等。这一步骤不仅有助于多刀车床项目在环保和社会责任方面达到最高标准，也为未来提供了明确的指引，确保多刀车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可持续实践的融入多刀车床项目管理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多刀车床项目管理周期。从多刀车床项目规划开始，多刀车床项目团队就考虑了环境和社会的因素。在执行阶段，多刀车床项目团队积极推动绿色技术的应用，优化资源利用。此外，关注员工的社会责任，通过培训和沟通活动提高员工对可持续发展的认知，使他们能够在日常工作中践行可持续实践。这些举措不仅为多刀车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0782"/>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扎根于多刀车床项目的可持续发展理念，我们深信环保与社会责任是多刀车床项目成功的关键支柱。在多刀车床项目的每一步，我们都致力于通过创新和实践，履行对环境和社会的坚定责任。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多刀车床项目团队通过引入先进的环保技术、建立高效的废物处理系统以及推动能源节约措施，积极履行环保责任。定期的环保监测和评估确保多刀车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多刀车床项目不仅致力于自身可持续发展，还注重对社会的回馈。通过支持社区多刀车床项目、参与慈善事业、提供培训机会等方式，多刀车床项目积极履行社会责任。与当地社区建立积极互动，关注员工的工作与生活平衡，以及员工的身心健康，是多刀车床项目在社会责任层面的关键举措。这样的实践不仅增强了多刀车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5355"/>
      <w:r>
        <w:rPr>
          <w:rFonts w:ascii="仿宋" w:eastAsia="仿宋" w:hAnsi="仿宋" w:cs="仿宋" w:hint="eastAsia"/>
          <w:sz w:val="28"/>
          <w:lang w:eastAsia="zh-CN"/>
        </w:rPr>
        <w:t>五、多刀车床项目危机管理</w:t>
      </w:r>
      <w:bookmarkEnd w:id="16"/>
    </w:p>
    <w:p>
      <w:pPr>
        <w:pStyle w:val="Heading2"/>
        <w:rPr>
          <w:rFonts w:ascii="仿宋" w:eastAsia="仿宋" w:hAnsi="仿宋" w:cs="仿宋" w:hint="eastAsia"/>
          <w:lang w:eastAsia="zh-CN"/>
        </w:rPr>
      </w:pPr>
      <w:bookmarkStart w:id="17" w:name="_Toc881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刀车床项目危机管理中，危机预警与识别是确保多刀车床项目稳健运行的核心步骤。通过建立全面的监测机制，多刀车床项目团队旨在及时发现和理解潜在的风险和危机因素，以便采取及时的预防和应对措施，确保多刀车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首先，通过深入的风险评估，多刀车床项目团队全面分析了整个多刀车床项目和各个阶段可能存在的威胁。这包括准确评估每个潜在风险的发生概率和可能影响的程度，为后续危机预警提供了有力支持。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多刀车床项目团队着重于明确定义多刀车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多刀车床项目进展的持续监控，团队能够及时发现潜在问题并作出迅速反应。多刀车床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在这一阶段，团队的专业素养和反应速度将发挥至关重要的作用，以确保潜在危机能够在初期得到有效的处理，最大程度地减轻负面影响。通过危机预警与识别，多刀车床项目得以更有序、可控地推进。</w:t>
      </w:r>
    </w:p>
    <w:p>
      <w:pPr>
        <w:pStyle w:val="Heading2"/>
        <w:ind w:firstLine="560" w:firstLineChars="200"/>
        <w:rPr>
          <w:rFonts w:ascii="仿宋" w:eastAsia="仿宋" w:hAnsi="仿宋" w:cs="仿宋" w:hint="eastAsia"/>
          <w:sz w:val="28"/>
          <w:lang w:eastAsia="zh-CN"/>
        </w:rPr>
      </w:pPr>
      <w:bookmarkStart w:id="18" w:name="_Toc1191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在危机发生时，多刀车床项目团队立即行动，成立了应急小组。该小组的任务是迅速制定并实施紧急应对措施，以最小化潜在损失。以下是采取的主要措施：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暂停多刀车床项目进度：为遏制危机蔓延，多刀车床项目暂时停止进行，以便全面评估当前状况。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资源重新分配：重新评估多刀车床项目资源的分配，确保最大限度地减小损失。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实时沟通：与关键利益相关者建立实时沟通机制，向他们传递多刀车床项目危机的实际状况，保障多刀车床项目核心利益。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在紧急应对的同时，多刀车床项目团队强调了团队协作和有效沟通的重要性。以下是团队协作的关键举措：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信息共享机制：建立了信息共享平台，确保团队成员能够及时获取多刀车床项目危机的实时信息。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领导者沟通：多刀车床项目领导者通过定期会议和即时沟通工具，指导团队应对危机，保持团队稳定运行。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随着危机得到初步控制，多刀车床项目团队转向制定恢复计划，以确保多刀车床项目能够从中迅速恢复。主要恢复计划包括：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修复受损的进度计划：重新评估多刀车床项目进度，制定修复计划，确保多刀车床项目尽快回归正常进程。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重新调整资源分配：优化资源分配，确保多刀车床项目在有限资源下高效运转。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风险管理机制加强：对多刀车床项目风险进行全面评估，制定更强化的风险管理策略，以预防未来可能的危机。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8615"/>
      <w:r>
        <w:rPr>
          <w:rFonts w:ascii="仿宋" w:eastAsia="仿宋" w:hAnsi="仿宋" w:cs="仿宋" w:hint="eastAsia"/>
          <w:sz w:val="28"/>
          <w:lang w:eastAsia="zh-CN"/>
        </w:rPr>
        <w:t>六、多刀车床项目选址可行性分析</w:t>
      </w:r>
      <w:bookmarkEnd w:id="19"/>
    </w:p>
    <w:p>
      <w:pPr>
        <w:pStyle w:val="Heading2"/>
        <w:rPr>
          <w:rFonts w:ascii="仿宋" w:eastAsia="仿宋" w:hAnsi="仿宋" w:cs="仿宋" w:hint="eastAsia"/>
          <w:lang w:eastAsia="zh-CN"/>
        </w:rPr>
      </w:pPr>
      <w:bookmarkStart w:id="20" w:name="_Toc28147"/>
      <w:r>
        <w:rPr>
          <w:rFonts w:ascii="仿宋" w:eastAsia="仿宋" w:hAnsi="仿宋" w:cs="仿宋" w:hint="eastAsia"/>
          <w:lang w:eastAsia="zh-CN"/>
        </w:rPr>
        <w:t>(一)、多刀车床项目选址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该多刀车床项目选址位于XX省XX市XX区XXX街道</w:t>
      </w:r>
    </w:p>
    <w:p>
      <w:pPr>
        <w:pStyle w:val="Heading2"/>
        <w:ind w:firstLine="560" w:firstLineChars="200"/>
        <w:rPr>
          <w:rFonts w:ascii="仿宋" w:eastAsia="仿宋" w:hAnsi="仿宋" w:cs="仿宋" w:hint="eastAsia"/>
          <w:sz w:val="28"/>
          <w:lang w:eastAsia="zh-CN"/>
        </w:rPr>
      </w:pPr>
      <w:bookmarkStart w:id="21" w:name="_Toc558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多刀车床项目的征地面积将根据多刀车床项目的实际规模和需求进行精确规划。具体面积XXX平方米，旨在确保多刀车床项目不仅能够满足当前的发展需求，还能够预留空间以适应未来的扩展。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净用地面积是在征地面积基础上去除不可利用面积后的实际可开发用地。具体面积XXX平方米，考虑到环保、交通、安全等多方面因素，以确保多刀车床项目在整体利用效率上达到最优。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多刀车床项目计划建设的建筑总规模具体面积XXX平方米。这一规模的确定综合考虑了多刀车床项目的性质、规模，以及城市规划的相关要求，确保建筑布局与周边环境协调一致。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绿地率是多刀车床项目用地中被规划为绿地的比例。具体面积XXX平方米，旨在通过合理规划绿地，改善多刀车床项目周边环境，提升居民生活质量，并符合城市整体绿化规划。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容积率是用地上可以建设的建筑总体积与用地面积之比。具体面积XXX，通过合理的容积率规划，确保多刀车床项目建筑规模与周边环境和谐共生。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确保多刀车床项目选址与当地城市规划相一致，具体面积XXX平方米。通过与城市规划部门深入沟通，确保多刀车床项目不仅符合城市的整体发展方向，还能够融入城市的发展布局，为城市的长远发展贡献力量。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刀车床项目选址符合当地产业政策，具体面积XXX平方米。这包括多刀车床项目对当地经济的促进作用，以及对相关产业的带动效应，确保多刀车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用地总体要求必须符合环保和可持续发展的原则，具体面积XXX平方米。通过采用绿色建筑设计、节能减排等措施，确保多刀车床项目在建设和运营过程中对环境的影响最小化，达到可持续发展的要求。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确保多刀车床项目选址具备必要的公共设施配套，具体面积XXX平方米。这包括交通便利性、教育、医疗等基础设施，以提高居民生活品质，使得多刀车床项目选址更具吸引力。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考虑用地总体要求对当地社会稳定性的影响，具体面积XXX平方米。通过深入了解当地社区反馈，确保多刀车床项目的选址和建设过程对当地社会和谐稳定产生积极作用。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https://d.book118.com/636141153104010033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多刀车床项目计划设计方案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C65A53"/>
    <w:rsid w:val="70C65A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14115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2024-01-10T04:41:00Z</dcterms:created>
  <dcterms:modified xsi:type="dcterms:W3CDTF">2024-01-10T04:41:32Z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7EE358A38FFB4E3FBE75CB0FC3A2E62F_11</vt:lpwstr>
  </property>
  <property fmtid="{D5CDD505-2E9C-101B-9397-08002B2CF9AE}" pid="3" name="KSOProductBuildVer">
    <vt:lpwstr>2052-12.1.0.16120</vt:lpwstr>
  </property>
</Properties>
</file>