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数字仿真计算机项目规划设计方案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23" w:history="1">
        <w:r>
          <w:rPr>
            <w:rFonts w:ascii="仿宋" w:eastAsia="仿宋" w:hAnsi="仿宋" w:cs="仿宋" w:hint="eastAsia"/>
            <w:lang w:eastAsia="zh-CN"/>
          </w:rPr>
          <w:t>前言</w:t>
        </w:r>
        <w:r>
          <w:tab/>
        </w:r>
        <w:r>
          <w:fldChar w:fldCharType="begin"/>
        </w:r>
        <w:r>
          <w:instrText xml:space="preserve"> PAGEREF _Toc17323 \h </w:instrText>
        </w:r>
        <w:r>
          <w:fldChar w:fldCharType="separate"/>
        </w:r>
        <w:r>
          <w:t>3</w:t>
        </w:r>
        <w:r>
          <w:fldChar w:fldCharType="end"/>
        </w:r>
      </w:hyperlink>
    </w:p>
    <w:p>
      <w:pPr>
        <w:pStyle w:val="TOC1"/>
        <w:tabs>
          <w:tab w:val="right" w:leader="dot" w:pos="8306"/>
        </w:tabs>
      </w:pPr>
      <w:hyperlink w:anchor="_Toc10730" w:history="1">
        <w:r>
          <w:rPr>
            <w:rFonts w:ascii="仿宋" w:eastAsia="仿宋" w:hAnsi="仿宋" w:cs="仿宋" w:hint="eastAsia"/>
            <w:lang w:eastAsia="zh-CN"/>
          </w:rPr>
          <w:t>一、数字仿真计算机项目绩效评估</w:t>
        </w:r>
        <w:r>
          <w:tab/>
        </w:r>
        <w:r>
          <w:fldChar w:fldCharType="begin"/>
        </w:r>
        <w:r>
          <w:instrText xml:space="preserve"> PAGEREF _Toc10730 \h </w:instrText>
        </w:r>
        <w:r>
          <w:fldChar w:fldCharType="separate"/>
        </w:r>
        <w:r>
          <w:t>3</w:t>
        </w:r>
        <w:r>
          <w:fldChar w:fldCharType="end"/>
        </w:r>
      </w:hyperlink>
    </w:p>
    <w:p>
      <w:pPr>
        <w:pStyle w:val="TOC2"/>
        <w:tabs>
          <w:tab w:val="right" w:leader="dot" w:pos="8306"/>
        </w:tabs>
      </w:pPr>
      <w:hyperlink w:anchor="_Toc5141" w:history="1">
        <w:r>
          <w:rPr>
            <w:rFonts w:ascii="仿宋" w:eastAsia="仿宋" w:hAnsi="仿宋" w:cs="仿宋" w:hint="eastAsia"/>
            <w:lang w:eastAsia="zh-CN"/>
          </w:rPr>
          <w:t>(一)、绩效评估指标</w:t>
        </w:r>
        <w:r>
          <w:tab/>
        </w:r>
        <w:r>
          <w:fldChar w:fldCharType="begin"/>
        </w:r>
        <w:r>
          <w:instrText xml:space="preserve"> PAGEREF _Toc5141 \h </w:instrText>
        </w:r>
        <w:r>
          <w:fldChar w:fldCharType="separate"/>
        </w:r>
        <w:r>
          <w:t>3</w:t>
        </w:r>
        <w:r>
          <w:fldChar w:fldCharType="end"/>
        </w:r>
      </w:hyperlink>
    </w:p>
    <w:p>
      <w:pPr>
        <w:pStyle w:val="TOC2"/>
        <w:tabs>
          <w:tab w:val="right" w:leader="dot" w:pos="8306"/>
        </w:tabs>
      </w:pPr>
      <w:hyperlink w:anchor="_Toc25293" w:history="1">
        <w:r>
          <w:rPr>
            <w:rFonts w:ascii="仿宋" w:eastAsia="仿宋" w:hAnsi="仿宋" w:cs="仿宋" w:hint="eastAsia"/>
            <w:lang w:eastAsia="zh-CN"/>
          </w:rPr>
          <w:t>(二)、绩效评估方法</w:t>
        </w:r>
        <w:r>
          <w:tab/>
        </w:r>
        <w:r>
          <w:fldChar w:fldCharType="begin"/>
        </w:r>
        <w:r>
          <w:instrText xml:space="preserve"> PAGEREF _Toc25293 \h </w:instrText>
        </w:r>
        <w:r>
          <w:fldChar w:fldCharType="separate"/>
        </w:r>
        <w:r>
          <w:t>4</w:t>
        </w:r>
        <w:r>
          <w:fldChar w:fldCharType="end"/>
        </w:r>
      </w:hyperlink>
    </w:p>
    <w:p>
      <w:pPr>
        <w:pStyle w:val="TOC2"/>
        <w:tabs>
          <w:tab w:val="right" w:leader="dot" w:pos="8306"/>
        </w:tabs>
      </w:pPr>
      <w:hyperlink w:anchor="_Toc25391" w:history="1">
        <w:r>
          <w:rPr>
            <w:rFonts w:ascii="仿宋" w:eastAsia="仿宋" w:hAnsi="仿宋" w:cs="仿宋" w:hint="eastAsia"/>
            <w:lang w:eastAsia="zh-CN"/>
          </w:rPr>
          <w:t>(三)、绩效评估周期</w:t>
        </w:r>
        <w:r>
          <w:tab/>
        </w:r>
        <w:r>
          <w:fldChar w:fldCharType="begin"/>
        </w:r>
        <w:r>
          <w:instrText xml:space="preserve"> PAGEREF _Toc25391 \h </w:instrText>
        </w:r>
        <w:r>
          <w:fldChar w:fldCharType="separate"/>
        </w:r>
        <w:r>
          <w:t>5</w:t>
        </w:r>
        <w:r>
          <w:fldChar w:fldCharType="end"/>
        </w:r>
      </w:hyperlink>
    </w:p>
    <w:p>
      <w:pPr>
        <w:pStyle w:val="TOC1"/>
        <w:tabs>
          <w:tab w:val="right" w:leader="dot" w:pos="8306"/>
        </w:tabs>
      </w:pPr>
      <w:hyperlink w:anchor="_Toc8154" w:history="1">
        <w:r>
          <w:rPr>
            <w:rFonts w:ascii="仿宋" w:eastAsia="仿宋" w:hAnsi="仿宋" w:cs="仿宋" w:hint="eastAsia"/>
            <w:lang w:eastAsia="zh-CN"/>
          </w:rPr>
          <w:t>二、数字仿真计算机项目选址可行性分析</w:t>
        </w:r>
        <w:r>
          <w:tab/>
        </w:r>
        <w:r>
          <w:fldChar w:fldCharType="begin"/>
        </w:r>
        <w:r>
          <w:instrText xml:space="preserve"> PAGEREF _Toc8154 \h </w:instrText>
        </w:r>
        <w:r>
          <w:fldChar w:fldCharType="separate"/>
        </w:r>
        <w:r>
          <w:t>6</w:t>
        </w:r>
        <w:r>
          <w:fldChar w:fldCharType="end"/>
        </w:r>
      </w:hyperlink>
    </w:p>
    <w:p>
      <w:pPr>
        <w:pStyle w:val="TOC2"/>
        <w:tabs>
          <w:tab w:val="right" w:leader="dot" w:pos="8306"/>
        </w:tabs>
      </w:pPr>
      <w:hyperlink w:anchor="_Toc26131" w:history="1">
        <w:r>
          <w:rPr>
            <w:rFonts w:ascii="仿宋" w:eastAsia="仿宋" w:hAnsi="仿宋" w:cs="仿宋" w:hint="eastAsia"/>
            <w:lang w:eastAsia="zh-CN"/>
          </w:rPr>
          <w:t>(一)、数字仿真计算机项目选址</w:t>
        </w:r>
        <w:r>
          <w:tab/>
        </w:r>
        <w:r>
          <w:fldChar w:fldCharType="begin"/>
        </w:r>
        <w:r>
          <w:instrText xml:space="preserve"> PAGEREF _Toc26131 \h </w:instrText>
        </w:r>
        <w:r>
          <w:fldChar w:fldCharType="separate"/>
        </w:r>
        <w:r>
          <w:t>6</w:t>
        </w:r>
        <w:r>
          <w:fldChar w:fldCharType="end"/>
        </w:r>
      </w:hyperlink>
    </w:p>
    <w:p>
      <w:pPr>
        <w:pStyle w:val="TOC2"/>
        <w:tabs>
          <w:tab w:val="right" w:leader="dot" w:pos="8306"/>
        </w:tabs>
      </w:pPr>
      <w:hyperlink w:anchor="_Toc15784" w:history="1">
        <w:r>
          <w:rPr>
            <w:rFonts w:ascii="仿宋" w:eastAsia="仿宋" w:hAnsi="仿宋" w:cs="仿宋" w:hint="eastAsia"/>
            <w:lang w:eastAsia="zh-CN"/>
          </w:rPr>
          <w:t>(二)、用地控制指标</w:t>
        </w:r>
        <w:r>
          <w:tab/>
        </w:r>
        <w:r>
          <w:fldChar w:fldCharType="begin"/>
        </w:r>
        <w:r>
          <w:instrText xml:space="preserve"> PAGEREF _Toc15784 \h </w:instrText>
        </w:r>
        <w:r>
          <w:fldChar w:fldCharType="separate"/>
        </w:r>
        <w:r>
          <w:t>6</w:t>
        </w:r>
        <w:r>
          <w:fldChar w:fldCharType="end"/>
        </w:r>
      </w:hyperlink>
    </w:p>
    <w:p>
      <w:pPr>
        <w:pStyle w:val="TOC2"/>
        <w:tabs>
          <w:tab w:val="right" w:leader="dot" w:pos="8306"/>
        </w:tabs>
      </w:pPr>
      <w:hyperlink w:anchor="_Toc7003" w:history="1">
        <w:r>
          <w:rPr>
            <w:rFonts w:ascii="仿宋" w:eastAsia="仿宋" w:hAnsi="仿宋" w:cs="仿宋" w:hint="eastAsia"/>
            <w:lang w:eastAsia="zh-CN"/>
          </w:rPr>
          <w:t>(三)、节约用地措施</w:t>
        </w:r>
        <w:r>
          <w:tab/>
        </w:r>
        <w:r>
          <w:fldChar w:fldCharType="begin"/>
        </w:r>
        <w:r>
          <w:instrText xml:space="preserve"> PAGEREF _Toc7003 \h </w:instrText>
        </w:r>
        <w:r>
          <w:fldChar w:fldCharType="separate"/>
        </w:r>
        <w:r>
          <w:t>8</w:t>
        </w:r>
        <w:r>
          <w:fldChar w:fldCharType="end"/>
        </w:r>
      </w:hyperlink>
    </w:p>
    <w:p>
      <w:pPr>
        <w:pStyle w:val="TOC2"/>
        <w:tabs>
          <w:tab w:val="right" w:leader="dot" w:pos="8306"/>
        </w:tabs>
      </w:pPr>
      <w:hyperlink w:anchor="_Toc27482" w:history="1">
        <w:r>
          <w:rPr>
            <w:rFonts w:ascii="仿宋" w:eastAsia="仿宋" w:hAnsi="仿宋" w:cs="仿宋" w:hint="eastAsia"/>
            <w:lang w:eastAsia="zh-CN"/>
          </w:rPr>
          <w:t>(四)、总图布置方案</w:t>
        </w:r>
        <w:r>
          <w:tab/>
        </w:r>
        <w:r>
          <w:fldChar w:fldCharType="begin"/>
        </w:r>
        <w:r>
          <w:instrText xml:space="preserve"> PAGEREF _Toc27482 \h </w:instrText>
        </w:r>
        <w:r>
          <w:fldChar w:fldCharType="separate"/>
        </w:r>
        <w:r>
          <w:t>9</w:t>
        </w:r>
        <w:r>
          <w:fldChar w:fldCharType="end"/>
        </w:r>
      </w:hyperlink>
    </w:p>
    <w:p>
      <w:pPr>
        <w:pStyle w:val="TOC2"/>
        <w:tabs>
          <w:tab w:val="right" w:leader="dot" w:pos="8306"/>
        </w:tabs>
      </w:pPr>
      <w:hyperlink w:anchor="_Toc15558" w:history="1">
        <w:r>
          <w:rPr>
            <w:rFonts w:ascii="仿宋" w:eastAsia="仿宋" w:hAnsi="仿宋" w:cs="仿宋" w:hint="eastAsia"/>
            <w:lang w:eastAsia="zh-CN"/>
          </w:rPr>
          <w:t>(五)、选址综合评价</w:t>
        </w:r>
        <w:r>
          <w:tab/>
        </w:r>
        <w:r>
          <w:fldChar w:fldCharType="begin"/>
        </w:r>
        <w:r>
          <w:instrText xml:space="preserve"> PAGEREF _Toc15558 \h </w:instrText>
        </w:r>
        <w:r>
          <w:fldChar w:fldCharType="separate"/>
        </w:r>
        <w:r>
          <w:t>11</w:t>
        </w:r>
        <w:r>
          <w:fldChar w:fldCharType="end"/>
        </w:r>
      </w:hyperlink>
    </w:p>
    <w:p>
      <w:pPr>
        <w:pStyle w:val="TOC1"/>
        <w:tabs>
          <w:tab w:val="right" w:leader="dot" w:pos="8306"/>
        </w:tabs>
      </w:pPr>
      <w:hyperlink w:anchor="_Toc20023" w:history="1">
        <w:r>
          <w:rPr>
            <w:rFonts w:ascii="仿宋" w:eastAsia="仿宋" w:hAnsi="仿宋" w:cs="仿宋" w:hint="eastAsia"/>
            <w:lang w:eastAsia="zh-CN"/>
          </w:rPr>
          <w:t>三、数字仿真计算机项目建设背景及必要性分析</w:t>
        </w:r>
        <w:r>
          <w:tab/>
        </w:r>
        <w:r>
          <w:fldChar w:fldCharType="begin"/>
        </w:r>
        <w:r>
          <w:instrText xml:space="preserve"> PAGEREF _Toc20023 \h </w:instrText>
        </w:r>
        <w:r>
          <w:fldChar w:fldCharType="separate"/>
        </w:r>
        <w:r>
          <w:t>12</w:t>
        </w:r>
        <w:r>
          <w:fldChar w:fldCharType="end"/>
        </w:r>
      </w:hyperlink>
    </w:p>
    <w:p>
      <w:pPr>
        <w:pStyle w:val="TOC2"/>
        <w:tabs>
          <w:tab w:val="right" w:leader="dot" w:pos="8306"/>
        </w:tabs>
      </w:pPr>
      <w:hyperlink w:anchor="_Toc27388" w:history="1">
        <w:r>
          <w:rPr>
            <w:rFonts w:ascii="仿宋" w:eastAsia="仿宋" w:hAnsi="仿宋" w:cs="仿宋" w:hint="eastAsia"/>
            <w:lang w:eastAsia="zh-CN"/>
          </w:rPr>
          <w:t>(一)、数字仿真计算机项目背景分析</w:t>
        </w:r>
        <w:r>
          <w:tab/>
        </w:r>
        <w:r>
          <w:fldChar w:fldCharType="begin"/>
        </w:r>
        <w:r>
          <w:instrText xml:space="preserve"> PAGEREF _Toc27388 \h </w:instrText>
        </w:r>
        <w:r>
          <w:fldChar w:fldCharType="separate"/>
        </w:r>
        <w:r>
          <w:t>12</w:t>
        </w:r>
        <w:r>
          <w:fldChar w:fldCharType="end"/>
        </w:r>
      </w:hyperlink>
    </w:p>
    <w:p>
      <w:pPr>
        <w:pStyle w:val="TOC2"/>
        <w:tabs>
          <w:tab w:val="right" w:leader="dot" w:pos="8306"/>
        </w:tabs>
      </w:pPr>
      <w:hyperlink w:anchor="_Toc15061" w:history="1">
        <w:r>
          <w:rPr>
            <w:rFonts w:ascii="仿宋" w:eastAsia="仿宋" w:hAnsi="仿宋" w:cs="仿宋" w:hint="eastAsia"/>
            <w:lang w:eastAsia="zh-CN"/>
          </w:rPr>
          <w:t>(二)、数字仿真计算机项目建设必要性分析</w:t>
        </w:r>
        <w:r>
          <w:tab/>
        </w:r>
        <w:r>
          <w:fldChar w:fldCharType="begin"/>
        </w:r>
        <w:r>
          <w:instrText xml:space="preserve"> PAGEREF _Toc15061 \h </w:instrText>
        </w:r>
        <w:r>
          <w:fldChar w:fldCharType="separate"/>
        </w:r>
        <w:r>
          <w:t>13</w:t>
        </w:r>
        <w:r>
          <w:fldChar w:fldCharType="end"/>
        </w:r>
      </w:hyperlink>
    </w:p>
    <w:p>
      <w:pPr>
        <w:pStyle w:val="TOC1"/>
        <w:tabs>
          <w:tab w:val="right" w:leader="dot" w:pos="8306"/>
        </w:tabs>
      </w:pPr>
      <w:hyperlink w:anchor="_Toc19581" w:history="1">
        <w:r>
          <w:rPr>
            <w:rFonts w:ascii="仿宋" w:eastAsia="仿宋" w:hAnsi="仿宋" w:cs="仿宋" w:hint="eastAsia"/>
            <w:lang w:eastAsia="zh-CN"/>
          </w:rPr>
          <w:t>四、工艺说明</w:t>
        </w:r>
        <w:r>
          <w:tab/>
        </w:r>
        <w:r>
          <w:fldChar w:fldCharType="begin"/>
        </w:r>
        <w:r>
          <w:instrText xml:space="preserve"> PAGEREF _Toc19581 \h </w:instrText>
        </w:r>
        <w:r>
          <w:fldChar w:fldCharType="separate"/>
        </w:r>
        <w:r>
          <w:t>15</w:t>
        </w:r>
        <w:r>
          <w:fldChar w:fldCharType="end"/>
        </w:r>
      </w:hyperlink>
    </w:p>
    <w:p>
      <w:pPr>
        <w:pStyle w:val="TOC2"/>
        <w:tabs>
          <w:tab w:val="right" w:leader="dot" w:pos="8306"/>
        </w:tabs>
      </w:pPr>
      <w:hyperlink w:anchor="_Toc30935" w:history="1">
        <w:r>
          <w:rPr>
            <w:rFonts w:ascii="仿宋" w:eastAsia="仿宋" w:hAnsi="仿宋" w:cs="仿宋" w:hint="eastAsia"/>
            <w:lang w:eastAsia="zh-CN"/>
          </w:rPr>
          <w:t>(一)、技术管理特点</w:t>
        </w:r>
        <w:r>
          <w:tab/>
        </w:r>
        <w:r>
          <w:fldChar w:fldCharType="begin"/>
        </w:r>
        <w:r>
          <w:instrText xml:space="preserve"> PAGEREF _Toc30935 \h </w:instrText>
        </w:r>
        <w:r>
          <w:fldChar w:fldCharType="separate"/>
        </w:r>
        <w:r>
          <w:t>15</w:t>
        </w:r>
        <w:r>
          <w:fldChar w:fldCharType="end"/>
        </w:r>
      </w:hyperlink>
    </w:p>
    <w:p>
      <w:pPr>
        <w:pStyle w:val="TOC2"/>
        <w:tabs>
          <w:tab w:val="right" w:leader="dot" w:pos="8306"/>
        </w:tabs>
      </w:pPr>
      <w:hyperlink w:anchor="_Toc24834" w:history="1">
        <w:r>
          <w:rPr>
            <w:rFonts w:ascii="仿宋" w:eastAsia="仿宋" w:hAnsi="仿宋" w:cs="仿宋" w:hint="eastAsia"/>
            <w:lang w:eastAsia="zh-CN"/>
          </w:rPr>
          <w:t>(二)、数字仿真计算机项目工艺技术设计方案</w:t>
        </w:r>
        <w:r>
          <w:tab/>
        </w:r>
        <w:r>
          <w:fldChar w:fldCharType="begin"/>
        </w:r>
        <w:r>
          <w:instrText xml:space="preserve"> PAGEREF _Toc24834 \h </w:instrText>
        </w:r>
        <w:r>
          <w:fldChar w:fldCharType="separate"/>
        </w:r>
        <w:r>
          <w:t>16</w:t>
        </w:r>
        <w:r>
          <w:fldChar w:fldCharType="end"/>
        </w:r>
      </w:hyperlink>
    </w:p>
    <w:p>
      <w:pPr>
        <w:pStyle w:val="TOC2"/>
        <w:tabs>
          <w:tab w:val="right" w:leader="dot" w:pos="8306"/>
        </w:tabs>
      </w:pPr>
      <w:hyperlink w:anchor="_Toc27977" w:history="1">
        <w:r>
          <w:rPr>
            <w:rFonts w:ascii="仿宋" w:eastAsia="仿宋" w:hAnsi="仿宋" w:cs="仿宋" w:hint="eastAsia"/>
            <w:lang w:eastAsia="zh-CN"/>
          </w:rPr>
          <w:t>(三)、设备选型方案</w:t>
        </w:r>
        <w:r>
          <w:tab/>
        </w:r>
        <w:r>
          <w:fldChar w:fldCharType="begin"/>
        </w:r>
        <w:r>
          <w:instrText xml:space="preserve"> PAGEREF _Toc27977 \h </w:instrText>
        </w:r>
        <w:r>
          <w:fldChar w:fldCharType="separate"/>
        </w:r>
        <w:r>
          <w:t>17</w:t>
        </w:r>
        <w:r>
          <w:fldChar w:fldCharType="end"/>
        </w:r>
      </w:hyperlink>
    </w:p>
    <w:p>
      <w:pPr>
        <w:pStyle w:val="TOC1"/>
        <w:tabs>
          <w:tab w:val="right" w:leader="dot" w:pos="8306"/>
        </w:tabs>
      </w:pPr>
      <w:hyperlink w:anchor="_Toc5328" w:history="1">
        <w:r>
          <w:rPr>
            <w:rFonts w:ascii="仿宋" w:eastAsia="仿宋" w:hAnsi="仿宋" w:cs="仿宋" w:hint="eastAsia"/>
            <w:lang w:eastAsia="zh-CN"/>
          </w:rPr>
          <w:t>五、数字仿真计算机项目建设单位说明</w:t>
        </w:r>
        <w:r>
          <w:tab/>
        </w:r>
        <w:r>
          <w:fldChar w:fldCharType="begin"/>
        </w:r>
        <w:r>
          <w:instrText xml:space="preserve"> PAGEREF _Toc5328 \h </w:instrText>
        </w:r>
        <w:r>
          <w:fldChar w:fldCharType="separate"/>
        </w:r>
        <w:r>
          <w:t>19</w:t>
        </w:r>
        <w:r>
          <w:fldChar w:fldCharType="end"/>
        </w:r>
      </w:hyperlink>
    </w:p>
    <w:p>
      <w:pPr>
        <w:pStyle w:val="TOC2"/>
        <w:tabs>
          <w:tab w:val="right" w:leader="dot" w:pos="8306"/>
        </w:tabs>
      </w:pPr>
      <w:hyperlink w:anchor="_Toc10520" w:history="1">
        <w:r>
          <w:rPr>
            <w:rFonts w:ascii="仿宋" w:eastAsia="仿宋" w:hAnsi="仿宋" w:cs="仿宋" w:hint="eastAsia"/>
            <w:lang w:eastAsia="zh-CN"/>
          </w:rPr>
          <w:t>(一)、数字仿真计算机项目承办单位基本情况</w:t>
        </w:r>
        <w:r>
          <w:tab/>
        </w:r>
        <w:r>
          <w:fldChar w:fldCharType="begin"/>
        </w:r>
        <w:r>
          <w:instrText xml:space="preserve"> PAGEREF _Toc10520 \h </w:instrText>
        </w:r>
        <w:r>
          <w:fldChar w:fldCharType="separate"/>
        </w:r>
        <w:r>
          <w:t>19</w:t>
        </w:r>
        <w:r>
          <w:fldChar w:fldCharType="end"/>
        </w:r>
      </w:hyperlink>
    </w:p>
    <w:p>
      <w:pPr>
        <w:pStyle w:val="TOC2"/>
        <w:tabs>
          <w:tab w:val="right" w:leader="dot" w:pos="8306"/>
        </w:tabs>
      </w:pPr>
      <w:hyperlink w:anchor="_Toc15319" w:history="1">
        <w:r>
          <w:rPr>
            <w:rFonts w:ascii="仿宋" w:eastAsia="仿宋" w:hAnsi="仿宋" w:cs="仿宋" w:hint="eastAsia"/>
            <w:lang w:eastAsia="zh-CN"/>
          </w:rPr>
          <w:t>(二)、公司经济效益分析</w:t>
        </w:r>
        <w:r>
          <w:tab/>
        </w:r>
        <w:r>
          <w:fldChar w:fldCharType="begin"/>
        </w:r>
        <w:r>
          <w:instrText xml:space="preserve"> PAGEREF _Toc15319 \h </w:instrText>
        </w:r>
        <w:r>
          <w:fldChar w:fldCharType="separate"/>
        </w:r>
        <w:r>
          <w:t>19</w:t>
        </w:r>
        <w:r>
          <w:fldChar w:fldCharType="end"/>
        </w:r>
      </w:hyperlink>
    </w:p>
    <w:p>
      <w:pPr>
        <w:pStyle w:val="TOC1"/>
        <w:tabs>
          <w:tab w:val="right" w:leader="dot" w:pos="8306"/>
        </w:tabs>
      </w:pPr>
      <w:hyperlink w:anchor="_Toc1098" w:history="1">
        <w:r>
          <w:rPr>
            <w:rFonts w:ascii="仿宋" w:eastAsia="仿宋" w:hAnsi="仿宋" w:cs="仿宋" w:hint="eastAsia"/>
            <w:lang w:eastAsia="zh-CN"/>
          </w:rPr>
          <w:t>六、数字仿真计算机项目文档管理</w:t>
        </w:r>
        <w:r>
          <w:tab/>
        </w:r>
        <w:r>
          <w:fldChar w:fldCharType="begin"/>
        </w:r>
        <w:r>
          <w:instrText xml:space="preserve"> PAGEREF _Toc1098 \h </w:instrText>
        </w:r>
        <w:r>
          <w:fldChar w:fldCharType="separate"/>
        </w:r>
        <w:r>
          <w:t>20</w:t>
        </w:r>
        <w:r>
          <w:fldChar w:fldCharType="end"/>
        </w:r>
      </w:hyperlink>
    </w:p>
    <w:p>
      <w:pPr>
        <w:pStyle w:val="TOC2"/>
        <w:tabs>
          <w:tab w:val="right" w:leader="dot" w:pos="8306"/>
        </w:tabs>
      </w:pPr>
      <w:hyperlink w:anchor="_Toc6799" w:history="1">
        <w:r>
          <w:rPr>
            <w:rFonts w:ascii="仿宋" w:eastAsia="仿宋" w:hAnsi="仿宋" w:cs="仿宋" w:hint="eastAsia"/>
            <w:lang w:eastAsia="zh-CN"/>
          </w:rPr>
          <w:t>(一)、文档编制与审查</w:t>
        </w:r>
        <w:r>
          <w:tab/>
        </w:r>
        <w:r>
          <w:fldChar w:fldCharType="begin"/>
        </w:r>
        <w:r>
          <w:instrText xml:space="preserve"> PAGEREF _Toc6799 \h </w:instrText>
        </w:r>
        <w:r>
          <w:fldChar w:fldCharType="separate"/>
        </w:r>
        <w:r>
          <w:t>20</w:t>
        </w:r>
        <w:r>
          <w:fldChar w:fldCharType="end"/>
        </w:r>
      </w:hyperlink>
    </w:p>
    <w:p>
      <w:pPr>
        <w:pStyle w:val="TOC2"/>
        <w:tabs>
          <w:tab w:val="right" w:leader="dot" w:pos="8306"/>
        </w:tabs>
      </w:pPr>
      <w:hyperlink w:anchor="_Toc29654" w:history="1">
        <w:r>
          <w:rPr>
            <w:rFonts w:ascii="仿宋" w:eastAsia="仿宋" w:hAnsi="仿宋" w:cs="仿宋" w:hint="eastAsia"/>
            <w:lang w:eastAsia="zh-CN"/>
          </w:rPr>
          <w:t>(二)、文档发布与分发</w:t>
        </w:r>
        <w:r>
          <w:tab/>
        </w:r>
        <w:r>
          <w:fldChar w:fldCharType="begin"/>
        </w:r>
        <w:r>
          <w:instrText xml:space="preserve"> PAGEREF _Toc29654 \h </w:instrText>
        </w:r>
        <w:r>
          <w:fldChar w:fldCharType="separate"/>
        </w:r>
        <w:r>
          <w:t>22</w:t>
        </w:r>
        <w:r>
          <w:fldChar w:fldCharType="end"/>
        </w:r>
      </w:hyperlink>
    </w:p>
    <w:p>
      <w:pPr>
        <w:pStyle w:val="TOC2"/>
        <w:tabs>
          <w:tab w:val="right" w:leader="dot" w:pos="8306"/>
        </w:tabs>
      </w:pPr>
      <w:hyperlink w:anchor="_Toc4847" w:history="1">
        <w:r>
          <w:rPr>
            <w:rFonts w:ascii="仿宋" w:eastAsia="仿宋" w:hAnsi="仿宋" w:cs="仿宋" w:hint="eastAsia"/>
            <w:lang w:eastAsia="zh-CN"/>
          </w:rPr>
          <w:t>(三)、文档存档与归档</w:t>
        </w:r>
        <w:r>
          <w:tab/>
        </w:r>
        <w:r>
          <w:fldChar w:fldCharType="begin"/>
        </w:r>
        <w:r>
          <w:instrText xml:space="preserve"> PAGEREF _Toc4847 \h </w:instrText>
        </w:r>
        <w:r>
          <w:fldChar w:fldCharType="separate"/>
        </w:r>
        <w:r>
          <w:t>22</w:t>
        </w:r>
        <w:r>
          <w:fldChar w:fldCharType="end"/>
        </w:r>
      </w:hyperlink>
    </w:p>
    <w:p>
      <w:pPr>
        <w:pStyle w:val="TOC1"/>
        <w:tabs>
          <w:tab w:val="right" w:leader="dot" w:pos="8306"/>
        </w:tabs>
      </w:pPr>
      <w:hyperlink w:anchor="_Toc30537" w:history="1">
        <w:r>
          <w:rPr>
            <w:rFonts w:ascii="仿宋" w:eastAsia="仿宋" w:hAnsi="仿宋" w:cs="仿宋" w:hint="eastAsia"/>
            <w:lang w:eastAsia="zh-CN"/>
          </w:rPr>
          <w:t>七、数字仿真计算机项目人力资源管理</w:t>
        </w:r>
        <w:r>
          <w:tab/>
        </w:r>
        <w:r>
          <w:fldChar w:fldCharType="begin"/>
        </w:r>
        <w:r>
          <w:instrText xml:space="preserve"> PAGEREF _Toc30537 \h </w:instrText>
        </w:r>
        <w:r>
          <w:fldChar w:fldCharType="separate"/>
        </w:r>
        <w:r>
          <w:t>24</w:t>
        </w:r>
        <w:r>
          <w:fldChar w:fldCharType="end"/>
        </w:r>
      </w:hyperlink>
    </w:p>
    <w:p>
      <w:pPr>
        <w:pStyle w:val="TOC2"/>
        <w:tabs>
          <w:tab w:val="right" w:leader="dot" w:pos="8306"/>
        </w:tabs>
      </w:pPr>
      <w:hyperlink w:anchor="_Toc32248" w:history="1">
        <w:r>
          <w:rPr>
            <w:rFonts w:ascii="仿宋" w:eastAsia="仿宋" w:hAnsi="仿宋" w:cs="仿宋" w:hint="eastAsia"/>
            <w:lang w:eastAsia="zh-CN"/>
          </w:rPr>
          <w:t>(一)、建立健全的预算管理制度</w:t>
        </w:r>
        <w:r>
          <w:tab/>
        </w:r>
        <w:r>
          <w:fldChar w:fldCharType="begin"/>
        </w:r>
        <w:r>
          <w:instrText xml:space="preserve"> PAGEREF _Toc32248 \h </w:instrText>
        </w:r>
        <w:r>
          <w:fldChar w:fldCharType="separate"/>
        </w:r>
        <w:r>
          <w:t>24</w:t>
        </w:r>
        <w:r>
          <w:fldChar w:fldCharType="end"/>
        </w:r>
      </w:hyperlink>
    </w:p>
    <w:p>
      <w:pPr>
        <w:pStyle w:val="TOC2"/>
        <w:tabs>
          <w:tab w:val="right" w:leader="dot" w:pos="8306"/>
        </w:tabs>
      </w:pPr>
      <w:hyperlink w:anchor="_Toc9381" w:history="1">
        <w:r>
          <w:rPr>
            <w:rFonts w:ascii="仿宋" w:eastAsia="仿宋" w:hAnsi="仿宋" w:cs="仿宋" w:hint="eastAsia"/>
            <w:lang w:eastAsia="zh-CN"/>
          </w:rPr>
          <w:t>(二)、加强资金流动监控</w:t>
        </w:r>
        <w:r>
          <w:tab/>
        </w:r>
        <w:r>
          <w:fldChar w:fldCharType="begin"/>
        </w:r>
        <w:r>
          <w:instrText xml:space="preserve"> PAGEREF _Toc9381 \h </w:instrText>
        </w:r>
        <w:r>
          <w:fldChar w:fldCharType="separate"/>
        </w:r>
        <w:r>
          <w:t>25</w:t>
        </w:r>
        <w:r>
          <w:fldChar w:fldCharType="end"/>
        </w:r>
      </w:hyperlink>
    </w:p>
    <w:p>
      <w:pPr>
        <w:pStyle w:val="TOC2"/>
        <w:tabs>
          <w:tab w:val="right" w:leader="dot" w:pos="8306"/>
        </w:tabs>
      </w:pPr>
      <w:hyperlink w:anchor="_Toc16033" w:history="1">
        <w:r>
          <w:rPr>
            <w:rFonts w:ascii="仿宋" w:eastAsia="仿宋" w:hAnsi="仿宋" w:cs="仿宋" w:hint="eastAsia"/>
            <w:lang w:eastAsia="zh-CN"/>
          </w:rPr>
          <w:t>(三)、制定完善的风险控制机制</w:t>
        </w:r>
        <w:r>
          <w:tab/>
        </w:r>
        <w:r>
          <w:fldChar w:fldCharType="begin"/>
        </w:r>
        <w:r>
          <w:instrText xml:space="preserve"> PAGEREF _Toc16033 \h </w:instrText>
        </w:r>
        <w:r>
          <w:fldChar w:fldCharType="separate"/>
        </w:r>
        <w:r>
          <w:t>27</w:t>
        </w:r>
        <w:r>
          <w:fldChar w:fldCharType="end"/>
        </w:r>
      </w:hyperlink>
    </w:p>
    <w:p>
      <w:pPr>
        <w:pStyle w:val="TOC2"/>
        <w:tabs>
          <w:tab w:val="right" w:leader="dot" w:pos="8306"/>
        </w:tabs>
      </w:pPr>
      <w:hyperlink w:anchor="_Toc19478" w:history="1">
        <w:r>
          <w:rPr>
            <w:rFonts w:ascii="仿宋" w:eastAsia="仿宋" w:hAnsi="仿宋" w:cs="仿宋" w:hint="eastAsia"/>
            <w:lang w:eastAsia="zh-CN"/>
          </w:rPr>
          <w:t>(四)、优化成本管理</w:t>
        </w:r>
        <w:r>
          <w:tab/>
        </w:r>
        <w:r>
          <w:fldChar w:fldCharType="begin"/>
        </w:r>
        <w:r>
          <w:instrText xml:space="preserve"> PAGEREF _Toc19478 \h </w:instrText>
        </w:r>
        <w:r>
          <w:fldChar w:fldCharType="separate"/>
        </w:r>
        <w:r>
          <w:t>28</w:t>
        </w:r>
        <w:r>
          <w:fldChar w:fldCharType="end"/>
        </w:r>
      </w:hyperlink>
    </w:p>
    <w:p>
      <w:pPr>
        <w:pStyle w:val="TOC1"/>
        <w:tabs>
          <w:tab w:val="right" w:leader="dot" w:pos="8306"/>
        </w:tabs>
      </w:pPr>
      <w:hyperlink w:anchor="_Toc16685" w:history="1">
        <w:r>
          <w:rPr>
            <w:rFonts w:ascii="仿宋" w:eastAsia="仿宋" w:hAnsi="仿宋" w:cs="仿宋" w:hint="eastAsia"/>
            <w:lang w:eastAsia="zh-CN"/>
          </w:rPr>
          <w:t>八、数字仿真计算机项目社会影响</w:t>
        </w:r>
        <w:r>
          <w:tab/>
        </w:r>
        <w:r>
          <w:fldChar w:fldCharType="begin"/>
        </w:r>
        <w:r>
          <w:instrText xml:space="preserve"> PAGEREF _Toc16685 \h </w:instrText>
        </w:r>
        <w:r>
          <w:fldChar w:fldCharType="separate"/>
        </w:r>
        <w:r>
          <w:t>29</w:t>
        </w:r>
        <w:r>
          <w:fldChar w:fldCharType="end"/>
        </w:r>
      </w:hyperlink>
    </w:p>
    <w:p>
      <w:pPr>
        <w:pStyle w:val="TOC2"/>
        <w:tabs>
          <w:tab w:val="right" w:leader="dot" w:pos="8306"/>
        </w:tabs>
      </w:pPr>
      <w:hyperlink w:anchor="_Toc14963" w:history="1">
        <w:r>
          <w:rPr>
            <w:rFonts w:ascii="仿宋" w:eastAsia="仿宋" w:hAnsi="仿宋" w:cs="仿宋" w:hint="eastAsia"/>
            <w:lang w:eastAsia="zh-CN"/>
          </w:rPr>
          <w:t>(一)、社会责任与义务</w:t>
        </w:r>
        <w:r>
          <w:tab/>
        </w:r>
        <w:r>
          <w:fldChar w:fldCharType="begin"/>
        </w:r>
        <w:r>
          <w:instrText xml:space="preserve"> PAGEREF _Toc14963 \h </w:instrText>
        </w:r>
        <w:r>
          <w:fldChar w:fldCharType="separate"/>
        </w:r>
        <w:r>
          <w:t>29</w:t>
        </w:r>
        <w:r>
          <w:fldChar w:fldCharType="end"/>
        </w:r>
      </w:hyperlink>
    </w:p>
    <w:p>
      <w:pPr>
        <w:pStyle w:val="TOC2"/>
        <w:tabs>
          <w:tab w:val="right" w:leader="dot" w:pos="8306"/>
        </w:tabs>
      </w:pPr>
      <w:hyperlink w:anchor="_Toc29237" w:history="1">
        <w:r>
          <w:rPr>
            <w:rFonts w:ascii="仿宋" w:eastAsia="仿宋" w:hAnsi="仿宋" w:cs="仿宋" w:hint="eastAsia"/>
            <w:lang w:eastAsia="zh-CN"/>
          </w:rPr>
          <w:t>(二)、社会参与与沟通</w:t>
        </w:r>
        <w:r>
          <w:tab/>
        </w:r>
        <w:r>
          <w:fldChar w:fldCharType="begin"/>
        </w:r>
        <w:r>
          <w:instrText xml:space="preserve"> PAGEREF _Toc29237 \h </w:instrText>
        </w:r>
        <w:r>
          <w:fldChar w:fldCharType="separate"/>
        </w:r>
        <w:r>
          <w:t>30</w:t>
        </w:r>
        <w:r>
          <w:fldChar w:fldCharType="end"/>
        </w:r>
      </w:hyperlink>
    </w:p>
    <w:p>
      <w:pPr>
        <w:pStyle w:val="TOC1"/>
        <w:tabs>
          <w:tab w:val="right" w:leader="dot" w:pos="8306"/>
        </w:tabs>
      </w:pPr>
      <w:hyperlink w:anchor="_Toc6308" w:history="1">
        <w:r>
          <w:rPr>
            <w:rFonts w:ascii="仿宋" w:eastAsia="仿宋" w:hAnsi="仿宋" w:cs="仿宋" w:hint="eastAsia"/>
            <w:lang w:eastAsia="zh-CN"/>
          </w:rPr>
          <w:t>九、数字仿真计算机项目投资规划</w:t>
        </w:r>
        <w:r>
          <w:tab/>
        </w:r>
        <w:r>
          <w:fldChar w:fldCharType="begin"/>
        </w:r>
        <w:r>
          <w:instrText xml:space="preserve"> PAGEREF _Toc6308 \h </w:instrText>
        </w:r>
        <w:r>
          <w:fldChar w:fldCharType="separate"/>
        </w:r>
        <w:r>
          <w:t>31</w:t>
        </w:r>
        <w:r>
          <w:fldChar w:fldCharType="end"/>
        </w:r>
      </w:hyperlink>
    </w:p>
    <w:p>
      <w:pPr>
        <w:pStyle w:val="TOC2"/>
        <w:tabs>
          <w:tab w:val="right" w:leader="dot" w:pos="8306"/>
        </w:tabs>
      </w:pPr>
      <w:hyperlink w:anchor="_Toc21221" w:history="1">
        <w:r>
          <w:rPr>
            <w:rFonts w:ascii="仿宋" w:eastAsia="仿宋" w:hAnsi="仿宋" w:cs="仿宋" w:hint="eastAsia"/>
            <w:lang w:eastAsia="zh-CN"/>
          </w:rPr>
          <w:t>(一)、数字仿真计算机项目总投资估算</w:t>
        </w:r>
        <w:r>
          <w:tab/>
        </w:r>
        <w:r>
          <w:fldChar w:fldCharType="begin"/>
        </w:r>
        <w:r>
          <w:instrText xml:space="preserve"> PAGEREF _Toc21221 \h </w:instrText>
        </w:r>
        <w:r>
          <w:fldChar w:fldCharType="separate"/>
        </w:r>
        <w:r>
          <w:t>31</w:t>
        </w:r>
        <w:r>
          <w:fldChar w:fldCharType="end"/>
        </w:r>
      </w:hyperlink>
    </w:p>
    <w:p>
      <w:pPr>
        <w:pStyle w:val="TOC2"/>
        <w:tabs>
          <w:tab w:val="right" w:leader="dot" w:pos="8306"/>
        </w:tabs>
      </w:pPr>
      <w:hyperlink w:anchor="_Toc5992" w:history="1">
        <w:r>
          <w:rPr>
            <w:rFonts w:ascii="仿宋" w:eastAsia="仿宋" w:hAnsi="仿宋" w:cs="仿宋" w:hint="eastAsia"/>
            <w:lang w:eastAsia="zh-CN"/>
          </w:rPr>
          <w:t>(二)、资金筹措</w:t>
        </w:r>
        <w:r>
          <w:tab/>
        </w:r>
        <w:r>
          <w:fldChar w:fldCharType="begin"/>
        </w:r>
        <w:r>
          <w:instrText xml:space="preserve"> PAGEREF _Toc5992 \h </w:instrText>
        </w:r>
        <w:r>
          <w:fldChar w:fldCharType="separate"/>
        </w:r>
        <w:r>
          <w:t>32</w:t>
        </w:r>
        <w:r>
          <w:fldChar w:fldCharType="end"/>
        </w:r>
      </w:hyperlink>
    </w:p>
    <w:p>
      <w:pPr>
        <w:pStyle w:val="TOC1"/>
        <w:tabs>
          <w:tab w:val="right" w:leader="dot" w:pos="8306"/>
        </w:tabs>
      </w:pPr>
      <w:hyperlink w:anchor="_Toc15422" w:history="1">
        <w:r>
          <w:rPr>
            <w:rFonts w:ascii="仿宋" w:eastAsia="仿宋" w:hAnsi="仿宋" w:cs="仿宋" w:hint="eastAsia"/>
            <w:lang w:eastAsia="zh-CN"/>
          </w:rPr>
          <w:t>十、数字仿真计算机项目风险管理</w:t>
        </w:r>
        <w:r>
          <w:tab/>
        </w:r>
        <w:r>
          <w:fldChar w:fldCharType="begin"/>
        </w:r>
        <w:r>
          <w:instrText xml:space="preserve"> PAGEREF _Toc15422 \h </w:instrText>
        </w:r>
        <w:r>
          <w:fldChar w:fldCharType="separate"/>
        </w:r>
        <w:r>
          <w:t>33</w:t>
        </w:r>
        <w:r>
          <w:fldChar w:fldCharType="end"/>
        </w:r>
      </w:hyperlink>
    </w:p>
    <w:p>
      <w:pPr>
        <w:pStyle w:val="TOC2"/>
        <w:tabs>
          <w:tab w:val="right" w:leader="dot" w:pos="8306"/>
        </w:tabs>
      </w:pPr>
      <w:hyperlink w:anchor="_Toc21005" w:history="1">
        <w:r>
          <w:rPr>
            <w:rFonts w:ascii="仿宋" w:eastAsia="仿宋" w:hAnsi="仿宋" w:cs="仿宋" w:hint="eastAsia"/>
            <w:lang w:eastAsia="zh-CN"/>
          </w:rPr>
          <w:t>(一)、风险识别与评估</w:t>
        </w:r>
        <w:r>
          <w:tab/>
        </w:r>
        <w:r>
          <w:fldChar w:fldCharType="begin"/>
        </w:r>
        <w:r>
          <w:instrText xml:space="preserve"> PAGEREF _Toc21005 \h </w:instrText>
        </w:r>
        <w:r>
          <w:fldChar w:fldCharType="separate"/>
        </w:r>
        <w:r>
          <w:t>33</w:t>
        </w:r>
        <w:r>
          <w:fldChar w:fldCharType="end"/>
        </w:r>
      </w:hyperlink>
    </w:p>
    <w:p>
      <w:pPr>
        <w:pStyle w:val="TOC2"/>
        <w:tabs>
          <w:tab w:val="right" w:leader="dot" w:pos="8306"/>
        </w:tabs>
      </w:pPr>
      <w:hyperlink w:anchor="_Toc12641" w:history="1">
        <w:r>
          <w:rPr>
            <w:rFonts w:ascii="仿宋" w:eastAsia="仿宋" w:hAnsi="仿宋" w:cs="仿宋" w:hint="eastAsia"/>
            <w:lang w:eastAsia="zh-CN"/>
          </w:rPr>
          <w:t>(二)、风险应对策略</w:t>
        </w:r>
        <w:r>
          <w:tab/>
        </w:r>
        <w:r>
          <w:fldChar w:fldCharType="begin"/>
        </w:r>
        <w:r>
          <w:instrText xml:space="preserve"> PAGEREF _Toc12641 \h </w:instrText>
        </w:r>
        <w:r>
          <w:fldChar w:fldCharType="separate"/>
        </w:r>
        <w:r>
          <w:t>34</w:t>
        </w:r>
        <w:r>
          <w:fldChar w:fldCharType="end"/>
        </w:r>
      </w:hyperlink>
    </w:p>
    <w:p>
      <w:pPr>
        <w:pStyle w:val="TOC2"/>
        <w:tabs>
          <w:tab w:val="right" w:leader="dot" w:pos="8306"/>
        </w:tabs>
      </w:pPr>
      <w:hyperlink w:anchor="_Toc26641" w:history="1">
        <w:r>
          <w:rPr>
            <w:rFonts w:ascii="仿宋" w:eastAsia="仿宋" w:hAnsi="仿宋" w:cs="仿宋" w:hint="eastAsia"/>
            <w:lang w:eastAsia="zh-CN"/>
          </w:rPr>
          <w:t>(三)、风险监控与控制</w:t>
        </w:r>
        <w:r>
          <w:tab/>
        </w:r>
        <w:r>
          <w:fldChar w:fldCharType="begin"/>
        </w:r>
        <w:r>
          <w:instrText xml:space="preserve"> PAGEREF _Toc26641 \h </w:instrText>
        </w:r>
        <w:r>
          <w:fldChar w:fldCharType="separate"/>
        </w:r>
        <w:r>
          <w:t>36</w:t>
        </w:r>
        <w:r>
          <w:fldChar w:fldCharType="end"/>
        </w:r>
      </w:hyperlink>
    </w:p>
    <w:p>
      <w:pPr>
        <w:pStyle w:val="TOC1"/>
        <w:tabs>
          <w:tab w:val="right" w:leader="dot" w:pos="8306"/>
        </w:tabs>
      </w:pPr>
      <w:hyperlink w:anchor="_Toc24874" w:history="1">
        <w:r>
          <w:rPr>
            <w:rFonts w:ascii="仿宋" w:eastAsia="仿宋" w:hAnsi="仿宋" w:cs="仿宋" w:hint="eastAsia"/>
            <w:lang w:eastAsia="zh-CN"/>
          </w:rPr>
          <w:t>十一、数字仿真计算机项目经营效益</w:t>
        </w:r>
        <w:r>
          <w:tab/>
        </w:r>
        <w:r>
          <w:fldChar w:fldCharType="begin"/>
        </w:r>
        <w:r>
          <w:instrText xml:space="preserve"> PAGEREF _Toc24874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5" w:history="1">
        <w:r>
          <w:rPr>
            <w:rFonts w:ascii="仿宋" w:eastAsia="仿宋" w:hAnsi="仿宋" w:cs="仿宋" w:hint="eastAsia"/>
            <w:lang w:eastAsia="zh-CN"/>
          </w:rPr>
          <w:t>(一)、经济评价财务测算</w:t>
        </w:r>
        <w:r>
          <w:tab/>
        </w:r>
        <w:r>
          <w:fldChar w:fldCharType="begin"/>
        </w:r>
        <w:r>
          <w:instrText xml:space="preserve"> PAGEREF _Toc3285 \h </w:instrText>
        </w:r>
        <w:r>
          <w:fldChar w:fldCharType="separate"/>
        </w:r>
        <w:r>
          <w:t>37</w:t>
        </w:r>
        <w:r>
          <w:fldChar w:fldCharType="end"/>
        </w:r>
      </w:hyperlink>
    </w:p>
    <w:p>
      <w:pPr>
        <w:pStyle w:val="TOC2"/>
        <w:tabs>
          <w:tab w:val="right" w:leader="dot" w:pos="8306"/>
        </w:tabs>
      </w:pPr>
      <w:hyperlink w:anchor="_Toc14754" w:history="1">
        <w:r>
          <w:rPr>
            <w:rFonts w:ascii="仿宋" w:eastAsia="仿宋" w:hAnsi="仿宋" w:cs="仿宋" w:hint="eastAsia"/>
            <w:lang w:eastAsia="zh-CN"/>
          </w:rPr>
          <w:t>(二)、数字仿真计算机项目盈利能力分析</w:t>
        </w:r>
        <w:r>
          <w:tab/>
        </w:r>
        <w:r>
          <w:fldChar w:fldCharType="begin"/>
        </w:r>
        <w:r>
          <w:instrText xml:space="preserve"> PAGEREF _Toc14754 \h </w:instrText>
        </w:r>
        <w:r>
          <w:fldChar w:fldCharType="separate"/>
        </w:r>
        <w:r>
          <w:t>38</w:t>
        </w:r>
        <w:r>
          <w:fldChar w:fldCharType="end"/>
        </w:r>
      </w:hyperlink>
    </w:p>
    <w:p>
      <w:pPr>
        <w:pStyle w:val="TOC1"/>
        <w:tabs>
          <w:tab w:val="right" w:leader="dot" w:pos="8306"/>
        </w:tabs>
      </w:pPr>
      <w:hyperlink w:anchor="_Toc1470" w:history="1">
        <w:r>
          <w:rPr>
            <w:rFonts w:ascii="仿宋" w:eastAsia="仿宋" w:hAnsi="仿宋" w:cs="仿宋" w:hint="eastAsia"/>
            <w:lang w:eastAsia="zh-CN"/>
          </w:rPr>
          <w:t>十二、数字仿真计算机项目计划安排</w:t>
        </w:r>
        <w:r>
          <w:tab/>
        </w:r>
        <w:r>
          <w:fldChar w:fldCharType="begin"/>
        </w:r>
        <w:r>
          <w:instrText xml:space="preserve"> PAGEREF _Toc1470 \h </w:instrText>
        </w:r>
        <w:r>
          <w:fldChar w:fldCharType="separate"/>
        </w:r>
        <w:r>
          <w:t>39</w:t>
        </w:r>
        <w:r>
          <w:fldChar w:fldCharType="end"/>
        </w:r>
      </w:hyperlink>
    </w:p>
    <w:p>
      <w:pPr>
        <w:pStyle w:val="TOC2"/>
        <w:tabs>
          <w:tab w:val="right" w:leader="dot" w:pos="8306"/>
        </w:tabs>
      </w:pPr>
      <w:hyperlink w:anchor="_Toc17431" w:history="1">
        <w:r>
          <w:rPr>
            <w:rFonts w:ascii="仿宋" w:eastAsia="仿宋" w:hAnsi="仿宋" w:cs="仿宋" w:hint="eastAsia"/>
            <w:lang w:eastAsia="zh-CN"/>
          </w:rPr>
          <w:t>(一)、建设周期</w:t>
        </w:r>
        <w:r>
          <w:tab/>
        </w:r>
        <w:r>
          <w:fldChar w:fldCharType="begin"/>
        </w:r>
        <w:r>
          <w:instrText xml:space="preserve"> PAGEREF _Toc17431 \h </w:instrText>
        </w:r>
        <w:r>
          <w:fldChar w:fldCharType="separate"/>
        </w:r>
        <w:r>
          <w:t>39</w:t>
        </w:r>
        <w:r>
          <w:fldChar w:fldCharType="end"/>
        </w:r>
      </w:hyperlink>
    </w:p>
    <w:p>
      <w:pPr>
        <w:pStyle w:val="TOC2"/>
        <w:tabs>
          <w:tab w:val="right" w:leader="dot" w:pos="8306"/>
        </w:tabs>
      </w:pPr>
      <w:hyperlink w:anchor="_Toc4723" w:history="1">
        <w:r>
          <w:rPr>
            <w:rFonts w:ascii="仿宋" w:eastAsia="仿宋" w:hAnsi="仿宋" w:cs="仿宋" w:hint="eastAsia"/>
            <w:lang w:eastAsia="zh-CN"/>
          </w:rPr>
          <w:t>(二)、建设进度</w:t>
        </w:r>
        <w:r>
          <w:tab/>
        </w:r>
        <w:r>
          <w:fldChar w:fldCharType="begin"/>
        </w:r>
        <w:r>
          <w:instrText xml:space="preserve"> PAGEREF _Toc4723 \h </w:instrText>
        </w:r>
        <w:r>
          <w:fldChar w:fldCharType="separate"/>
        </w:r>
        <w:r>
          <w:t>40</w:t>
        </w:r>
        <w:r>
          <w:fldChar w:fldCharType="end"/>
        </w:r>
      </w:hyperlink>
    </w:p>
    <w:p>
      <w:pPr>
        <w:pStyle w:val="TOC2"/>
        <w:tabs>
          <w:tab w:val="right" w:leader="dot" w:pos="8306"/>
        </w:tabs>
      </w:pPr>
      <w:hyperlink w:anchor="_Toc30425" w:history="1">
        <w:r>
          <w:rPr>
            <w:rFonts w:ascii="仿宋" w:eastAsia="仿宋" w:hAnsi="仿宋" w:cs="仿宋" w:hint="eastAsia"/>
            <w:lang w:eastAsia="zh-CN"/>
          </w:rPr>
          <w:t>(三)、进度安排注意事项</w:t>
        </w:r>
        <w:r>
          <w:tab/>
        </w:r>
        <w:r>
          <w:fldChar w:fldCharType="begin"/>
        </w:r>
        <w:r>
          <w:instrText xml:space="preserve"> PAGEREF _Toc30425 \h </w:instrText>
        </w:r>
        <w:r>
          <w:fldChar w:fldCharType="separate"/>
        </w:r>
        <w:r>
          <w:t>41</w:t>
        </w:r>
        <w:r>
          <w:fldChar w:fldCharType="end"/>
        </w:r>
      </w:hyperlink>
    </w:p>
    <w:p>
      <w:pPr>
        <w:pStyle w:val="TOC2"/>
        <w:tabs>
          <w:tab w:val="right" w:leader="dot" w:pos="8306"/>
        </w:tabs>
      </w:pPr>
      <w:hyperlink w:anchor="_Toc22568" w:history="1">
        <w:r>
          <w:rPr>
            <w:rFonts w:ascii="仿宋" w:eastAsia="仿宋" w:hAnsi="仿宋" w:cs="仿宋" w:hint="eastAsia"/>
            <w:lang w:eastAsia="zh-CN"/>
          </w:rPr>
          <w:t>(四)、人力资源配置</w:t>
        </w:r>
        <w:r>
          <w:tab/>
        </w:r>
        <w:r>
          <w:fldChar w:fldCharType="begin"/>
        </w:r>
        <w:r>
          <w:instrText xml:space="preserve"> PAGEREF _Toc22568 \h </w:instrText>
        </w:r>
        <w:r>
          <w:fldChar w:fldCharType="separate"/>
        </w:r>
        <w:r>
          <w:t>43</w:t>
        </w:r>
        <w:r>
          <w:fldChar w:fldCharType="end"/>
        </w:r>
      </w:hyperlink>
    </w:p>
    <w:p>
      <w:pPr>
        <w:pStyle w:val="TOC1"/>
        <w:tabs>
          <w:tab w:val="right" w:leader="dot" w:pos="8306"/>
        </w:tabs>
      </w:pPr>
      <w:hyperlink w:anchor="_Toc20968" w:history="1">
        <w:r>
          <w:rPr>
            <w:rFonts w:ascii="仿宋" w:eastAsia="仿宋" w:hAnsi="仿宋" w:cs="仿宋" w:hint="eastAsia"/>
            <w:lang w:eastAsia="zh-CN"/>
          </w:rPr>
          <w:t>十三、数字仿真计算机项目工程方案分析</w:t>
        </w:r>
        <w:r>
          <w:tab/>
        </w:r>
        <w:r>
          <w:fldChar w:fldCharType="begin"/>
        </w:r>
        <w:r>
          <w:instrText xml:space="preserve"> PAGEREF _Toc20968 \h </w:instrText>
        </w:r>
        <w:r>
          <w:fldChar w:fldCharType="separate"/>
        </w:r>
        <w:r>
          <w:t>43</w:t>
        </w:r>
        <w:r>
          <w:fldChar w:fldCharType="end"/>
        </w:r>
      </w:hyperlink>
    </w:p>
    <w:p>
      <w:pPr>
        <w:pStyle w:val="TOC2"/>
        <w:tabs>
          <w:tab w:val="right" w:leader="dot" w:pos="8306"/>
        </w:tabs>
      </w:pPr>
      <w:hyperlink w:anchor="_Toc28685" w:history="1">
        <w:r>
          <w:rPr>
            <w:rFonts w:ascii="仿宋" w:eastAsia="仿宋" w:hAnsi="仿宋" w:cs="仿宋" w:hint="eastAsia"/>
            <w:lang w:eastAsia="zh-CN"/>
          </w:rPr>
          <w:t>(一)、建筑工程设计原则</w:t>
        </w:r>
        <w:r>
          <w:tab/>
        </w:r>
        <w:r>
          <w:fldChar w:fldCharType="begin"/>
        </w:r>
        <w:r>
          <w:instrText xml:space="preserve"> PAGEREF _Toc28685 \h </w:instrText>
        </w:r>
        <w:r>
          <w:fldChar w:fldCharType="separate"/>
        </w:r>
        <w:r>
          <w:t>43</w:t>
        </w:r>
        <w:r>
          <w:fldChar w:fldCharType="end"/>
        </w:r>
      </w:hyperlink>
    </w:p>
    <w:p>
      <w:pPr>
        <w:pStyle w:val="TOC2"/>
        <w:tabs>
          <w:tab w:val="right" w:leader="dot" w:pos="8306"/>
        </w:tabs>
      </w:pPr>
      <w:hyperlink w:anchor="_Toc1567" w:history="1">
        <w:r>
          <w:rPr>
            <w:rFonts w:ascii="仿宋" w:eastAsia="仿宋" w:hAnsi="仿宋" w:cs="仿宋" w:hint="eastAsia"/>
            <w:lang w:eastAsia="zh-CN"/>
          </w:rPr>
          <w:t>(二)、土建工程建设指标</w:t>
        </w:r>
        <w:r>
          <w:tab/>
        </w:r>
        <w:r>
          <w:fldChar w:fldCharType="begin"/>
        </w:r>
        <w:r>
          <w:instrText xml:space="preserve"> PAGEREF _Toc1567 \h </w:instrText>
        </w:r>
        <w:r>
          <w:fldChar w:fldCharType="separate"/>
        </w:r>
        <w:r>
          <w:t>47</w:t>
        </w:r>
        <w:r>
          <w:fldChar w:fldCharType="end"/>
        </w:r>
      </w:hyperlink>
    </w:p>
    <w:p>
      <w:pPr>
        <w:pStyle w:val="TOC1"/>
        <w:tabs>
          <w:tab w:val="right" w:leader="dot" w:pos="8306"/>
        </w:tabs>
      </w:pPr>
      <w:hyperlink w:anchor="_Toc31319" w:history="1">
        <w:r>
          <w:rPr>
            <w:rFonts w:ascii="仿宋" w:eastAsia="仿宋" w:hAnsi="仿宋" w:cs="仿宋" w:hint="eastAsia"/>
            <w:lang w:eastAsia="zh-CN"/>
          </w:rPr>
          <w:t>十四、质量管理体系</w:t>
        </w:r>
        <w:r>
          <w:tab/>
        </w:r>
        <w:r>
          <w:fldChar w:fldCharType="begin"/>
        </w:r>
        <w:r>
          <w:instrText xml:space="preserve"> PAGEREF _Toc31319 \h </w:instrText>
        </w:r>
        <w:r>
          <w:fldChar w:fldCharType="separate"/>
        </w:r>
        <w:r>
          <w:t>48</w:t>
        </w:r>
        <w:r>
          <w:fldChar w:fldCharType="end"/>
        </w:r>
      </w:hyperlink>
    </w:p>
    <w:p>
      <w:pPr>
        <w:pStyle w:val="TOC2"/>
        <w:tabs>
          <w:tab w:val="right" w:leader="dot" w:pos="8306"/>
        </w:tabs>
      </w:pPr>
      <w:hyperlink w:anchor="_Toc8856" w:history="1">
        <w:r>
          <w:rPr>
            <w:rFonts w:ascii="仿宋" w:eastAsia="仿宋" w:hAnsi="仿宋" w:cs="仿宋" w:hint="eastAsia"/>
            <w:lang w:eastAsia="zh-CN"/>
          </w:rPr>
          <w:t>(一)、质量目标与方针</w:t>
        </w:r>
        <w:r>
          <w:tab/>
        </w:r>
        <w:r>
          <w:fldChar w:fldCharType="begin"/>
        </w:r>
        <w:r>
          <w:instrText xml:space="preserve"> PAGEREF _Toc8856 \h </w:instrText>
        </w:r>
        <w:r>
          <w:fldChar w:fldCharType="separate"/>
        </w:r>
        <w:r>
          <w:t>48</w:t>
        </w:r>
        <w:r>
          <w:fldChar w:fldCharType="end"/>
        </w:r>
      </w:hyperlink>
    </w:p>
    <w:p>
      <w:pPr>
        <w:pStyle w:val="TOC2"/>
        <w:tabs>
          <w:tab w:val="right" w:leader="dot" w:pos="8306"/>
        </w:tabs>
      </w:pPr>
      <w:hyperlink w:anchor="_Toc25220" w:history="1">
        <w:r>
          <w:rPr>
            <w:rFonts w:ascii="仿宋" w:eastAsia="仿宋" w:hAnsi="仿宋" w:cs="仿宋" w:hint="eastAsia"/>
            <w:lang w:eastAsia="zh-CN"/>
          </w:rPr>
          <w:t>(二)、质量管理责任</w:t>
        </w:r>
        <w:r>
          <w:tab/>
        </w:r>
        <w:r>
          <w:fldChar w:fldCharType="begin"/>
        </w:r>
        <w:r>
          <w:instrText xml:space="preserve"> PAGEREF _Toc25220 \h </w:instrText>
        </w:r>
        <w:r>
          <w:fldChar w:fldCharType="separate"/>
        </w:r>
        <w:r>
          <w:t>49</w:t>
        </w:r>
        <w:r>
          <w:fldChar w:fldCharType="end"/>
        </w:r>
      </w:hyperlink>
    </w:p>
    <w:p>
      <w:pPr>
        <w:pStyle w:val="TOC2"/>
        <w:tabs>
          <w:tab w:val="right" w:leader="dot" w:pos="8306"/>
        </w:tabs>
      </w:pPr>
      <w:hyperlink w:anchor="_Toc25190" w:history="1">
        <w:r>
          <w:rPr>
            <w:rFonts w:ascii="仿宋" w:eastAsia="仿宋" w:hAnsi="仿宋" w:cs="仿宋" w:hint="eastAsia"/>
            <w:lang w:eastAsia="zh-CN"/>
          </w:rPr>
          <w:t>(三)、质量管理体系文件</w:t>
        </w:r>
        <w:r>
          <w:tab/>
        </w:r>
        <w:r>
          <w:fldChar w:fldCharType="begin"/>
        </w:r>
        <w:r>
          <w:instrText xml:space="preserve"> PAGEREF _Toc25190 \h </w:instrText>
        </w:r>
        <w:r>
          <w:fldChar w:fldCharType="separate"/>
        </w:r>
        <w:r>
          <w:t>51</w:t>
        </w:r>
        <w:r>
          <w:fldChar w:fldCharType="end"/>
        </w:r>
      </w:hyperlink>
    </w:p>
    <w:p>
      <w:pPr>
        <w:pStyle w:val="TOC2"/>
        <w:tabs>
          <w:tab w:val="right" w:leader="dot" w:pos="8306"/>
        </w:tabs>
      </w:pPr>
      <w:hyperlink w:anchor="_Toc9923" w:history="1">
        <w:r>
          <w:rPr>
            <w:rFonts w:ascii="仿宋" w:eastAsia="仿宋" w:hAnsi="仿宋" w:cs="仿宋" w:hint="eastAsia"/>
            <w:lang w:eastAsia="zh-CN"/>
          </w:rPr>
          <w:t>(四)、质量培训与教育</w:t>
        </w:r>
        <w:r>
          <w:tab/>
        </w:r>
        <w:r>
          <w:fldChar w:fldCharType="begin"/>
        </w:r>
        <w:r>
          <w:instrText xml:space="preserve"> PAGEREF _Toc9923 \h </w:instrText>
        </w:r>
        <w:r>
          <w:fldChar w:fldCharType="separate"/>
        </w:r>
        <w:r>
          <w:t>53</w:t>
        </w:r>
        <w:r>
          <w:fldChar w:fldCharType="end"/>
        </w:r>
      </w:hyperlink>
    </w:p>
    <w:p>
      <w:pPr>
        <w:pStyle w:val="TOC2"/>
        <w:tabs>
          <w:tab w:val="right" w:leader="dot" w:pos="8306"/>
        </w:tabs>
      </w:pPr>
      <w:hyperlink w:anchor="_Toc17615" w:history="1">
        <w:r>
          <w:rPr>
            <w:rFonts w:ascii="仿宋" w:eastAsia="仿宋" w:hAnsi="仿宋" w:cs="仿宋" w:hint="eastAsia"/>
            <w:lang w:eastAsia="zh-CN"/>
          </w:rPr>
          <w:t>(五)、质量审核与评价</w:t>
        </w:r>
        <w:r>
          <w:tab/>
        </w:r>
        <w:r>
          <w:fldChar w:fldCharType="begin"/>
        </w:r>
        <w:r>
          <w:instrText xml:space="preserve"> PAGEREF _Toc17615 \h </w:instrText>
        </w:r>
        <w:r>
          <w:fldChar w:fldCharType="separate"/>
        </w:r>
        <w:r>
          <w:t>54</w:t>
        </w:r>
        <w:r>
          <w:fldChar w:fldCharType="end"/>
        </w:r>
      </w:hyperlink>
    </w:p>
    <w:p>
      <w:pPr>
        <w:pStyle w:val="TOC2"/>
        <w:tabs>
          <w:tab w:val="right" w:leader="dot" w:pos="8306"/>
        </w:tabs>
      </w:pPr>
      <w:hyperlink w:anchor="_Toc17328" w:history="1">
        <w:r>
          <w:rPr>
            <w:rFonts w:ascii="仿宋" w:eastAsia="仿宋" w:hAnsi="仿宋" w:cs="仿宋" w:hint="eastAsia"/>
            <w:lang w:eastAsia="zh-CN"/>
          </w:rPr>
          <w:t>(六)、不符合与纠正措施</w:t>
        </w:r>
        <w:r>
          <w:tab/>
        </w:r>
        <w:r>
          <w:fldChar w:fldCharType="begin"/>
        </w:r>
        <w:r>
          <w:instrText xml:space="preserve"> PAGEREF _Toc17328 \h </w:instrText>
        </w:r>
        <w:r>
          <w:fldChar w:fldCharType="separate"/>
        </w:r>
        <w:r>
          <w:t>55</w:t>
        </w:r>
        <w:r>
          <w:fldChar w:fldCharType="end"/>
        </w:r>
      </w:hyperlink>
    </w:p>
    <w:p>
      <w:pPr>
        <w:pStyle w:val="TOC1"/>
        <w:tabs>
          <w:tab w:val="right" w:leader="dot" w:pos="8306"/>
        </w:tabs>
      </w:pPr>
      <w:hyperlink w:anchor="_Toc11439" w:history="1">
        <w:r>
          <w:rPr>
            <w:rFonts w:ascii="仿宋" w:eastAsia="仿宋" w:hAnsi="仿宋" w:cs="仿宋" w:hint="eastAsia"/>
            <w:lang w:eastAsia="zh-CN"/>
          </w:rPr>
          <w:t>十五、风险识别与分类</w:t>
        </w:r>
        <w:r>
          <w:tab/>
        </w:r>
        <w:r>
          <w:fldChar w:fldCharType="begin"/>
        </w:r>
        <w:r>
          <w:instrText xml:space="preserve"> PAGEREF _Toc11439 \h </w:instrText>
        </w:r>
        <w:r>
          <w:fldChar w:fldCharType="separate"/>
        </w:r>
        <w:r>
          <w:t>56</w:t>
        </w:r>
        <w:r>
          <w:fldChar w:fldCharType="end"/>
        </w:r>
      </w:hyperlink>
    </w:p>
    <w:p>
      <w:pPr>
        <w:pStyle w:val="TOC2"/>
        <w:tabs>
          <w:tab w:val="right" w:leader="dot" w:pos="8306"/>
        </w:tabs>
      </w:pPr>
      <w:hyperlink w:anchor="_Toc11962" w:history="1">
        <w:r>
          <w:rPr>
            <w:rFonts w:ascii="仿宋" w:eastAsia="仿宋" w:hAnsi="仿宋" w:cs="仿宋" w:hint="eastAsia"/>
            <w:lang w:eastAsia="zh-CN"/>
          </w:rPr>
          <w:t>(一)、风险识别</w:t>
        </w:r>
        <w:r>
          <w:tab/>
        </w:r>
        <w:r>
          <w:fldChar w:fldCharType="begin"/>
        </w:r>
        <w:r>
          <w:instrText xml:space="preserve"> PAGEREF _Toc11962 \h </w:instrText>
        </w:r>
        <w:r>
          <w:fldChar w:fldCharType="separate"/>
        </w:r>
        <w:r>
          <w:t>56</w:t>
        </w:r>
        <w:r>
          <w:fldChar w:fldCharType="end"/>
        </w:r>
      </w:hyperlink>
    </w:p>
    <w:p>
      <w:pPr>
        <w:pStyle w:val="TOC2"/>
        <w:tabs>
          <w:tab w:val="right" w:leader="dot" w:pos="8306"/>
        </w:tabs>
      </w:pPr>
      <w:hyperlink w:anchor="_Toc26547" w:history="1">
        <w:r>
          <w:rPr>
            <w:rFonts w:ascii="仿宋" w:eastAsia="仿宋" w:hAnsi="仿宋" w:cs="仿宋" w:hint="eastAsia"/>
            <w:lang w:eastAsia="zh-CN"/>
          </w:rPr>
          <w:t>(二)、风险分类</w:t>
        </w:r>
        <w:r>
          <w:tab/>
        </w:r>
        <w:r>
          <w:fldChar w:fldCharType="begin"/>
        </w:r>
        <w:r>
          <w:instrText xml:space="preserve"> PAGEREF _Toc26547 \h </w:instrText>
        </w:r>
        <w:r>
          <w:fldChar w:fldCharType="separate"/>
        </w:r>
        <w:r>
          <w:t>58</w:t>
        </w:r>
        <w:r>
          <w:fldChar w:fldCharType="end"/>
        </w:r>
      </w:hyperlink>
    </w:p>
    <w:p>
      <w:pPr>
        <w:pStyle w:val="TOC1"/>
        <w:tabs>
          <w:tab w:val="right" w:leader="dot" w:pos="8306"/>
        </w:tabs>
      </w:pPr>
      <w:hyperlink w:anchor="_Toc23789" w:history="1">
        <w:r>
          <w:rPr>
            <w:rFonts w:ascii="仿宋" w:eastAsia="仿宋" w:hAnsi="仿宋" w:cs="仿宋" w:hint="eastAsia"/>
            <w:lang w:eastAsia="zh-CN"/>
          </w:rPr>
          <w:t>十六、数字仿真计算机项目实施时间节点</w:t>
        </w:r>
        <w:r>
          <w:tab/>
        </w:r>
        <w:r>
          <w:fldChar w:fldCharType="begin"/>
        </w:r>
        <w:r>
          <w:instrText xml:space="preserve"> PAGEREF _Toc23789 \h </w:instrText>
        </w:r>
        <w:r>
          <w:fldChar w:fldCharType="separate"/>
        </w:r>
        <w:r>
          <w:t>60</w:t>
        </w:r>
        <w:r>
          <w:fldChar w:fldCharType="end"/>
        </w:r>
      </w:hyperlink>
    </w:p>
    <w:p>
      <w:pPr>
        <w:pStyle w:val="TOC2"/>
        <w:tabs>
          <w:tab w:val="right" w:leader="dot" w:pos="8306"/>
        </w:tabs>
      </w:pPr>
      <w:hyperlink w:anchor="_Toc17534" w:history="1">
        <w:r>
          <w:rPr>
            <w:rFonts w:ascii="仿宋" w:eastAsia="仿宋" w:hAnsi="仿宋" w:cs="仿宋" w:hint="eastAsia"/>
            <w:lang w:eastAsia="zh-CN"/>
          </w:rPr>
          <w:t>(一)、数字仿真计算机项目启动阶段时间节点</w:t>
        </w:r>
        <w:r>
          <w:tab/>
        </w:r>
        <w:r>
          <w:fldChar w:fldCharType="begin"/>
        </w:r>
        <w:r>
          <w:instrText xml:space="preserve"> PAGEREF _Toc17534 \h </w:instrText>
        </w:r>
        <w:r>
          <w:fldChar w:fldCharType="separate"/>
        </w:r>
        <w:r>
          <w:t>60</w:t>
        </w:r>
        <w:r>
          <w:fldChar w:fldCharType="end"/>
        </w:r>
      </w:hyperlink>
    </w:p>
    <w:p>
      <w:pPr>
        <w:pStyle w:val="TOC2"/>
        <w:tabs>
          <w:tab w:val="right" w:leader="dot" w:pos="8306"/>
        </w:tabs>
      </w:pPr>
      <w:hyperlink w:anchor="_Toc257" w:history="1">
        <w:r>
          <w:rPr>
            <w:rFonts w:ascii="仿宋" w:eastAsia="仿宋" w:hAnsi="仿宋" w:cs="仿宋" w:hint="eastAsia"/>
            <w:lang w:eastAsia="zh-CN"/>
          </w:rPr>
          <w:t>(二)、数字仿真计算机项目执行阶段时间节点</w:t>
        </w:r>
        <w:r>
          <w:tab/>
        </w:r>
        <w:r>
          <w:fldChar w:fldCharType="begin"/>
        </w:r>
        <w:r>
          <w:instrText xml:space="preserve"> PAGEREF _Toc257 \h </w:instrText>
        </w:r>
        <w:r>
          <w:fldChar w:fldCharType="separate"/>
        </w:r>
        <w:r>
          <w:t>61</w:t>
        </w:r>
        <w:r>
          <w:fldChar w:fldCharType="end"/>
        </w:r>
      </w:hyperlink>
    </w:p>
    <w:p>
      <w:pPr>
        <w:pStyle w:val="TOC2"/>
        <w:tabs>
          <w:tab w:val="right" w:leader="dot" w:pos="8306"/>
        </w:tabs>
      </w:pPr>
      <w:hyperlink w:anchor="_Toc22273" w:history="1">
        <w:r>
          <w:rPr>
            <w:rFonts w:ascii="仿宋" w:eastAsia="仿宋" w:hAnsi="仿宋" w:cs="仿宋" w:hint="eastAsia"/>
            <w:lang w:eastAsia="zh-CN"/>
          </w:rPr>
          <w:t>(三)、数字仿真计算机项目完成阶段时间节点</w:t>
        </w:r>
        <w:r>
          <w:tab/>
        </w:r>
        <w:r>
          <w:fldChar w:fldCharType="begin"/>
        </w:r>
        <w:r>
          <w:instrText xml:space="preserve"> PAGEREF _Toc22273 \h </w:instrText>
        </w:r>
        <w:r>
          <w:fldChar w:fldCharType="separate"/>
        </w:r>
        <w:r>
          <w:t>62</w:t>
        </w:r>
        <w:r>
          <w:fldChar w:fldCharType="end"/>
        </w:r>
      </w:hyperlink>
    </w:p>
    <w:p>
      <w:pPr>
        <w:pStyle w:val="TOC1"/>
        <w:tabs>
          <w:tab w:val="right" w:leader="dot" w:pos="8306"/>
        </w:tabs>
      </w:pPr>
      <w:hyperlink w:anchor="_Toc17110" w:history="1">
        <w:r>
          <w:rPr>
            <w:rFonts w:ascii="仿宋" w:eastAsia="仿宋" w:hAnsi="仿宋" w:cs="仿宋" w:hint="eastAsia"/>
            <w:lang w:eastAsia="zh-CN"/>
          </w:rPr>
          <w:t>十七、数字仿真计算机项目治理与监督</w:t>
        </w:r>
        <w:r>
          <w:tab/>
        </w:r>
        <w:r>
          <w:fldChar w:fldCharType="begin"/>
        </w:r>
        <w:r>
          <w:instrText xml:space="preserve"> PAGEREF _Toc17110 \h </w:instrText>
        </w:r>
        <w:r>
          <w:fldChar w:fldCharType="separate"/>
        </w:r>
        <w:r>
          <w:t>63</w:t>
        </w:r>
        <w:r>
          <w:fldChar w:fldCharType="end"/>
        </w:r>
      </w:hyperlink>
    </w:p>
    <w:p>
      <w:pPr>
        <w:pStyle w:val="TOC2"/>
        <w:tabs>
          <w:tab w:val="right" w:leader="dot" w:pos="8306"/>
        </w:tabs>
      </w:pPr>
      <w:hyperlink w:anchor="_Toc17547" w:history="1">
        <w:r>
          <w:rPr>
            <w:rFonts w:ascii="仿宋" w:eastAsia="仿宋" w:hAnsi="仿宋" w:cs="仿宋" w:hint="eastAsia"/>
            <w:lang w:eastAsia="zh-CN"/>
          </w:rPr>
          <w:t>(一)、数字仿真计算机项目治理结构</w:t>
        </w:r>
        <w:r>
          <w:tab/>
        </w:r>
        <w:r>
          <w:fldChar w:fldCharType="begin"/>
        </w:r>
        <w:r>
          <w:instrText xml:space="preserve"> PAGEREF _Toc17547 \h </w:instrText>
        </w:r>
        <w:r>
          <w:fldChar w:fldCharType="separate"/>
        </w:r>
        <w:r>
          <w:t>63</w:t>
        </w:r>
        <w:r>
          <w:fldChar w:fldCharType="end"/>
        </w:r>
      </w:hyperlink>
    </w:p>
    <w:p>
      <w:pPr>
        <w:pStyle w:val="TOC2"/>
        <w:tabs>
          <w:tab w:val="right" w:leader="dot" w:pos="8306"/>
        </w:tabs>
      </w:pPr>
      <w:hyperlink w:anchor="_Toc958" w:history="1">
        <w:r>
          <w:rPr>
            <w:rFonts w:ascii="仿宋" w:eastAsia="仿宋" w:hAnsi="仿宋" w:cs="仿宋" w:hint="eastAsia"/>
            <w:lang w:eastAsia="zh-CN"/>
          </w:rPr>
          <w:t>(二)、监督与审计</w:t>
        </w:r>
        <w:r>
          <w:tab/>
        </w:r>
        <w:r>
          <w:fldChar w:fldCharType="begin"/>
        </w:r>
        <w:r>
          <w:instrText xml:space="preserve"> PAGEREF _Toc958 \h </w:instrText>
        </w:r>
        <w:r>
          <w:fldChar w:fldCharType="separate"/>
        </w:r>
        <w:r>
          <w:t>65</w:t>
        </w:r>
        <w:r>
          <w:fldChar w:fldCharType="end"/>
        </w:r>
      </w:hyperlink>
    </w:p>
    <w:p>
      <w:pPr>
        <w:pStyle w:val="TOC1"/>
        <w:tabs>
          <w:tab w:val="right" w:leader="dot" w:pos="8306"/>
        </w:tabs>
      </w:pPr>
      <w:hyperlink w:anchor="_Toc32092" w:history="1">
        <w:r>
          <w:rPr>
            <w:rFonts w:ascii="仿宋" w:eastAsia="仿宋" w:hAnsi="仿宋" w:cs="仿宋" w:hint="eastAsia"/>
            <w:lang w:eastAsia="zh-CN"/>
          </w:rPr>
          <w:t>十八、营销与推广策略</w:t>
        </w:r>
        <w:r>
          <w:tab/>
        </w:r>
        <w:r>
          <w:fldChar w:fldCharType="begin"/>
        </w:r>
        <w:r>
          <w:instrText xml:space="preserve"> PAGEREF _Toc32092 \h </w:instrText>
        </w:r>
        <w:r>
          <w:fldChar w:fldCharType="separate"/>
        </w:r>
        <w:r>
          <w:t>66</w:t>
        </w:r>
        <w:r>
          <w:fldChar w:fldCharType="end"/>
        </w:r>
      </w:hyperlink>
    </w:p>
    <w:p>
      <w:pPr>
        <w:pStyle w:val="TOC2"/>
        <w:tabs>
          <w:tab w:val="right" w:leader="dot" w:pos="8306"/>
        </w:tabs>
      </w:pPr>
      <w:hyperlink w:anchor="_Toc7760" w:history="1">
        <w:r>
          <w:rPr>
            <w:rFonts w:ascii="仿宋" w:eastAsia="仿宋" w:hAnsi="仿宋" w:cs="仿宋" w:hint="eastAsia"/>
            <w:lang w:eastAsia="zh-CN"/>
          </w:rPr>
          <w:t>(一)、产品/服务定位与特点</w:t>
        </w:r>
        <w:r>
          <w:tab/>
        </w:r>
        <w:r>
          <w:fldChar w:fldCharType="begin"/>
        </w:r>
        <w:r>
          <w:instrText xml:space="preserve"> PAGEREF _Toc7760 \h </w:instrText>
        </w:r>
        <w:r>
          <w:fldChar w:fldCharType="separate"/>
        </w:r>
        <w:r>
          <w:t>66</w:t>
        </w:r>
        <w:r>
          <w:fldChar w:fldCharType="end"/>
        </w:r>
      </w:hyperlink>
    </w:p>
    <w:p>
      <w:pPr>
        <w:pStyle w:val="TOC2"/>
        <w:tabs>
          <w:tab w:val="right" w:leader="dot" w:pos="8306"/>
        </w:tabs>
      </w:pPr>
      <w:hyperlink w:anchor="_Toc14267" w:history="1">
        <w:r>
          <w:rPr>
            <w:rFonts w:ascii="仿宋" w:eastAsia="仿宋" w:hAnsi="仿宋" w:cs="仿宋" w:hint="eastAsia"/>
            <w:lang w:eastAsia="zh-CN"/>
          </w:rPr>
          <w:t>(二)、市场定位与竞争分析</w:t>
        </w:r>
        <w:r>
          <w:tab/>
        </w:r>
        <w:r>
          <w:fldChar w:fldCharType="begin"/>
        </w:r>
        <w:r>
          <w:instrText xml:space="preserve"> PAGEREF _Toc14267 \h </w:instrText>
        </w:r>
        <w:r>
          <w:fldChar w:fldCharType="separate"/>
        </w:r>
        <w:r>
          <w:t>67</w:t>
        </w:r>
        <w:r>
          <w:fldChar w:fldCharType="end"/>
        </w:r>
      </w:hyperlink>
    </w:p>
    <w:p>
      <w:pPr>
        <w:pStyle w:val="TOC2"/>
        <w:tabs>
          <w:tab w:val="right" w:leader="dot" w:pos="8306"/>
        </w:tabs>
      </w:pPr>
      <w:hyperlink w:anchor="_Toc17813" w:history="1">
        <w:r>
          <w:rPr>
            <w:rFonts w:ascii="仿宋" w:eastAsia="仿宋" w:hAnsi="仿宋" w:cs="仿宋" w:hint="eastAsia"/>
            <w:lang w:eastAsia="zh-CN"/>
          </w:rPr>
          <w:t>(三)、营销渠道与策略</w:t>
        </w:r>
        <w:r>
          <w:tab/>
        </w:r>
        <w:r>
          <w:fldChar w:fldCharType="begin"/>
        </w:r>
        <w:r>
          <w:instrText xml:space="preserve"> PAGEREF _Toc17813 \h </w:instrText>
        </w:r>
        <w:r>
          <w:fldChar w:fldCharType="separate"/>
        </w:r>
        <w:r>
          <w:t>69</w:t>
        </w:r>
        <w:r>
          <w:fldChar w:fldCharType="end"/>
        </w:r>
      </w:hyperlink>
    </w:p>
    <w:p>
      <w:pPr>
        <w:pStyle w:val="TOC2"/>
        <w:tabs>
          <w:tab w:val="right" w:leader="dot" w:pos="8306"/>
        </w:tabs>
      </w:pPr>
      <w:hyperlink w:anchor="_Toc24805" w:history="1">
        <w:r>
          <w:rPr>
            <w:rFonts w:ascii="仿宋" w:eastAsia="仿宋" w:hAnsi="仿宋" w:cs="仿宋" w:hint="eastAsia"/>
            <w:lang w:eastAsia="zh-CN"/>
          </w:rPr>
          <w:t>(四)、推广与宣传活动</w:t>
        </w:r>
        <w:r>
          <w:tab/>
        </w:r>
        <w:r>
          <w:fldChar w:fldCharType="begin"/>
        </w:r>
        <w:r>
          <w:instrText xml:space="preserve"> PAGEREF _Toc24805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30"/>
      <w:r>
        <w:rPr>
          <w:rFonts w:ascii="仿宋" w:eastAsia="仿宋" w:hAnsi="仿宋" w:cs="仿宋" w:hint="eastAsia"/>
          <w:sz w:val="28"/>
          <w:lang w:eastAsia="zh-CN"/>
        </w:rPr>
        <w:t>一、数字仿真计算机项目绩效评估</w:t>
      </w:r>
      <w:bookmarkEnd w:id="2"/>
    </w:p>
    <w:p>
      <w:pPr>
        <w:pStyle w:val="Heading2"/>
        <w:rPr>
          <w:rFonts w:ascii="仿宋" w:eastAsia="仿宋" w:hAnsi="仿宋" w:cs="仿宋" w:hint="eastAsia"/>
          <w:lang w:eastAsia="zh-CN"/>
        </w:rPr>
      </w:pPr>
      <w:bookmarkStart w:id="3" w:name="_Toc51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仿真计算机项目中，我们设计了一套全面的绩效评估指标，以确保数字仿真计算机项目的可控和成功交付。这些指标跨足数字仿真计算机项目目标、成本、进度和质量等多个维度，为我们提供了全面洞察数字仿真计算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仿真计算机项目目标达成率是我们关注的首要指标。我们设定了明确的目标，并通过定期监测和评估，迅速发现并应对潜在的目标偏差。这为数字仿真计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成本绩效是另一个核心关注点。通过实际成本与预算成本的对比分析，我们深入了解成本差异的原因，及时调整资源分配，保持数字仿真计算机项目在经济效益方面的合理水平。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仿真计算机项目进度作为关键的绩效指标之一，得到了精心的关注。我们制定了详细的数字仿真计算机项目进度计划，并设立了进度符合度指标，确保实际进度与计划进度保持一致。这使我们能够快速发现和解决潜在的进度问题，保持数字仿真计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仿真计算机项目绩效的不可或缺的一环。我们引入了一系列的质量标准和客户满意度指标，以确保数字仿真计算机项目交付的成果在质量上达到或超越预期水平。通过持续监测这些指标，我们努力提升数字仿真计算机项目整体质量水平，为数字仿真计算机项目的成功交付提供有力保障。通过这些科学且全面的绩效评估，我们能够更好地引导数字仿真计算机项目的持续改进，确保数字仿真计算机项目目标的顺利达成。</w:t>
      </w:r>
    </w:p>
    <w:p>
      <w:pPr>
        <w:pStyle w:val="Heading2"/>
        <w:ind w:firstLine="560" w:firstLineChars="200"/>
        <w:rPr>
          <w:rFonts w:ascii="仿宋" w:eastAsia="仿宋" w:hAnsi="仿宋" w:cs="仿宋" w:hint="eastAsia"/>
          <w:sz w:val="28"/>
          <w:lang w:eastAsia="zh-CN"/>
        </w:rPr>
      </w:pPr>
      <w:bookmarkStart w:id="4" w:name="_Toc252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绩效评估是数字仿真计算机项目中的关键环节，为确保数字仿真计算机项目达到预期目标，我们采用了多层次、多维度的绩效评估方法。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仿真计算机项目的战略目标对齐，确保每个决策和行动都与数字仿真计算机项目整体目标保持一致。团队会定期召开战略对齐会议，审视当前工作与数字仿真计算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仿真计算机项目进度、质量、成本和风险等方面。这些指标通过数据收集和分析，为数字仿真计算机项目管理团队提供了客观的评估依据。例如，我们通过数字仿真计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仿真计算机项目内部，还考虑了数字仿真计算机项目对外部环境的影响。我们定期进行干系人满意度调查，以了解各利益相关方对数字仿真计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这种多层次、多角度的绩效评估方法，使得我们能够全面了解数字仿真计算机项目的运行状态，及时做出调整，确保数字仿真计算机项目在不断变化的环境中保持稳健前行。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53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为了确保数字仿真计算机项目的有效管理和不断优化，我们采用了精心设计的绩效评估周期。这个周期旨在实现灵活、实时和全面的评估，以适应数字仿真计算机项目执行中的各种挑战。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仿真计算机项目的不同需求，分为短期、中期和长期。短期评估关注每个迭代或工作周期，以及时发现和解决当前任务中的问题。中期评估涵盖几个迭代，深入了解整体数字仿真计算机项目的趋势和性能。长期评估则着眼于整个数字仿真计算机项目阶段，确保数字仿真计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仿真计算机项目管理工具和协作平台，团队成员能够随时更新和分享数字仿真计算机项目数据。这种实时性的反馈机制使我们能够及时察觉潜在问题，快速调整，保持数字仿真计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仿真计算机项目的决策制定密不可分。每个周期的数字仿真计算机项目回顾会议成为集体总结经验、识别问题深层次原因并找到创新解决方案的平台。这种定期的反思与调整机制使数字仿真计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154"/>
      <w:r>
        <w:rPr>
          <w:rFonts w:ascii="仿宋" w:eastAsia="仿宋" w:hAnsi="仿宋" w:cs="仿宋" w:hint="eastAsia"/>
          <w:sz w:val="28"/>
          <w:lang w:eastAsia="zh-CN"/>
        </w:rPr>
        <w:t>二、数字仿真计算机项目选址可行性分析</w:t>
      </w:r>
      <w:bookmarkEnd w:id="6"/>
    </w:p>
    <w:p>
      <w:pPr>
        <w:pStyle w:val="Heading2"/>
        <w:rPr>
          <w:rFonts w:ascii="仿宋" w:eastAsia="仿宋" w:hAnsi="仿宋" w:cs="仿宋" w:hint="eastAsia"/>
          <w:lang w:eastAsia="zh-CN"/>
        </w:rPr>
      </w:pPr>
      <w:bookmarkStart w:id="7" w:name="_Toc26131"/>
      <w:r>
        <w:rPr>
          <w:rFonts w:ascii="仿宋" w:eastAsia="仿宋" w:hAnsi="仿宋" w:cs="仿宋" w:hint="eastAsia"/>
          <w:lang w:eastAsia="zh-CN"/>
        </w:rPr>
        <w:t>(一)、数字仿真计算机项目选址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该数字仿真计算机项目选址位于XX省XX市XX区XXX街道</w:t>
      </w:r>
    </w:p>
    <w:p>
      <w:pPr>
        <w:pStyle w:val="Heading2"/>
        <w:ind w:firstLine="560" w:firstLineChars="200"/>
        <w:rPr>
          <w:rFonts w:ascii="仿宋" w:eastAsia="仿宋" w:hAnsi="仿宋" w:cs="仿宋" w:hint="eastAsia"/>
          <w:sz w:val="28"/>
          <w:lang w:eastAsia="zh-CN"/>
        </w:rPr>
      </w:pPr>
      <w:bookmarkStart w:id="8" w:name="_Toc1578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数字仿真计算机项目的征地面积将根据数字仿真计算机项目的实际规模和需求进行精确规划。具体面积XXX平方米，旨在确保数字仿真计算机项目不仅能够满足当前的发展需求，还能够预留空间以适应未来的扩展。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净用地面积是在征地面积基础上去除不可利用面积后的实际可开发用地。具体面积XXX平方米，考虑到环保、交通、安全等多方面因素，以确保数字仿真计算机项目在整体利用效率上达到最优。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数字仿真计算机项目计划建设的建筑总规模具体面积XXX平方米。这一规模的确定综合考虑了数字仿真计算机项目的性质、规模，以及城市规划的相关要求，确保建筑布局与周边环境协调一致。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绿地率是数字仿真计算机项目用地中被规划为绿地的比例。具体面积XXX平方米，旨在通过合理规划绿地，改善数字仿真计算机项目周边环境，提升居民生活质量，并符合城市整体绿化规划。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容积率是用地上可以建设的建筑总体积与用地面积之比。具体面积XXX，通过合理的容积率规划，确保数字仿真计算机项目建筑规模与周边环境和谐共生。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仿真计算机项目选址与当地城市规划相一致，具体面积XXX平方米。通过与城市规划部门深入沟通，确保数字仿真计算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数字仿真计算机项目选址符合当地产业政策，具体面积XXX平方米。这包括数字仿真计算机项目对当地经济的促进作用，以及对相关产业的带动效应，确保数字仿真计算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用地总体要求必须符合环保和可持续发展的原则，具体面积XXX平方米。通过采用绿色建筑设计、节能减排等措施，确保数字仿真计算机项目在建设和运营过程中对环境的影响最小化，达到可持续发展的要求。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确保数字仿真计算机项目选址具备必要的公共设施配套，具体面积XXX平方米。这包括交通便利性、教育、医疗等基础设施，以提高居民生活品质，使得数字仿真计算机项目选址更具吸引力。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考虑用地总体要求对当地社会稳定性的影响，具体面积XXX平方米。通过深入了解当地社区反馈，确保数字仿真计算机项目的选址和建设过程对当地社会和谐稳定产生积极作用。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仿真计算机项目选址不仅符合法规和规划，还在实际操作中具有可行性。这一全面规划将为数字仿真计算机项目的成功实施提供坚实的基础，确保数字仿真计算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700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仿真计算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仿真计算机项目的设备规划和空间设计中，我们将采取灵活设备布局的措施。设备布局将根据实际需求进行灵活设计，避免不必要的浪费。通过合理规划设备摆放位置，我们将提高设备的利用率，减少设备间距，以确保数字仿真计算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仿真计算机项目内部引入共享设施的概念，例如共享会议室、办公区等。通过这种方式，我们可以减少对资源的重复建设，提高资源共享效率，从而减小数字仿真计算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48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字仿真计算机项目的总图布置中，我们将不同功能区域进行明确的规划，以最大程度满足数字仿真计算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55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仿真计算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仿真计算机项目对环境的影响是综合评价的重要因素之一。我们将详细考虑选址周边的自然环境、生态保护区、水源地等情况，确保数字仿真计算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对选址的评价还需充分考虑当地政府的产业政策和法规。我们将详细了解数字仿真计算机项目所在地的相关政策，确保数字仿真计算机项目的规划和运营与当地法规相符，降低不必要的法律风险。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考虑到社会稳定性对企业运营的重要性，我们将评估选址地区的社会安全情况、劳工关系、社区反馈等方面，以确保数字仿真计算机项目的建设和运营不会受到社会稳定性的负面影响。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最后，我们将综合考虑用地成本，包括土地购置费用、土地开发成本等。通过对用地成本的详细评估，我们能够做出更为精确的经济效益分析，为数字仿真计算机项目的投资决策提供有力支持。</w:t>
      </w:r>
    </w:p>
    <w:p>
      <w:pPr>
        <w:pStyle w:val="Heading1"/>
        <w:ind w:firstLine="560" w:firstLineChars="200"/>
        <w:rPr>
          <w:rFonts w:ascii="仿宋" w:eastAsia="仿宋" w:hAnsi="仿宋" w:cs="仿宋" w:hint="eastAsia"/>
          <w:sz w:val="28"/>
          <w:lang w:eastAsia="zh-CN"/>
        </w:rPr>
      </w:pPr>
      <w:bookmarkStart w:id="12" w:name="_Toc20023"/>
      <w:r>
        <w:rPr>
          <w:rFonts w:ascii="仿宋" w:eastAsia="仿宋" w:hAnsi="仿宋" w:cs="仿宋" w:hint="eastAsia"/>
          <w:sz w:val="28"/>
          <w:lang w:eastAsia="zh-CN"/>
        </w:rPr>
        <w:t>三、数字仿真计算机项目建设背景及必要性分析</w:t>
      </w:r>
      <w:bookmarkEnd w:id="12"/>
    </w:p>
    <w:p>
      <w:pPr>
        <w:pStyle w:val="Heading2"/>
        <w:rPr>
          <w:rFonts w:ascii="仿宋" w:eastAsia="仿宋" w:hAnsi="仿宋" w:cs="仿宋" w:hint="eastAsia"/>
          <w:lang w:eastAsia="zh-CN"/>
        </w:rPr>
      </w:pPr>
      <w:bookmarkStart w:id="13" w:name="_Toc27388"/>
      <w:r>
        <w:rPr>
          <w:rFonts w:ascii="仿宋" w:eastAsia="仿宋" w:hAnsi="仿宋" w:cs="仿宋" w:hint="eastAsia"/>
          <w:lang w:eastAsia="zh-CN"/>
        </w:rPr>
        <w:t>(一)、数字仿真计算机项目背景分析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仿真计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仿真计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仿真计算机项目在这个潮流中的定位。同时，我们将关注行业内涌现的新兴机遇，以便数字仿真计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仿真计算机项目提供了强大的发展动力。我们将聚焦于行业内最新的技术发展趋势，包括但不限于人工智能、大数据分析、物联网等领域。通过深度的技术研究，我们将确保数字仿真计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仿真计算机项目发展的源泉。我们将投入更多的精力对市场需求进行深入剖析，超越表面的需求，深入挖掘潜在的市场痛点和机遇。通过对市场需求的细致了解，数字仿真计算机项目将更有针对性地设计解决方案，满足市场的多样化需求，从而更好地促进数字仿真计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仿真计算机项目战略至关重要。我们将对竞争态势进行更为深入的分析，包括但不限于市场份额、产品特点、客户满意度等多个维度。通过深度的竞争分析，数字仿真计算机项目将能够更准确地把握市场脉搏，制定具有竞争力的数字仿真计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仿真计算机项目的发展具有直接的影响。我们将进行更为全面的法规和政策分析，了解行业发展中的潜在法律风险和合规挑战。通过充分了解和遵守相关法规，数字仿真计算机项目将确保在法律框架内合法合规运营，为数字仿真计算机项目的稳健发展提供有力支持。</w:t>
      </w:r>
    </w:p>
    <w:p>
      <w:pPr>
        <w:pStyle w:val="Heading2"/>
        <w:ind w:firstLine="560" w:firstLineChars="200"/>
        <w:rPr>
          <w:rFonts w:ascii="仿宋" w:eastAsia="仿宋" w:hAnsi="仿宋" w:cs="仿宋" w:hint="eastAsia"/>
          <w:sz w:val="28"/>
          <w:lang w:eastAsia="zh-CN"/>
        </w:rPr>
      </w:pPr>
      <w:bookmarkStart w:id="14" w:name="_Toc15061"/>
      <w:r>
        <w:rPr>
          <w:rFonts w:ascii="仿宋" w:eastAsia="仿宋" w:hAnsi="仿宋" w:cs="仿宋" w:hint="eastAsia"/>
          <w:sz w:val="28"/>
          <w:lang w:eastAsia="zh-CN"/>
        </w:rPr>
        <w:t>(二)、数字仿真计算机项目建设必要性分析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仿真计算机项目建设的迫切性源于对行业发展趋势的深刻洞察。我们正处于一个行业变革的时代，科技创新、数字化转型成为企业发展的关键动力。数字仿真计算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仿真计算机项目建设不仅仅是为了跟上潮流，更是为了通过技术创新推动企业的持续发展。通过引入先进的技术和解决方案，数字仿真计算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仿真计算机项目的建设成为必然选择，通过提高产品质量、拓展服务领域，从而在竞争中获得更多的机会。数字仿真计算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仿真计算机项目建设的必要性体现在对客户需求更精准的满足。通过数字仿真计算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仿真计算机项目建设的背后是对企业持续创新的追求。只有通过不断创新，企业才能在竞争中立于不败之地。数字仿真计算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58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3093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字仿真计算机项目的技术管理特点体现在其创新导向。通过引入最先进的技术趋势和解决方案，数字仿真计算机项目致力于提升科技含量、提高质量和效率水平。这意味着我们将采用最新的工具和方法，确保数字仿真计算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仿真计算机项目技术管理的显著特征。通过整合不同领域的技术资源，我们实现了跨学科的协同工作。这有助于优化技术架构，提高整体效能。此外，整合性策略还促进了不同技术团队之间的紧密沟通和高效合作，确保数字仿真计算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仿真计算机项目所采用的技术。通过不断优化技术方案，数字仿真计算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仿真计算机项目团队将在数字仿真计算机项目初期识别可能的技术风险，并采取相应的预防和应对措施。通过建立健全的风险评估机制，数字仿真计算机项目能够在实施过程中及时发现并解决潜在的技术问题，保障数字仿真计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仿真计算机项目中，技术将成为数字仿真计算机项目成功的有力支持。这一深度剖析揭示了技术管理在数字仿真计算机项目实施中的关键作用，为数字仿真计算机项目的技术基础奠定了坚实的基础。</w:t>
      </w:r>
    </w:p>
    <w:p>
      <w:pPr>
        <w:pStyle w:val="Heading2"/>
        <w:ind w:firstLine="560" w:firstLineChars="200"/>
        <w:rPr>
          <w:rFonts w:ascii="仿宋" w:eastAsia="仿宋" w:hAnsi="仿宋" w:cs="仿宋" w:hint="eastAsia"/>
          <w:sz w:val="28"/>
          <w:lang w:eastAsia="zh-CN"/>
        </w:rPr>
      </w:pPr>
      <w:bookmarkStart w:id="17" w:name="_Toc24834"/>
      <w:r>
        <w:rPr>
          <w:rFonts w:ascii="仿宋" w:eastAsia="仿宋" w:hAnsi="仿宋" w:cs="仿宋" w:hint="eastAsia"/>
          <w:sz w:val="28"/>
          <w:lang w:eastAsia="zh-CN"/>
        </w:rPr>
        <w:t>(二)、数字仿真计算机项目工艺技术设计方案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仿真计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仿真计算机项目将严格按照相关行业规范要求进行组织。通过有效控制产品质量，数字仿真计算机项目将致力于为顾客提供优质的数字仿真计算机项目产品和良好的服务。这体现了数字仿真计算机项目对于生产活动合规性和质量标准的高度重视，为数字仿真计算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https://d.book118.com/636144204125010030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数字仿真计算机项目规划设计方案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3F2887"/>
    <w:rsid w:val="5F3F28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14420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2023-12-29T00:27:00Z</dcterms:created>
  <dcterms:modified xsi:type="dcterms:W3CDTF">2023-12-29T00:27:41Z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AE80DD6CA00E4965ADBD9368604C9E59_11</vt:lpwstr>
  </property>
  <property fmtid="{D5CDD505-2E9C-101B-9397-08002B2CF9AE}" pid="3" name="KSOProductBuildVer">
    <vt:lpwstr>2052-12.1.0.16120</vt:lpwstr>
  </property>
</Properties>
</file>