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连续波测距仪项目规划设计纲要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3" w:history="1">
        <w:r>
          <w:rPr>
            <w:rFonts w:ascii="仿宋" w:eastAsia="仿宋" w:hAnsi="仿宋" w:cs="仿宋" w:hint="eastAsia"/>
            <w:lang w:eastAsia="zh-CN"/>
          </w:rPr>
          <w:t>前言</w:t>
        </w:r>
        <w:r>
          <w:tab/>
        </w:r>
        <w:r>
          <w:fldChar w:fldCharType="begin"/>
        </w:r>
        <w:r>
          <w:instrText xml:space="preserve"> PAGEREF _Toc30763 \h </w:instrText>
        </w:r>
        <w:r>
          <w:fldChar w:fldCharType="separate"/>
        </w:r>
        <w:r>
          <w:t>3</w:t>
        </w:r>
        <w:r>
          <w:fldChar w:fldCharType="end"/>
        </w:r>
      </w:hyperlink>
    </w:p>
    <w:p>
      <w:pPr>
        <w:pStyle w:val="TOC1"/>
        <w:tabs>
          <w:tab w:val="right" w:leader="dot" w:pos="8306"/>
        </w:tabs>
      </w:pPr>
      <w:hyperlink w:anchor="_Toc615" w:history="1">
        <w:r>
          <w:rPr>
            <w:rFonts w:ascii="仿宋" w:eastAsia="仿宋" w:hAnsi="仿宋" w:cs="仿宋" w:hint="eastAsia"/>
            <w:lang w:eastAsia="zh-CN"/>
          </w:rPr>
          <w:t>一、连续波测距仪项目可持续发展</w:t>
        </w:r>
        <w:r>
          <w:tab/>
        </w:r>
        <w:r>
          <w:fldChar w:fldCharType="begin"/>
        </w:r>
        <w:r>
          <w:instrText xml:space="preserve"> PAGEREF _Toc615 \h </w:instrText>
        </w:r>
        <w:r>
          <w:fldChar w:fldCharType="separate"/>
        </w:r>
        <w:r>
          <w:t>3</w:t>
        </w:r>
        <w:r>
          <w:fldChar w:fldCharType="end"/>
        </w:r>
      </w:hyperlink>
    </w:p>
    <w:p>
      <w:pPr>
        <w:pStyle w:val="TOC2"/>
        <w:tabs>
          <w:tab w:val="right" w:leader="dot" w:pos="8306"/>
        </w:tabs>
      </w:pPr>
      <w:hyperlink w:anchor="_Toc11674" w:history="1">
        <w:r>
          <w:rPr>
            <w:rFonts w:ascii="仿宋" w:eastAsia="仿宋" w:hAnsi="仿宋" w:cs="仿宋" w:hint="eastAsia"/>
            <w:lang w:eastAsia="zh-CN"/>
          </w:rPr>
          <w:t>(一)、可持续战略与实践</w:t>
        </w:r>
        <w:r>
          <w:tab/>
        </w:r>
        <w:r>
          <w:fldChar w:fldCharType="begin"/>
        </w:r>
        <w:r>
          <w:instrText xml:space="preserve"> PAGEREF _Toc11674 \h </w:instrText>
        </w:r>
        <w:r>
          <w:fldChar w:fldCharType="separate"/>
        </w:r>
        <w:r>
          <w:t>3</w:t>
        </w:r>
        <w:r>
          <w:fldChar w:fldCharType="end"/>
        </w:r>
      </w:hyperlink>
    </w:p>
    <w:p>
      <w:pPr>
        <w:pStyle w:val="TOC2"/>
        <w:tabs>
          <w:tab w:val="right" w:leader="dot" w:pos="8306"/>
        </w:tabs>
      </w:pPr>
      <w:hyperlink w:anchor="_Toc24190" w:history="1">
        <w:r>
          <w:rPr>
            <w:rFonts w:ascii="仿宋" w:eastAsia="仿宋" w:hAnsi="仿宋" w:cs="仿宋" w:hint="eastAsia"/>
            <w:lang w:eastAsia="zh-CN"/>
          </w:rPr>
          <w:t>(二)、环保与社会责任</w:t>
        </w:r>
        <w:r>
          <w:tab/>
        </w:r>
        <w:r>
          <w:fldChar w:fldCharType="begin"/>
        </w:r>
        <w:r>
          <w:instrText xml:space="preserve"> PAGEREF _Toc24190 \h </w:instrText>
        </w:r>
        <w:r>
          <w:fldChar w:fldCharType="separate"/>
        </w:r>
        <w:r>
          <w:t>4</w:t>
        </w:r>
        <w:r>
          <w:fldChar w:fldCharType="end"/>
        </w:r>
      </w:hyperlink>
    </w:p>
    <w:p>
      <w:pPr>
        <w:pStyle w:val="TOC1"/>
        <w:tabs>
          <w:tab w:val="right" w:leader="dot" w:pos="8306"/>
        </w:tabs>
      </w:pPr>
      <w:hyperlink w:anchor="_Toc17354" w:history="1">
        <w:r>
          <w:rPr>
            <w:rFonts w:ascii="仿宋" w:eastAsia="仿宋" w:hAnsi="仿宋" w:cs="仿宋" w:hint="eastAsia"/>
            <w:lang w:eastAsia="zh-CN"/>
          </w:rPr>
          <w:t>二、连续波测距仪项目建设背景及必要性分析</w:t>
        </w:r>
        <w:r>
          <w:tab/>
        </w:r>
        <w:r>
          <w:fldChar w:fldCharType="begin"/>
        </w:r>
        <w:r>
          <w:instrText xml:space="preserve"> PAGEREF _Toc17354 \h </w:instrText>
        </w:r>
        <w:r>
          <w:fldChar w:fldCharType="separate"/>
        </w:r>
        <w:r>
          <w:t>5</w:t>
        </w:r>
        <w:r>
          <w:fldChar w:fldCharType="end"/>
        </w:r>
      </w:hyperlink>
    </w:p>
    <w:p>
      <w:pPr>
        <w:pStyle w:val="TOC2"/>
        <w:tabs>
          <w:tab w:val="right" w:leader="dot" w:pos="8306"/>
        </w:tabs>
      </w:pPr>
      <w:hyperlink w:anchor="_Toc15789" w:history="1">
        <w:r>
          <w:rPr>
            <w:rFonts w:ascii="仿宋" w:eastAsia="仿宋" w:hAnsi="仿宋" w:cs="仿宋" w:hint="eastAsia"/>
            <w:lang w:eastAsia="zh-CN"/>
          </w:rPr>
          <w:t>(一)、连续波测距仪项目背景分析</w:t>
        </w:r>
        <w:r>
          <w:tab/>
        </w:r>
        <w:r>
          <w:fldChar w:fldCharType="begin"/>
        </w:r>
        <w:r>
          <w:instrText xml:space="preserve"> PAGEREF _Toc15789 \h </w:instrText>
        </w:r>
        <w:r>
          <w:fldChar w:fldCharType="separate"/>
        </w:r>
        <w:r>
          <w:t>5</w:t>
        </w:r>
        <w:r>
          <w:fldChar w:fldCharType="end"/>
        </w:r>
      </w:hyperlink>
    </w:p>
    <w:p>
      <w:pPr>
        <w:pStyle w:val="TOC2"/>
        <w:tabs>
          <w:tab w:val="right" w:leader="dot" w:pos="8306"/>
        </w:tabs>
      </w:pPr>
      <w:hyperlink w:anchor="_Toc23968" w:history="1">
        <w:r>
          <w:rPr>
            <w:rFonts w:ascii="仿宋" w:eastAsia="仿宋" w:hAnsi="仿宋" w:cs="仿宋" w:hint="eastAsia"/>
            <w:lang w:eastAsia="zh-CN"/>
          </w:rPr>
          <w:t>(二)、连续波测距仪项目建设必要性分析</w:t>
        </w:r>
        <w:r>
          <w:tab/>
        </w:r>
        <w:r>
          <w:fldChar w:fldCharType="begin"/>
        </w:r>
        <w:r>
          <w:instrText xml:space="preserve"> PAGEREF _Toc23968 \h </w:instrText>
        </w:r>
        <w:r>
          <w:fldChar w:fldCharType="separate"/>
        </w:r>
        <w:r>
          <w:t>6</w:t>
        </w:r>
        <w:r>
          <w:fldChar w:fldCharType="end"/>
        </w:r>
      </w:hyperlink>
    </w:p>
    <w:p>
      <w:pPr>
        <w:pStyle w:val="TOC1"/>
        <w:tabs>
          <w:tab w:val="right" w:leader="dot" w:pos="8306"/>
        </w:tabs>
      </w:pPr>
      <w:hyperlink w:anchor="_Toc29726" w:history="1">
        <w:r>
          <w:rPr>
            <w:rFonts w:ascii="仿宋" w:eastAsia="仿宋" w:hAnsi="仿宋" w:cs="仿宋" w:hint="eastAsia"/>
            <w:lang w:eastAsia="zh-CN"/>
          </w:rPr>
          <w:t>三、连续波测距仪项目危机管理</w:t>
        </w:r>
        <w:r>
          <w:tab/>
        </w:r>
        <w:r>
          <w:fldChar w:fldCharType="begin"/>
        </w:r>
        <w:r>
          <w:instrText xml:space="preserve"> PAGEREF _Toc29726 \h </w:instrText>
        </w:r>
        <w:r>
          <w:fldChar w:fldCharType="separate"/>
        </w:r>
        <w:r>
          <w:t>8</w:t>
        </w:r>
        <w:r>
          <w:fldChar w:fldCharType="end"/>
        </w:r>
      </w:hyperlink>
    </w:p>
    <w:p>
      <w:pPr>
        <w:pStyle w:val="TOC2"/>
        <w:tabs>
          <w:tab w:val="right" w:leader="dot" w:pos="8306"/>
        </w:tabs>
      </w:pPr>
      <w:hyperlink w:anchor="_Toc12306" w:history="1">
        <w:r>
          <w:rPr>
            <w:rFonts w:ascii="仿宋" w:eastAsia="仿宋" w:hAnsi="仿宋" w:cs="仿宋" w:hint="eastAsia"/>
            <w:lang w:eastAsia="zh-CN"/>
          </w:rPr>
          <w:t>(一)、危机预警与识别</w:t>
        </w:r>
        <w:r>
          <w:tab/>
        </w:r>
        <w:r>
          <w:fldChar w:fldCharType="begin"/>
        </w:r>
        <w:r>
          <w:instrText xml:space="preserve"> PAGEREF _Toc12306 \h </w:instrText>
        </w:r>
        <w:r>
          <w:fldChar w:fldCharType="separate"/>
        </w:r>
        <w:r>
          <w:t>8</w:t>
        </w:r>
        <w:r>
          <w:fldChar w:fldCharType="end"/>
        </w:r>
      </w:hyperlink>
    </w:p>
    <w:p>
      <w:pPr>
        <w:pStyle w:val="TOC2"/>
        <w:tabs>
          <w:tab w:val="right" w:leader="dot" w:pos="8306"/>
        </w:tabs>
      </w:pPr>
      <w:hyperlink w:anchor="_Toc5788" w:history="1">
        <w:r>
          <w:rPr>
            <w:rFonts w:ascii="仿宋" w:eastAsia="仿宋" w:hAnsi="仿宋" w:cs="仿宋" w:hint="eastAsia"/>
            <w:lang w:eastAsia="zh-CN"/>
          </w:rPr>
          <w:t>(二)、危机应对与恢复</w:t>
        </w:r>
        <w:r>
          <w:tab/>
        </w:r>
        <w:r>
          <w:fldChar w:fldCharType="begin"/>
        </w:r>
        <w:r>
          <w:instrText xml:space="preserve"> PAGEREF _Toc5788 \h </w:instrText>
        </w:r>
        <w:r>
          <w:fldChar w:fldCharType="separate"/>
        </w:r>
        <w:r>
          <w:t>9</w:t>
        </w:r>
        <w:r>
          <w:fldChar w:fldCharType="end"/>
        </w:r>
      </w:hyperlink>
    </w:p>
    <w:p>
      <w:pPr>
        <w:pStyle w:val="TOC1"/>
        <w:tabs>
          <w:tab w:val="right" w:leader="dot" w:pos="8306"/>
        </w:tabs>
      </w:pPr>
      <w:hyperlink w:anchor="_Toc2495" w:history="1">
        <w:r>
          <w:rPr>
            <w:rFonts w:ascii="仿宋" w:eastAsia="仿宋" w:hAnsi="仿宋" w:cs="仿宋" w:hint="eastAsia"/>
            <w:lang w:eastAsia="zh-CN"/>
          </w:rPr>
          <w:t>四、连续波测距仪项目文档管理</w:t>
        </w:r>
        <w:r>
          <w:tab/>
        </w:r>
        <w:r>
          <w:fldChar w:fldCharType="begin"/>
        </w:r>
        <w:r>
          <w:instrText xml:space="preserve"> PAGEREF _Toc2495 \h </w:instrText>
        </w:r>
        <w:r>
          <w:fldChar w:fldCharType="separate"/>
        </w:r>
        <w:r>
          <w:t>10</w:t>
        </w:r>
        <w:r>
          <w:fldChar w:fldCharType="end"/>
        </w:r>
      </w:hyperlink>
    </w:p>
    <w:p>
      <w:pPr>
        <w:pStyle w:val="TOC2"/>
        <w:tabs>
          <w:tab w:val="right" w:leader="dot" w:pos="8306"/>
        </w:tabs>
      </w:pPr>
      <w:hyperlink w:anchor="_Toc6721" w:history="1">
        <w:r>
          <w:rPr>
            <w:rFonts w:ascii="仿宋" w:eastAsia="仿宋" w:hAnsi="仿宋" w:cs="仿宋" w:hint="eastAsia"/>
            <w:lang w:eastAsia="zh-CN"/>
          </w:rPr>
          <w:t>(一)、文档编制与审查</w:t>
        </w:r>
        <w:r>
          <w:tab/>
        </w:r>
        <w:r>
          <w:fldChar w:fldCharType="begin"/>
        </w:r>
        <w:r>
          <w:instrText xml:space="preserve"> PAGEREF _Toc6721 \h </w:instrText>
        </w:r>
        <w:r>
          <w:fldChar w:fldCharType="separate"/>
        </w:r>
        <w:r>
          <w:t>10</w:t>
        </w:r>
        <w:r>
          <w:fldChar w:fldCharType="end"/>
        </w:r>
      </w:hyperlink>
    </w:p>
    <w:p>
      <w:pPr>
        <w:pStyle w:val="TOC2"/>
        <w:tabs>
          <w:tab w:val="right" w:leader="dot" w:pos="8306"/>
        </w:tabs>
      </w:pPr>
      <w:hyperlink w:anchor="_Toc20587" w:history="1">
        <w:r>
          <w:rPr>
            <w:rFonts w:ascii="仿宋" w:eastAsia="仿宋" w:hAnsi="仿宋" w:cs="仿宋" w:hint="eastAsia"/>
            <w:lang w:eastAsia="zh-CN"/>
          </w:rPr>
          <w:t>(二)、文档发布与分发</w:t>
        </w:r>
        <w:r>
          <w:tab/>
        </w:r>
        <w:r>
          <w:fldChar w:fldCharType="begin"/>
        </w:r>
        <w:r>
          <w:instrText xml:space="preserve"> PAGEREF _Toc20587 \h </w:instrText>
        </w:r>
        <w:r>
          <w:fldChar w:fldCharType="separate"/>
        </w:r>
        <w:r>
          <w:t>12</w:t>
        </w:r>
        <w:r>
          <w:fldChar w:fldCharType="end"/>
        </w:r>
      </w:hyperlink>
    </w:p>
    <w:p>
      <w:pPr>
        <w:pStyle w:val="TOC2"/>
        <w:tabs>
          <w:tab w:val="right" w:leader="dot" w:pos="8306"/>
        </w:tabs>
      </w:pPr>
      <w:hyperlink w:anchor="_Toc18060" w:history="1">
        <w:r>
          <w:rPr>
            <w:rFonts w:ascii="仿宋" w:eastAsia="仿宋" w:hAnsi="仿宋" w:cs="仿宋" w:hint="eastAsia"/>
            <w:lang w:eastAsia="zh-CN"/>
          </w:rPr>
          <w:t>(三)、文档存档与归档</w:t>
        </w:r>
        <w:r>
          <w:tab/>
        </w:r>
        <w:r>
          <w:fldChar w:fldCharType="begin"/>
        </w:r>
        <w:r>
          <w:instrText xml:space="preserve"> PAGEREF _Toc18060 \h </w:instrText>
        </w:r>
        <w:r>
          <w:fldChar w:fldCharType="separate"/>
        </w:r>
        <w:r>
          <w:t>12</w:t>
        </w:r>
        <w:r>
          <w:fldChar w:fldCharType="end"/>
        </w:r>
      </w:hyperlink>
    </w:p>
    <w:p>
      <w:pPr>
        <w:pStyle w:val="TOC1"/>
        <w:tabs>
          <w:tab w:val="right" w:leader="dot" w:pos="8306"/>
        </w:tabs>
      </w:pPr>
      <w:hyperlink w:anchor="_Toc27452" w:history="1">
        <w:r>
          <w:rPr>
            <w:rFonts w:ascii="仿宋" w:eastAsia="仿宋" w:hAnsi="仿宋" w:cs="仿宋" w:hint="eastAsia"/>
            <w:lang w:eastAsia="zh-CN"/>
          </w:rPr>
          <w:t>五、连续波测距仪项目概论</w:t>
        </w:r>
        <w:r>
          <w:tab/>
        </w:r>
        <w:r>
          <w:fldChar w:fldCharType="begin"/>
        </w:r>
        <w:r>
          <w:instrText xml:space="preserve"> PAGEREF _Toc27452 \h </w:instrText>
        </w:r>
        <w:r>
          <w:fldChar w:fldCharType="separate"/>
        </w:r>
        <w:r>
          <w:t>14</w:t>
        </w:r>
        <w:r>
          <w:fldChar w:fldCharType="end"/>
        </w:r>
      </w:hyperlink>
    </w:p>
    <w:p>
      <w:pPr>
        <w:pStyle w:val="TOC2"/>
        <w:tabs>
          <w:tab w:val="right" w:leader="dot" w:pos="8306"/>
        </w:tabs>
      </w:pPr>
      <w:hyperlink w:anchor="_Toc13608" w:history="1">
        <w:r>
          <w:rPr>
            <w:rFonts w:ascii="仿宋" w:eastAsia="仿宋" w:hAnsi="仿宋" w:cs="仿宋" w:hint="eastAsia"/>
            <w:lang w:eastAsia="zh-CN"/>
          </w:rPr>
          <w:t>(一)、连续波测距仪项目概况</w:t>
        </w:r>
        <w:r>
          <w:tab/>
        </w:r>
        <w:r>
          <w:fldChar w:fldCharType="begin"/>
        </w:r>
        <w:r>
          <w:instrText xml:space="preserve"> PAGEREF _Toc13608 \h </w:instrText>
        </w:r>
        <w:r>
          <w:fldChar w:fldCharType="separate"/>
        </w:r>
        <w:r>
          <w:t>14</w:t>
        </w:r>
        <w:r>
          <w:fldChar w:fldCharType="end"/>
        </w:r>
      </w:hyperlink>
    </w:p>
    <w:p>
      <w:pPr>
        <w:pStyle w:val="TOC2"/>
        <w:tabs>
          <w:tab w:val="right" w:leader="dot" w:pos="8306"/>
        </w:tabs>
      </w:pPr>
      <w:hyperlink w:anchor="_Toc2017" w:history="1">
        <w:r>
          <w:rPr>
            <w:rFonts w:ascii="仿宋" w:eastAsia="仿宋" w:hAnsi="仿宋" w:cs="仿宋" w:hint="eastAsia"/>
            <w:lang w:eastAsia="zh-CN"/>
          </w:rPr>
          <w:t>(二)、连续波测距仪项目目标</w:t>
        </w:r>
        <w:r>
          <w:tab/>
        </w:r>
        <w:r>
          <w:fldChar w:fldCharType="begin"/>
        </w:r>
        <w:r>
          <w:instrText xml:space="preserve"> PAGEREF _Toc2017 \h </w:instrText>
        </w:r>
        <w:r>
          <w:fldChar w:fldCharType="separate"/>
        </w:r>
        <w:r>
          <w:t>16</w:t>
        </w:r>
        <w:r>
          <w:fldChar w:fldCharType="end"/>
        </w:r>
      </w:hyperlink>
    </w:p>
    <w:p>
      <w:pPr>
        <w:pStyle w:val="TOC2"/>
        <w:tabs>
          <w:tab w:val="right" w:leader="dot" w:pos="8306"/>
        </w:tabs>
      </w:pPr>
      <w:hyperlink w:anchor="_Toc13548" w:history="1">
        <w:r>
          <w:rPr>
            <w:rFonts w:ascii="仿宋" w:eastAsia="仿宋" w:hAnsi="仿宋" w:cs="仿宋" w:hint="eastAsia"/>
            <w:lang w:eastAsia="zh-CN"/>
          </w:rPr>
          <w:t>(三)、连续波测距仪项目提出的理由</w:t>
        </w:r>
        <w:r>
          <w:tab/>
        </w:r>
        <w:r>
          <w:fldChar w:fldCharType="begin"/>
        </w:r>
        <w:r>
          <w:instrText xml:space="preserve"> PAGEREF _Toc13548 \h </w:instrText>
        </w:r>
        <w:r>
          <w:fldChar w:fldCharType="separate"/>
        </w:r>
        <w:r>
          <w:t>17</w:t>
        </w:r>
        <w:r>
          <w:fldChar w:fldCharType="end"/>
        </w:r>
      </w:hyperlink>
    </w:p>
    <w:p>
      <w:pPr>
        <w:pStyle w:val="TOC2"/>
        <w:tabs>
          <w:tab w:val="right" w:leader="dot" w:pos="8306"/>
        </w:tabs>
      </w:pPr>
      <w:hyperlink w:anchor="_Toc23064" w:history="1">
        <w:r>
          <w:rPr>
            <w:rFonts w:ascii="仿宋" w:eastAsia="仿宋" w:hAnsi="仿宋" w:cs="仿宋" w:hint="eastAsia"/>
            <w:lang w:eastAsia="zh-CN"/>
          </w:rPr>
          <w:t>(四)、连续波测距仪项目意义</w:t>
        </w:r>
        <w:r>
          <w:tab/>
        </w:r>
        <w:r>
          <w:fldChar w:fldCharType="begin"/>
        </w:r>
        <w:r>
          <w:instrText xml:space="preserve"> PAGEREF _Toc23064 \h </w:instrText>
        </w:r>
        <w:r>
          <w:fldChar w:fldCharType="separate"/>
        </w:r>
        <w:r>
          <w:t>19</w:t>
        </w:r>
        <w:r>
          <w:fldChar w:fldCharType="end"/>
        </w:r>
      </w:hyperlink>
    </w:p>
    <w:p>
      <w:pPr>
        <w:pStyle w:val="TOC2"/>
        <w:tabs>
          <w:tab w:val="right" w:leader="dot" w:pos="8306"/>
        </w:tabs>
      </w:pPr>
      <w:hyperlink w:anchor="_Toc20957" w:history="1">
        <w:r>
          <w:rPr>
            <w:rFonts w:ascii="仿宋" w:eastAsia="仿宋" w:hAnsi="仿宋" w:cs="仿宋" w:hint="eastAsia"/>
            <w:lang w:eastAsia="zh-CN"/>
          </w:rPr>
          <w:t>(五)、连续波测距仪项目背景</w:t>
        </w:r>
        <w:r>
          <w:tab/>
        </w:r>
        <w:r>
          <w:fldChar w:fldCharType="begin"/>
        </w:r>
        <w:r>
          <w:instrText xml:space="preserve"> PAGEREF _Toc20957 \h </w:instrText>
        </w:r>
        <w:r>
          <w:fldChar w:fldCharType="separate"/>
        </w:r>
        <w:r>
          <w:t>19</w:t>
        </w:r>
        <w:r>
          <w:fldChar w:fldCharType="end"/>
        </w:r>
      </w:hyperlink>
    </w:p>
    <w:p>
      <w:pPr>
        <w:pStyle w:val="TOC1"/>
        <w:tabs>
          <w:tab w:val="right" w:leader="dot" w:pos="8306"/>
        </w:tabs>
      </w:pPr>
      <w:hyperlink w:anchor="_Toc12325" w:history="1">
        <w:r>
          <w:rPr>
            <w:rFonts w:ascii="仿宋" w:eastAsia="仿宋" w:hAnsi="仿宋" w:cs="仿宋" w:hint="eastAsia"/>
            <w:lang w:eastAsia="zh-CN"/>
          </w:rPr>
          <w:t>六、连续波测距仪项目选址可行性分析</w:t>
        </w:r>
        <w:r>
          <w:tab/>
        </w:r>
        <w:r>
          <w:fldChar w:fldCharType="begin"/>
        </w:r>
        <w:r>
          <w:instrText xml:space="preserve"> PAGEREF _Toc12325 \h </w:instrText>
        </w:r>
        <w:r>
          <w:fldChar w:fldCharType="separate"/>
        </w:r>
        <w:r>
          <w:t>20</w:t>
        </w:r>
        <w:r>
          <w:fldChar w:fldCharType="end"/>
        </w:r>
      </w:hyperlink>
    </w:p>
    <w:p>
      <w:pPr>
        <w:pStyle w:val="TOC2"/>
        <w:tabs>
          <w:tab w:val="right" w:leader="dot" w:pos="8306"/>
        </w:tabs>
      </w:pPr>
      <w:hyperlink w:anchor="_Toc4662" w:history="1">
        <w:r>
          <w:rPr>
            <w:rFonts w:ascii="仿宋" w:eastAsia="仿宋" w:hAnsi="仿宋" w:cs="仿宋" w:hint="eastAsia"/>
            <w:lang w:eastAsia="zh-CN"/>
          </w:rPr>
          <w:t>(一)、连续波测距仪项目选址</w:t>
        </w:r>
        <w:r>
          <w:tab/>
        </w:r>
        <w:r>
          <w:fldChar w:fldCharType="begin"/>
        </w:r>
        <w:r>
          <w:instrText xml:space="preserve"> PAGEREF _Toc4662 \h </w:instrText>
        </w:r>
        <w:r>
          <w:fldChar w:fldCharType="separate"/>
        </w:r>
        <w:r>
          <w:t>20</w:t>
        </w:r>
        <w:r>
          <w:fldChar w:fldCharType="end"/>
        </w:r>
      </w:hyperlink>
    </w:p>
    <w:p>
      <w:pPr>
        <w:pStyle w:val="TOC2"/>
        <w:tabs>
          <w:tab w:val="right" w:leader="dot" w:pos="8306"/>
        </w:tabs>
      </w:pPr>
      <w:hyperlink w:anchor="_Toc19511" w:history="1">
        <w:r>
          <w:rPr>
            <w:rFonts w:ascii="仿宋" w:eastAsia="仿宋" w:hAnsi="仿宋" w:cs="仿宋" w:hint="eastAsia"/>
            <w:lang w:eastAsia="zh-CN"/>
          </w:rPr>
          <w:t>(二)、用地控制指标</w:t>
        </w:r>
        <w:r>
          <w:tab/>
        </w:r>
        <w:r>
          <w:fldChar w:fldCharType="begin"/>
        </w:r>
        <w:r>
          <w:instrText xml:space="preserve"> PAGEREF _Toc19511 \h </w:instrText>
        </w:r>
        <w:r>
          <w:fldChar w:fldCharType="separate"/>
        </w:r>
        <w:r>
          <w:t>20</w:t>
        </w:r>
        <w:r>
          <w:fldChar w:fldCharType="end"/>
        </w:r>
      </w:hyperlink>
    </w:p>
    <w:p>
      <w:pPr>
        <w:pStyle w:val="TOC2"/>
        <w:tabs>
          <w:tab w:val="right" w:leader="dot" w:pos="8306"/>
        </w:tabs>
      </w:pPr>
      <w:hyperlink w:anchor="_Toc14535" w:history="1">
        <w:r>
          <w:rPr>
            <w:rFonts w:ascii="仿宋" w:eastAsia="仿宋" w:hAnsi="仿宋" w:cs="仿宋" w:hint="eastAsia"/>
            <w:lang w:eastAsia="zh-CN"/>
          </w:rPr>
          <w:t>(三)、节约用地措施</w:t>
        </w:r>
        <w:r>
          <w:tab/>
        </w:r>
        <w:r>
          <w:fldChar w:fldCharType="begin"/>
        </w:r>
        <w:r>
          <w:instrText xml:space="preserve"> PAGEREF _Toc14535 \h </w:instrText>
        </w:r>
        <w:r>
          <w:fldChar w:fldCharType="separate"/>
        </w:r>
        <w:r>
          <w:t>22</w:t>
        </w:r>
        <w:r>
          <w:fldChar w:fldCharType="end"/>
        </w:r>
      </w:hyperlink>
    </w:p>
    <w:p>
      <w:pPr>
        <w:pStyle w:val="TOC2"/>
        <w:tabs>
          <w:tab w:val="right" w:leader="dot" w:pos="8306"/>
        </w:tabs>
      </w:pPr>
      <w:hyperlink w:anchor="_Toc12756" w:history="1">
        <w:r>
          <w:rPr>
            <w:rFonts w:ascii="仿宋" w:eastAsia="仿宋" w:hAnsi="仿宋" w:cs="仿宋" w:hint="eastAsia"/>
            <w:lang w:eastAsia="zh-CN"/>
          </w:rPr>
          <w:t>(四)、总图布置方案</w:t>
        </w:r>
        <w:r>
          <w:tab/>
        </w:r>
        <w:r>
          <w:fldChar w:fldCharType="begin"/>
        </w:r>
        <w:r>
          <w:instrText xml:space="preserve"> PAGEREF _Toc12756 \h </w:instrText>
        </w:r>
        <w:r>
          <w:fldChar w:fldCharType="separate"/>
        </w:r>
        <w:r>
          <w:t>23</w:t>
        </w:r>
        <w:r>
          <w:fldChar w:fldCharType="end"/>
        </w:r>
      </w:hyperlink>
    </w:p>
    <w:p>
      <w:pPr>
        <w:pStyle w:val="TOC2"/>
        <w:tabs>
          <w:tab w:val="right" w:leader="dot" w:pos="8306"/>
        </w:tabs>
      </w:pPr>
      <w:hyperlink w:anchor="_Toc7970" w:history="1">
        <w:r>
          <w:rPr>
            <w:rFonts w:ascii="仿宋" w:eastAsia="仿宋" w:hAnsi="仿宋" w:cs="仿宋" w:hint="eastAsia"/>
            <w:lang w:eastAsia="zh-CN"/>
          </w:rPr>
          <w:t>(五)、选址综合评价</w:t>
        </w:r>
        <w:r>
          <w:tab/>
        </w:r>
        <w:r>
          <w:fldChar w:fldCharType="begin"/>
        </w:r>
        <w:r>
          <w:instrText xml:space="preserve"> PAGEREF _Toc7970 \h </w:instrText>
        </w:r>
        <w:r>
          <w:fldChar w:fldCharType="separate"/>
        </w:r>
        <w:r>
          <w:t>25</w:t>
        </w:r>
        <w:r>
          <w:fldChar w:fldCharType="end"/>
        </w:r>
      </w:hyperlink>
    </w:p>
    <w:p>
      <w:pPr>
        <w:pStyle w:val="TOC1"/>
        <w:tabs>
          <w:tab w:val="right" w:leader="dot" w:pos="8306"/>
        </w:tabs>
      </w:pPr>
      <w:hyperlink w:anchor="_Toc20417" w:history="1">
        <w:r>
          <w:rPr>
            <w:rFonts w:ascii="仿宋" w:eastAsia="仿宋" w:hAnsi="仿宋" w:cs="仿宋" w:hint="eastAsia"/>
            <w:lang w:eastAsia="zh-CN"/>
          </w:rPr>
          <w:t>七、连续波测距仪项目社会影响</w:t>
        </w:r>
        <w:r>
          <w:tab/>
        </w:r>
        <w:r>
          <w:fldChar w:fldCharType="begin"/>
        </w:r>
        <w:r>
          <w:instrText xml:space="preserve"> PAGEREF _Toc20417 \h </w:instrText>
        </w:r>
        <w:r>
          <w:fldChar w:fldCharType="separate"/>
        </w:r>
        <w:r>
          <w:t>26</w:t>
        </w:r>
        <w:r>
          <w:fldChar w:fldCharType="end"/>
        </w:r>
      </w:hyperlink>
    </w:p>
    <w:p>
      <w:pPr>
        <w:pStyle w:val="TOC2"/>
        <w:tabs>
          <w:tab w:val="right" w:leader="dot" w:pos="8306"/>
        </w:tabs>
      </w:pPr>
      <w:hyperlink w:anchor="_Toc3707" w:history="1">
        <w:r>
          <w:rPr>
            <w:rFonts w:ascii="仿宋" w:eastAsia="仿宋" w:hAnsi="仿宋" w:cs="仿宋" w:hint="eastAsia"/>
            <w:lang w:eastAsia="zh-CN"/>
          </w:rPr>
          <w:t>(一)、社会责任与义务</w:t>
        </w:r>
        <w:r>
          <w:tab/>
        </w:r>
        <w:r>
          <w:fldChar w:fldCharType="begin"/>
        </w:r>
        <w:r>
          <w:instrText xml:space="preserve"> PAGEREF _Toc3707 \h </w:instrText>
        </w:r>
        <w:r>
          <w:fldChar w:fldCharType="separate"/>
        </w:r>
        <w:r>
          <w:t>26</w:t>
        </w:r>
        <w:r>
          <w:fldChar w:fldCharType="end"/>
        </w:r>
      </w:hyperlink>
    </w:p>
    <w:p>
      <w:pPr>
        <w:pStyle w:val="TOC2"/>
        <w:tabs>
          <w:tab w:val="right" w:leader="dot" w:pos="8306"/>
        </w:tabs>
      </w:pPr>
      <w:hyperlink w:anchor="_Toc29180" w:history="1">
        <w:r>
          <w:rPr>
            <w:rFonts w:ascii="仿宋" w:eastAsia="仿宋" w:hAnsi="仿宋" w:cs="仿宋" w:hint="eastAsia"/>
            <w:lang w:eastAsia="zh-CN"/>
          </w:rPr>
          <w:t>(二)、社会参与与沟通</w:t>
        </w:r>
        <w:r>
          <w:tab/>
        </w:r>
        <w:r>
          <w:fldChar w:fldCharType="begin"/>
        </w:r>
        <w:r>
          <w:instrText xml:space="preserve"> PAGEREF _Toc29180 \h </w:instrText>
        </w:r>
        <w:r>
          <w:fldChar w:fldCharType="separate"/>
        </w:r>
        <w:r>
          <w:t>26</w:t>
        </w:r>
        <w:r>
          <w:fldChar w:fldCharType="end"/>
        </w:r>
      </w:hyperlink>
    </w:p>
    <w:p>
      <w:pPr>
        <w:pStyle w:val="TOC1"/>
        <w:tabs>
          <w:tab w:val="right" w:leader="dot" w:pos="8306"/>
        </w:tabs>
      </w:pPr>
      <w:hyperlink w:anchor="_Toc29723" w:history="1">
        <w:r>
          <w:rPr>
            <w:rFonts w:ascii="仿宋" w:eastAsia="仿宋" w:hAnsi="仿宋" w:cs="仿宋" w:hint="eastAsia"/>
            <w:lang w:eastAsia="zh-CN"/>
          </w:rPr>
          <w:t>八、连续波测距仪项目技术管理</w:t>
        </w:r>
        <w:r>
          <w:tab/>
        </w:r>
        <w:r>
          <w:fldChar w:fldCharType="begin"/>
        </w:r>
        <w:r>
          <w:instrText xml:space="preserve"> PAGEREF _Toc29723 \h </w:instrText>
        </w:r>
        <w:r>
          <w:fldChar w:fldCharType="separate"/>
        </w:r>
        <w:r>
          <w:t>27</w:t>
        </w:r>
        <w:r>
          <w:fldChar w:fldCharType="end"/>
        </w:r>
      </w:hyperlink>
    </w:p>
    <w:p>
      <w:pPr>
        <w:pStyle w:val="TOC2"/>
        <w:tabs>
          <w:tab w:val="right" w:leader="dot" w:pos="8306"/>
        </w:tabs>
      </w:pPr>
      <w:hyperlink w:anchor="_Toc1225" w:history="1">
        <w:r>
          <w:rPr>
            <w:rFonts w:ascii="仿宋" w:eastAsia="仿宋" w:hAnsi="仿宋" w:cs="仿宋" w:hint="eastAsia"/>
            <w:lang w:eastAsia="zh-CN"/>
          </w:rPr>
          <w:t>(一)、技术方案选用方向</w:t>
        </w:r>
        <w:r>
          <w:tab/>
        </w:r>
        <w:r>
          <w:fldChar w:fldCharType="begin"/>
        </w:r>
        <w:r>
          <w:instrText xml:space="preserve"> PAGEREF _Toc1225 \h </w:instrText>
        </w:r>
        <w:r>
          <w:fldChar w:fldCharType="separate"/>
        </w:r>
        <w:r>
          <w:t>27</w:t>
        </w:r>
        <w:r>
          <w:fldChar w:fldCharType="end"/>
        </w:r>
      </w:hyperlink>
    </w:p>
    <w:p>
      <w:pPr>
        <w:pStyle w:val="TOC2"/>
        <w:tabs>
          <w:tab w:val="right" w:leader="dot" w:pos="8306"/>
        </w:tabs>
      </w:pPr>
      <w:hyperlink w:anchor="_Toc30421" w:history="1">
        <w:r>
          <w:rPr>
            <w:rFonts w:ascii="仿宋" w:eastAsia="仿宋" w:hAnsi="仿宋" w:cs="仿宋" w:hint="eastAsia"/>
            <w:lang w:eastAsia="zh-CN"/>
          </w:rPr>
          <w:t>(二)、工艺技术方案选用原则</w:t>
        </w:r>
        <w:r>
          <w:tab/>
        </w:r>
        <w:r>
          <w:fldChar w:fldCharType="begin"/>
        </w:r>
        <w:r>
          <w:instrText xml:space="preserve"> PAGEREF _Toc30421 \h </w:instrText>
        </w:r>
        <w:r>
          <w:fldChar w:fldCharType="separate"/>
        </w:r>
        <w:r>
          <w:t>29</w:t>
        </w:r>
        <w:r>
          <w:fldChar w:fldCharType="end"/>
        </w:r>
      </w:hyperlink>
    </w:p>
    <w:p>
      <w:pPr>
        <w:pStyle w:val="TOC2"/>
        <w:tabs>
          <w:tab w:val="right" w:leader="dot" w:pos="8306"/>
        </w:tabs>
      </w:pPr>
      <w:hyperlink w:anchor="_Toc14557" w:history="1">
        <w:r>
          <w:rPr>
            <w:rFonts w:ascii="仿宋" w:eastAsia="仿宋" w:hAnsi="仿宋" w:cs="仿宋" w:hint="eastAsia"/>
            <w:lang w:eastAsia="zh-CN"/>
          </w:rPr>
          <w:t>(三)、工艺技术方案要求</w:t>
        </w:r>
        <w:r>
          <w:tab/>
        </w:r>
        <w:r>
          <w:fldChar w:fldCharType="begin"/>
        </w:r>
        <w:r>
          <w:instrText xml:space="preserve"> PAGEREF _Toc14557 \h </w:instrText>
        </w:r>
        <w:r>
          <w:fldChar w:fldCharType="separate"/>
        </w:r>
        <w:r>
          <w:t>31</w:t>
        </w:r>
        <w:r>
          <w:fldChar w:fldCharType="end"/>
        </w:r>
      </w:hyperlink>
    </w:p>
    <w:p>
      <w:pPr>
        <w:pStyle w:val="TOC1"/>
        <w:tabs>
          <w:tab w:val="right" w:leader="dot" w:pos="8306"/>
        </w:tabs>
      </w:pPr>
      <w:hyperlink w:anchor="_Toc23791" w:history="1">
        <w:r>
          <w:rPr>
            <w:rFonts w:ascii="仿宋" w:eastAsia="仿宋" w:hAnsi="仿宋" w:cs="仿宋" w:hint="eastAsia"/>
            <w:lang w:eastAsia="zh-CN"/>
          </w:rPr>
          <w:t>九、连续波测距仪项目风险管理</w:t>
        </w:r>
        <w:r>
          <w:tab/>
        </w:r>
        <w:r>
          <w:fldChar w:fldCharType="begin"/>
        </w:r>
        <w:r>
          <w:instrText xml:space="preserve"> PAGEREF _Toc23791 \h </w:instrText>
        </w:r>
        <w:r>
          <w:fldChar w:fldCharType="separate"/>
        </w:r>
        <w:r>
          <w:t>34</w:t>
        </w:r>
        <w:r>
          <w:fldChar w:fldCharType="end"/>
        </w:r>
      </w:hyperlink>
    </w:p>
    <w:p>
      <w:pPr>
        <w:pStyle w:val="TOC2"/>
        <w:tabs>
          <w:tab w:val="right" w:leader="dot" w:pos="8306"/>
        </w:tabs>
      </w:pPr>
      <w:hyperlink w:anchor="_Toc23084" w:history="1">
        <w:r>
          <w:rPr>
            <w:rFonts w:ascii="仿宋" w:eastAsia="仿宋" w:hAnsi="仿宋" w:cs="仿宋" w:hint="eastAsia"/>
            <w:lang w:eastAsia="zh-CN"/>
          </w:rPr>
          <w:t>(一)、风险识别与评估</w:t>
        </w:r>
        <w:r>
          <w:tab/>
        </w:r>
        <w:r>
          <w:fldChar w:fldCharType="begin"/>
        </w:r>
        <w:r>
          <w:instrText xml:space="preserve"> PAGEREF _Toc23084 \h </w:instrText>
        </w:r>
        <w:r>
          <w:fldChar w:fldCharType="separate"/>
        </w:r>
        <w:r>
          <w:t>34</w:t>
        </w:r>
        <w:r>
          <w:fldChar w:fldCharType="end"/>
        </w:r>
      </w:hyperlink>
    </w:p>
    <w:p>
      <w:pPr>
        <w:pStyle w:val="TOC2"/>
        <w:tabs>
          <w:tab w:val="right" w:leader="dot" w:pos="8306"/>
        </w:tabs>
      </w:pPr>
      <w:hyperlink w:anchor="_Toc28232" w:history="1">
        <w:r>
          <w:rPr>
            <w:rFonts w:ascii="仿宋" w:eastAsia="仿宋" w:hAnsi="仿宋" w:cs="仿宋" w:hint="eastAsia"/>
            <w:lang w:eastAsia="zh-CN"/>
          </w:rPr>
          <w:t>(二)、风险应对策略</w:t>
        </w:r>
        <w:r>
          <w:tab/>
        </w:r>
        <w:r>
          <w:fldChar w:fldCharType="begin"/>
        </w:r>
        <w:r>
          <w:instrText xml:space="preserve"> PAGEREF _Toc28232 \h </w:instrText>
        </w:r>
        <w:r>
          <w:fldChar w:fldCharType="separate"/>
        </w:r>
        <w:r>
          <w:t>35</w:t>
        </w:r>
        <w:r>
          <w:fldChar w:fldCharType="end"/>
        </w:r>
      </w:hyperlink>
    </w:p>
    <w:p>
      <w:pPr>
        <w:pStyle w:val="TOC2"/>
        <w:tabs>
          <w:tab w:val="right" w:leader="dot" w:pos="8306"/>
        </w:tabs>
      </w:pPr>
      <w:hyperlink w:anchor="_Toc30188" w:history="1">
        <w:r>
          <w:rPr>
            <w:rFonts w:ascii="仿宋" w:eastAsia="仿宋" w:hAnsi="仿宋" w:cs="仿宋" w:hint="eastAsia"/>
            <w:lang w:eastAsia="zh-CN"/>
          </w:rPr>
          <w:t>(三)、风险监控与控制</w:t>
        </w:r>
        <w:r>
          <w:tab/>
        </w:r>
        <w:r>
          <w:fldChar w:fldCharType="begin"/>
        </w:r>
        <w:r>
          <w:instrText xml:space="preserve"> PAGEREF _Toc30188 \h </w:instrText>
        </w:r>
        <w:r>
          <w:fldChar w:fldCharType="separate"/>
        </w:r>
        <w:r>
          <w:t>37</w:t>
        </w:r>
        <w:r>
          <w:fldChar w:fldCharType="end"/>
        </w:r>
      </w:hyperlink>
    </w:p>
    <w:p>
      <w:pPr>
        <w:pStyle w:val="TOC1"/>
        <w:tabs>
          <w:tab w:val="right" w:leader="dot" w:pos="8306"/>
        </w:tabs>
      </w:pPr>
      <w:hyperlink w:anchor="_Toc7370" w:history="1">
        <w:r>
          <w:rPr>
            <w:rFonts w:ascii="仿宋" w:eastAsia="仿宋" w:hAnsi="仿宋" w:cs="仿宋" w:hint="eastAsia"/>
            <w:lang w:eastAsia="zh-CN"/>
          </w:rPr>
          <w:t>十、连续波测距仪项目创新与研发</w:t>
        </w:r>
        <w:r>
          <w:tab/>
        </w:r>
        <w:r>
          <w:fldChar w:fldCharType="begin"/>
        </w:r>
        <w:r>
          <w:instrText xml:space="preserve"> PAGEREF _Toc7370 \h </w:instrText>
        </w:r>
        <w:r>
          <w:fldChar w:fldCharType="separate"/>
        </w:r>
        <w:r>
          <w:t>38</w:t>
        </w:r>
        <w:r>
          <w:fldChar w:fldCharType="end"/>
        </w:r>
      </w:hyperlink>
    </w:p>
    <w:p>
      <w:pPr>
        <w:pStyle w:val="TOC2"/>
        <w:tabs>
          <w:tab w:val="right" w:leader="dot" w:pos="8306"/>
        </w:tabs>
      </w:pPr>
      <w:hyperlink w:anchor="_Toc4540" w:history="1">
        <w:r>
          <w:rPr>
            <w:rFonts w:ascii="仿宋" w:eastAsia="仿宋" w:hAnsi="仿宋" w:cs="仿宋" w:hint="eastAsia"/>
            <w:lang w:eastAsia="zh-CN"/>
          </w:rPr>
          <w:t>(一)、创新策略与方向</w:t>
        </w:r>
        <w:r>
          <w:tab/>
        </w:r>
        <w:r>
          <w:fldChar w:fldCharType="begin"/>
        </w:r>
        <w:r>
          <w:instrText xml:space="preserve"> PAGEREF _Toc4540 \h </w:instrText>
        </w:r>
        <w:r>
          <w:fldChar w:fldCharType="separate"/>
        </w:r>
        <w:r>
          <w:t>38</w:t>
        </w:r>
        <w:r>
          <w:fldChar w:fldCharType="end"/>
        </w:r>
      </w:hyperlink>
    </w:p>
    <w:p>
      <w:pPr>
        <w:pStyle w:val="TOC2"/>
        <w:tabs>
          <w:tab w:val="right" w:leader="dot" w:pos="8306"/>
        </w:tabs>
      </w:pPr>
      <w:hyperlink w:anchor="_Toc19826" w:history="1">
        <w:r>
          <w:rPr>
            <w:rFonts w:ascii="仿宋" w:eastAsia="仿宋" w:hAnsi="仿宋" w:cs="仿宋" w:hint="eastAsia"/>
            <w:lang w:eastAsia="zh-CN"/>
          </w:rPr>
          <w:t>(二)、研发规划与投入</w:t>
        </w:r>
        <w:r>
          <w:tab/>
        </w:r>
        <w:r>
          <w:fldChar w:fldCharType="begin"/>
        </w:r>
        <w:r>
          <w:instrText xml:space="preserve"> PAGEREF _Toc19826 \h </w:instrText>
        </w:r>
        <w:r>
          <w:fldChar w:fldCharType="separate"/>
        </w:r>
        <w:r>
          <w:t>39</w:t>
        </w:r>
        <w:r>
          <w:fldChar w:fldCharType="end"/>
        </w:r>
      </w:hyperlink>
    </w:p>
    <w:p>
      <w:pPr>
        <w:pStyle w:val="TOC1"/>
        <w:tabs>
          <w:tab w:val="right" w:leader="dot" w:pos="8306"/>
        </w:tabs>
      </w:pPr>
      <w:hyperlink w:anchor="_Toc1310" w:history="1">
        <w:r>
          <w:rPr>
            <w:rFonts w:ascii="仿宋" w:eastAsia="仿宋" w:hAnsi="仿宋" w:cs="仿宋" w:hint="eastAsia"/>
            <w:lang w:eastAsia="zh-CN"/>
          </w:rPr>
          <w:t>十一、连续波测距仪项目财务管理</w:t>
        </w:r>
        <w:r>
          <w:tab/>
        </w:r>
        <w:r>
          <w:fldChar w:fldCharType="begin"/>
        </w:r>
        <w:r>
          <w:instrText xml:space="preserve"> PAGEREF _Toc1310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7" w:history="1">
        <w:r>
          <w:rPr>
            <w:rFonts w:ascii="仿宋" w:eastAsia="仿宋" w:hAnsi="仿宋" w:cs="仿宋" w:hint="eastAsia"/>
            <w:lang w:eastAsia="zh-CN"/>
          </w:rPr>
          <w:t>(一)、资金需求大</w:t>
        </w:r>
        <w:r>
          <w:tab/>
        </w:r>
        <w:r>
          <w:fldChar w:fldCharType="begin"/>
        </w:r>
        <w:r>
          <w:instrText xml:space="preserve"> PAGEREF _Toc11877 \h </w:instrText>
        </w:r>
        <w:r>
          <w:fldChar w:fldCharType="separate"/>
        </w:r>
        <w:r>
          <w:t>41</w:t>
        </w:r>
        <w:r>
          <w:fldChar w:fldCharType="end"/>
        </w:r>
      </w:hyperlink>
    </w:p>
    <w:p>
      <w:pPr>
        <w:pStyle w:val="TOC2"/>
        <w:tabs>
          <w:tab w:val="right" w:leader="dot" w:pos="8306"/>
        </w:tabs>
      </w:pPr>
      <w:hyperlink w:anchor="_Toc20382" w:history="1">
        <w:r>
          <w:rPr>
            <w:rFonts w:ascii="仿宋" w:eastAsia="仿宋" w:hAnsi="仿宋" w:cs="仿宋" w:hint="eastAsia"/>
            <w:lang w:eastAsia="zh-CN"/>
          </w:rPr>
          <w:t>(二)、研发周期长</w:t>
        </w:r>
        <w:r>
          <w:tab/>
        </w:r>
        <w:r>
          <w:fldChar w:fldCharType="begin"/>
        </w:r>
        <w:r>
          <w:instrText xml:space="preserve"> PAGEREF _Toc20382 \h </w:instrText>
        </w:r>
        <w:r>
          <w:fldChar w:fldCharType="separate"/>
        </w:r>
        <w:r>
          <w:t>42</w:t>
        </w:r>
        <w:r>
          <w:fldChar w:fldCharType="end"/>
        </w:r>
      </w:hyperlink>
    </w:p>
    <w:p>
      <w:pPr>
        <w:pStyle w:val="TOC2"/>
        <w:tabs>
          <w:tab w:val="right" w:leader="dot" w:pos="8306"/>
        </w:tabs>
      </w:pPr>
      <w:hyperlink w:anchor="_Toc10995" w:history="1">
        <w:r>
          <w:rPr>
            <w:rFonts w:ascii="仿宋" w:eastAsia="仿宋" w:hAnsi="仿宋" w:cs="仿宋" w:hint="eastAsia"/>
            <w:lang w:eastAsia="zh-CN"/>
          </w:rPr>
          <w:t>(三)、市场风险大</w:t>
        </w:r>
        <w:r>
          <w:tab/>
        </w:r>
        <w:r>
          <w:fldChar w:fldCharType="begin"/>
        </w:r>
        <w:r>
          <w:instrText xml:space="preserve"> PAGEREF _Toc10995 \h </w:instrText>
        </w:r>
        <w:r>
          <w:fldChar w:fldCharType="separate"/>
        </w:r>
        <w:r>
          <w:t>43</w:t>
        </w:r>
        <w:r>
          <w:fldChar w:fldCharType="end"/>
        </w:r>
      </w:hyperlink>
    </w:p>
    <w:p>
      <w:pPr>
        <w:pStyle w:val="TOC2"/>
        <w:tabs>
          <w:tab w:val="right" w:leader="dot" w:pos="8306"/>
        </w:tabs>
      </w:pPr>
      <w:hyperlink w:anchor="_Toc22882" w:history="1">
        <w:r>
          <w:rPr>
            <w:rFonts w:ascii="仿宋" w:eastAsia="仿宋" w:hAnsi="仿宋" w:cs="仿宋" w:hint="eastAsia"/>
            <w:lang w:eastAsia="zh-CN"/>
          </w:rPr>
          <w:t>(四)、利润率高</w:t>
        </w:r>
        <w:r>
          <w:tab/>
        </w:r>
        <w:r>
          <w:fldChar w:fldCharType="begin"/>
        </w:r>
        <w:r>
          <w:instrText xml:space="preserve"> PAGEREF _Toc22882 \h </w:instrText>
        </w:r>
        <w:r>
          <w:fldChar w:fldCharType="separate"/>
        </w:r>
        <w:r>
          <w:t>46</w:t>
        </w:r>
        <w:r>
          <w:fldChar w:fldCharType="end"/>
        </w:r>
      </w:hyperlink>
    </w:p>
    <w:p>
      <w:pPr>
        <w:pStyle w:val="TOC1"/>
        <w:tabs>
          <w:tab w:val="right" w:leader="dot" w:pos="8306"/>
        </w:tabs>
      </w:pPr>
      <w:hyperlink w:anchor="_Toc21627" w:history="1">
        <w:r>
          <w:rPr>
            <w:rFonts w:ascii="仿宋" w:eastAsia="仿宋" w:hAnsi="仿宋" w:cs="仿宋" w:hint="eastAsia"/>
            <w:lang w:eastAsia="zh-CN"/>
          </w:rPr>
          <w:t>十二、连续波测距仪项目人力资源管理</w:t>
        </w:r>
        <w:r>
          <w:tab/>
        </w:r>
        <w:r>
          <w:fldChar w:fldCharType="begin"/>
        </w:r>
        <w:r>
          <w:instrText xml:space="preserve"> PAGEREF _Toc21627 \h </w:instrText>
        </w:r>
        <w:r>
          <w:fldChar w:fldCharType="separate"/>
        </w:r>
        <w:r>
          <w:t>48</w:t>
        </w:r>
        <w:r>
          <w:fldChar w:fldCharType="end"/>
        </w:r>
      </w:hyperlink>
    </w:p>
    <w:p>
      <w:pPr>
        <w:pStyle w:val="TOC2"/>
        <w:tabs>
          <w:tab w:val="right" w:leader="dot" w:pos="8306"/>
        </w:tabs>
      </w:pPr>
      <w:hyperlink w:anchor="_Toc14577" w:history="1">
        <w:r>
          <w:rPr>
            <w:rFonts w:ascii="仿宋" w:eastAsia="仿宋" w:hAnsi="仿宋" w:cs="仿宋" w:hint="eastAsia"/>
            <w:lang w:eastAsia="zh-CN"/>
          </w:rPr>
          <w:t>(一)、建立健全的预算管理制度</w:t>
        </w:r>
        <w:r>
          <w:tab/>
        </w:r>
        <w:r>
          <w:fldChar w:fldCharType="begin"/>
        </w:r>
        <w:r>
          <w:instrText xml:space="preserve"> PAGEREF _Toc14577 \h </w:instrText>
        </w:r>
        <w:r>
          <w:fldChar w:fldCharType="separate"/>
        </w:r>
        <w:r>
          <w:t>48</w:t>
        </w:r>
        <w:r>
          <w:fldChar w:fldCharType="end"/>
        </w:r>
      </w:hyperlink>
    </w:p>
    <w:p>
      <w:pPr>
        <w:pStyle w:val="TOC2"/>
        <w:tabs>
          <w:tab w:val="right" w:leader="dot" w:pos="8306"/>
        </w:tabs>
      </w:pPr>
      <w:hyperlink w:anchor="_Toc3968" w:history="1">
        <w:r>
          <w:rPr>
            <w:rFonts w:ascii="仿宋" w:eastAsia="仿宋" w:hAnsi="仿宋" w:cs="仿宋" w:hint="eastAsia"/>
            <w:lang w:eastAsia="zh-CN"/>
          </w:rPr>
          <w:t>(二)、加强资金流动监控</w:t>
        </w:r>
        <w:r>
          <w:tab/>
        </w:r>
        <w:r>
          <w:fldChar w:fldCharType="begin"/>
        </w:r>
        <w:r>
          <w:instrText xml:space="preserve"> PAGEREF _Toc3968 \h </w:instrText>
        </w:r>
        <w:r>
          <w:fldChar w:fldCharType="separate"/>
        </w:r>
        <w:r>
          <w:t>50</w:t>
        </w:r>
        <w:r>
          <w:fldChar w:fldCharType="end"/>
        </w:r>
      </w:hyperlink>
    </w:p>
    <w:p>
      <w:pPr>
        <w:pStyle w:val="TOC2"/>
        <w:tabs>
          <w:tab w:val="right" w:leader="dot" w:pos="8306"/>
        </w:tabs>
      </w:pPr>
      <w:hyperlink w:anchor="_Toc12399" w:history="1">
        <w:r>
          <w:rPr>
            <w:rFonts w:ascii="仿宋" w:eastAsia="仿宋" w:hAnsi="仿宋" w:cs="仿宋" w:hint="eastAsia"/>
            <w:lang w:eastAsia="zh-CN"/>
          </w:rPr>
          <w:t>(三)、制定完善的风险控制机制</w:t>
        </w:r>
        <w:r>
          <w:tab/>
        </w:r>
        <w:r>
          <w:fldChar w:fldCharType="begin"/>
        </w:r>
        <w:r>
          <w:instrText xml:space="preserve"> PAGEREF _Toc12399 \h </w:instrText>
        </w:r>
        <w:r>
          <w:fldChar w:fldCharType="separate"/>
        </w:r>
        <w:r>
          <w:t>51</w:t>
        </w:r>
        <w:r>
          <w:fldChar w:fldCharType="end"/>
        </w:r>
      </w:hyperlink>
    </w:p>
    <w:p>
      <w:pPr>
        <w:pStyle w:val="TOC2"/>
        <w:tabs>
          <w:tab w:val="right" w:leader="dot" w:pos="8306"/>
        </w:tabs>
      </w:pPr>
      <w:hyperlink w:anchor="_Toc3709" w:history="1">
        <w:r>
          <w:rPr>
            <w:rFonts w:ascii="仿宋" w:eastAsia="仿宋" w:hAnsi="仿宋" w:cs="仿宋" w:hint="eastAsia"/>
            <w:lang w:eastAsia="zh-CN"/>
          </w:rPr>
          <w:t>(四)、优化成本管理</w:t>
        </w:r>
        <w:r>
          <w:tab/>
        </w:r>
        <w:r>
          <w:fldChar w:fldCharType="begin"/>
        </w:r>
        <w:r>
          <w:instrText xml:space="preserve"> PAGEREF _Toc3709 \h </w:instrText>
        </w:r>
        <w:r>
          <w:fldChar w:fldCharType="separate"/>
        </w:r>
        <w:r>
          <w:t>52</w:t>
        </w:r>
        <w:r>
          <w:fldChar w:fldCharType="end"/>
        </w:r>
      </w:hyperlink>
    </w:p>
    <w:p>
      <w:pPr>
        <w:pStyle w:val="TOC1"/>
        <w:tabs>
          <w:tab w:val="right" w:leader="dot" w:pos="8306"/>
        </w:tabs>
      </w:pPr>
      <w:hyperlink w:anchor="_Toc26032" w:history="1">
        <w:r>
          <w:rPr>
            <w:rFonts w:ascii="仿宋" w:eastAsia="仿宋" w:hAnsi="仿宋" w:cs="仿宋" w:hint="eastAsia"/>
            <w:lang w:eastAsia="zh-CN"/>
          </w:rPr>
          <w:t>十三、连续波测距仪项目变更管理</w:t>
        </w:r>
        <w:r>
          <w:tab/>
        </w:r>
        <w:r>
          <w:fldChar w:fldCharType="begin"/>
        </w:r>
        <w:r>
          <w:instrText xml:space="preserve"> PAGEREF _Toc26032 \h </w:instrText>
        </w:r>
        <w:r>
          <w:fldChar w:fldCharType="separate"/>
        </w:r>
        <w:r>
          <w:t>54</w:t>
        </w:r>
        <w:r>
          <w:fldChar w:fldCharType="end"/>
        </w:r>
      </w:hyperlink>
    </w:p>
    <w:p>
      <w:pPr>
        <w:pStyle w:val="TOC2"/>
        <w:tabs>
          <w:tab w:val="right" w:leader="dot" w:pos="8306"/>
        </w:tabs>
      </w:pPr>
      <w:hyperlink w:anchor="_Toc12339" w:history="1">
        <w:r>
          <w:rPr>
            <w:rFonts w:ascii="仿宋" w:eastAsia="仿宋" w:hAnsi="仿宋" w:cs="仿宋" w:hint="eastAsia"/>
            <w:lang w:eastAsia="zh-CN"/>
          </w:rPr>
          <w:t>(一)、变更申请与评估</w:t>
        </w:r>
        <w:r>
          <w:tab/>
        </w:r>
        <w:r>
          <w:fldChar w:fldCharType="begin"/>
        </w:r>
        <w:r>
          <w:instrText xml:space="preserve"> PAGEREF _Toc12339 \h </w:instrText>
        </w:r>
        <w:r>
          <w:fldChar w:fldCharType="separate"/>
        </w:r>
        <w:r>
          <w:t>54</w:t>
        </w:r>
        <w:r>
          <w:fldChar w:fldCharType="end"/>
        </w:r>
      </w:hyperlink>
    </w:p>
    <w:p>
      <w:pPr>
        <w:pStyle w:val="TOC2"/>
        <w:tabs>
          <w:tab w:val="right" w:leader="dot" w:pos="8306"/>
        </w:tabs>
      </w:pPr>
      <w:hyperlink w:anchor="_Toc13249" w:history="1">
        <w:r>
          <w:rPr>
            <w:rFonts w:ascii="仿宋" w:eastAsia="仿宋" w:hAnsi="仿宋" w:cs="仿宋" w:hint="eastAsia"/>
            <w:lang w:eastAsia="zh-CN"/>
          </w:rPr>
          <w:t>(二)、变更实施与控制</w:t>
        </w:r>
        <w:r>
          <w:tab/>
        </w:r>
        <w:r>
          <w:fldChar w:fldCharType="begin"/>
        </w:r>
        <w:r>
          <w:instrText xml:space="preserve"> PAGEREF _Toc13249 \h </w:instrText>
        </w:r>
        <w:r>
          <w:fldChar w:fldCharType="separate"/>
        </w:r>
        <w:r>
          <w:t>54</w:t>
        </w:r>
        <w:r>
          <w:fldChar w:fldCharType="end"/>
        </w:r>
      </w:hyperlink>
    </w:p>
    <w:p>
      <w:pPr>
        <w:pStyle w:val="TOC1"/>
        <w:tabs>
          <w:tab w:val="right" w:leader="dot" w:pos="8306"/>
        </w:tabs>
      </w:pPr>
      <w:hyperlink w:anchor="_Toc17798" w:history="1">
        <w:r>
          <w:rPr>
            <w:rFonts w:ascii="仿宋" w:eastAsia="仿宋" w:hAnsi="仿宋" w:cs="仿宋" w:hint="eastAsia"/>
            <w:lang w:eastAsia="zh-CN"/>
          </w:rPr>
          <w:t>十四、利益相关者分析与沟通计划</w:t>
        </w:r>
        <w:r>
          <w:tab/>
        </w:r>
        <w:r>
          <w:fldChar w:fldCharType="begin"/>
        </w:r>
        <w:r>
          <w:instrText xml:space="preserve"> PAGEREF _Toc17798 \h </w:instrText>
        </w:r>
        <w:r>
          <w:fldChar w:fldCharType="separate"/>
        </w:r>
        <w:r>
          <w:t>55</w:t>
        </w:r>
        <w:r>
          <w:fldChar w:fldCharType="end"/>
        </w:r>
      </w:hyperlink>
    </w:p>
    <w:p>
      <w:pPr>
        <w:pStyle w:val="TOC2"/>
        <w:tabs>
          <w:tab w:val="right" w:leader="dot" w:pos="8306"/>
        </w:tabs>
      </w:pPr>
      <w:hyperlink w:anchor="_Toc10714" w:history="1">
        <w:r>
          <w:rPr>
            <w:rFonts w:ascii="仿宋" w:eastAsia="仿宋" w:hAnsi="仿宋" w:cs="仿宋" w:hint="eastAsia"/>
            <w:lang w:eastAsia="zh-CN"/>
          </w:rPr>
          <w:t>(一)、利益相关者分析</w:t>
        </w:r>
        <w:r>
          <w:tab/>
        </w:r>
        <w:r>
          <w:fldChar w:fldCharType="begin"/>
        </w:r>
        <w:r>
          <w:instrText xml:space="preserve"> PAGEREF _Toc10714 \h </w:instrText>
        </w:r>
        <w:r>
          <w:fldChar w:fldCharType="separate"/>
        </w:r>
        <w:r>
          <w:t>55</w:t>
        </w:r>
        <w:r>
          <w:fldChar w:fldCharType="end"/>
        </w:r>
      </w:hyperlink>
    </w:p>
    <w:p>
      <w:pPr>
        <w:pStyle w:val="TOC2"/>
        <w:tabs>
          <w:tab w:val="right" w:leader="dot" w:pos="8306"/>
        </w:tabs>
      </w:pPr>
      <w:hyperlink w:anchor="_Toc8997" w:history="1">
        <w:r>
          <w:rPr>
            <w:rFonts w:ascii="仿宋" w:eastAsia="仿宋" w:hAnsi="仿宋" w:cs="仿宋" w:hint="eastAsia"/>
            <w:lang w:eastAsia="zh-CN"/>
          </w:rPr>
          <w:t>(二)、沟通计划</w:t>
        </w:r>
        <w:r>
          <w:tab/>
        </w:r>
        <w:r>
          <w:fldChar w:fldCharType="begin"/>
        </w:r>
        <w:r>
          <w:instrText xml:space="preserve"> PAGEREF _Toc8997 \h </w:instrText>
        </w:r>
        <w:r>
          <w:fldChar w:fldCharType="separate"/>
        </w:r>
        <w:r>
          <w:t>56</w:t>
        </w:r>
        <w:r>
          <w:fldChar w:fldCharType="end"/>
        </w:r>
      </w:hyperlink>
    </w:p>
    <w:p>
      <w:pPr>
        <w:pStyle w:val="TOC1"/>
        <w:tabs>
          <w:tab w:val="right" w:leader="dot" w:pos="8306"/>
        </w:tabs>
      </w:pPr>
      <w:hyperlink w:anchor="_Toc10974" w:history="1">
        <w:r>
          <w:rPr>
            <w:rFonts w:ascii="仿宋" w:eastAsia="仿宋" w:hAnsi="仿宋" w:cs="仿宋" w:hint="eastAsia"/>
            <w:lang w:eastAsia="zh-CN"/>
          </w:rPr>
          <w:t>十五、供应链管理</w:t>
        </w:r>
        <w:r>
          <w:tab/>
        </w:r>
        <w:r>
          <w:fldChar w:fldCharType="begin"/>
        </w:r>
        <w:r>
          <w:instrText xml:space="preserve"> PAGEREF _Toc10974 \h </w:instrText>
        </w:r>
        <w:r>
          <w:fldChar w:fldCharType="separate"/>
        </w:r>
        <w:r>
          <w:t>57</w:t>
        </w:r>
        <w:r>
          <w:fldChar w:fldCharType="end"/>
        </w:r>
      </w:hyperlink>
    </w:p>
    <w:p>
      <w:pPr>
        <w:pStyle w:val="TOC2"/>
        <w:tabs>
          <w:tab w:val="right" w:leader="dot" w:pos="8306"/>
        </w:tabs>
      </w:pPr>
      <w:hyperlink w:anchor="_Toc17809" w:history="1">
        <w:r>
          <w:rPr>
            <w:rFonts w:ascii="仿宋" w:eastAsia="仿宋" w:hAnsi="仿宋" w:cs="仿宋" w:hint="eastAsia"/>
            <w:lang w:eastAsia="zh-CN"/>
          </w:rPr>
          <w:t>(一)、供应链战略规划</w:t>
        </w:r>
        <w:r>
          <w:tab/>
        </w:r>
        <w:r>
          <w:fldChar w:fldCharType="begin"/>
        </w:r>
        <w:r>
          <w:instrText xml:space="preserve"> PAGEREF _Toc17809 \h </w:instrText>
        </w:r>
        <w:r>
          <w:fldChar w:fldCharType="separate"/>
        </w:r>
        <w:r>
          <w:t>57</w:t>
        </w:r>
        <w:r>
          <w:fldChar w:fldCharType="end"/>
        </w:r>
      </w:hyperlink>
    </w:p>
    <w:p>
      <w:pPr>
        <w:pStyle w:val="TOC2"/>
        <w:tabs>
          <w:tab w:val="right" w:leader="dot" w:pos="8306"/>
        </w:tabs>
      </w:pPr>
      <w:hyperlink w:anchor="_Toc31184" w:history="1">
        <w:r>
          <w:rPr>
            <w:rFonts w:ascii="仿宋" w:eastAsia="仿宋" w:hAnsi="仿宋" w:cs="仿宋" w:hint="eastAsia"/>
            <w:lang w:eastAsia="zh-CN"/>
          </w:rPr>
          <w:t>(二)、供应商选择与合作</w:t>
        </w:r>
        <w:r>
          <w:tab/>
        </w:r>
        <w:r>
          <w:fldChar w:fldCharType="begin"/>
        </w:r>
        <w:r>
          <w:instrText xml:space="preserve"> PAGEREF _Toc31184 \h </w:instrText>
        </w:r>
        <w:r>
          <w:fldChar w:fldCharType="separate"/>
        </w:r>
        <w:r>
          <w:t>59</w:t>
        </w:r>
        <w:r>
          <w:fldChar w:fldCharType="end"/>
        </w:r>
      </w:hyperlink>
    </w:p>
    <w:p>
      <w:pPr>
        <w:pStyle w:val="TOC2"/>
        <w:tabs>
          <w:tab w:val="right" w:leader="dot" w:pos="8306"/>
        </w:tabs>
      </w:pPr>
      <w:hyperlink w:anchor="_Toc16959" w:history="1">
        <w:r>
          <w:rPr>
            <w:rFonts w:ascii="仿宋" w:eastAsia="仿宋" w:hAnsi="仿宋" w:cs="仿宋" w:hint="eastAsia"/>
            <w:lang w:eastAsia="zh-CN"/>
          </w:rPr>
          <w:t>(三)、物流与库存管理</w:t>
        </w:r>
        <w:r>
          <w:tab/>
        </w:r>
        <w:r>
          <w:fldChar w:fldCharType="begin"/>
        </w:r>
        <w:r>
          <w:instrText xml:space="preserve"> PAGEREF _Toc16959 \h </w:instrText>
        </w:r>
        <w:r>
          <w:fldChar w:fldCharType="separate"/>
        </w:r>
        <w:r>
          <w:t>60</w:t>
        </w:r>
        <w:r>
          <w:fldChar w:fldCharType="end"/>
        </w:r>
      </w:hyperlink>
    </w:p>
    <w:p>
      <w:pPr>
        <w:pStyle w:val="TOC1"/>
        <w:tabs>
          <w:tab w:val="right" w:leader="dot" w:pos="8306"/>
        </w:tabs>
      </w:pPr>
      <w:hyperlink w:anchor="_Toc8926" w:history="1">
        <w:r>
          <w:rPr>
            <w:rFonts w:ascii="仿宋" w:eastAsia="仿宋" w:hAnsi="仿宋" w:cs="仿宋" w:hint="eastAsia"/>
            <w:lang w:eastAsia="zh-CN"/>
          </w:rPr>
          <w:t>十六、连续波测距仪项目实施时间节点</w:t>
        </w:r>
        <w:r>
          <w:tab/>
        </w:r>
        <w:r>
          <w:fldChar w:fldCharType="begin"/>
        </w:r>
        <w:r>
          <w:instrText xml:space="preserve"> PAGEREF _Toc8926 \h </w:instrText>
        </w:r>
        <w:r>
          <w:fldChar w:fldCharType="separate"/>
        </w:r>
        <w:r>
          <w:t>61</w:t>
        </w:r>
        <w:r>
          <w:fldChar w:fldCharType="end"/>
        </w:r>
      </w:hyperlink>
    </w:p>
    <w:p>
      <w:pPr>
        <w:pStyle w:val="TOC2"/>
        <w:tabs>
          <w:tab w:val="right" w:leader="dot" w:pos="8306"/>
        </w:tabs>
      </w:pPr>
      <w:hyperlink w:anchor="_Toc22250" w:history="1">
        <w:r>
          <w:rPr>
            <w:rFonts w:ascii="仿宋" w:eastAsia="仿宋" w:hAnsi="仿宋" w:cs="仿宋" w:hint="eastAsia"/>
            <w:lang w:eastAsia="zh-CN"/>
          </w:rPr>
          <w:t>(一)、连续波测距仪项目启动阶段时间节点</w:t>
        </w:r>
        <w:r>
          <w:tab/>
        </w:r>
        <w:r>
          <w:fldChar w:fldCharType="begin"/>
        </w:r>
        <w:r>
          <w:instrText xml:space="preserve"> PAGEREF _Toc22250 \h </w:instrText>
        </w:r>
        <w:r>
          <w:fldChar w:fldCharType="separate"/>
        </w:r>
        <w:r>
          <w:t>61</w:t>
        </w:r>
        <w:r>
          <w:fldChar w:fldCharType="end"/>
        </w:r>
      </w:hyperlink>
    </w:p>
    <w:p>
      <w:pPr>
        <w:pStyle w:val="TOC2"/>
        <w:tabs>
          <w:tab w:val="right" w:leader="dot" w:pos="8306"/>
        </w:tabs>
      </w:pPr>
      <w:hyperlink w:anchor="_Toc28158" w:history="1">
        <w:r>
          <w:rPr>
            <w:rFonts w:ascii="仿宋" w:eastAsia="仿宋" w:hAnsi="仿宋" w:cs="仿宋" w:hint="eastAsia"/>
            <w:lang w:eastAsia="zh-CN"/>
          </w:rPr>
          <w:t>(二)、连续波测距仪项目执行阶段时间节点</w:t>
        </w:r>
        <w:r>
          <w:tab/>
        </w:r>
        <w:r>
          <w:fldChar w:fldCharType="begin"/>
        </w:r>
        <w:r>
          <w:instrText xml:space="preserve"> PAGEREF _Toc28158 \h </w:instrText>
        </w:r>
        <w:r>
          <w:fldChar w:fldCharType="separate"/>
        </w:r>
        <w:r>
          <w:t>63</w:t>
        </w:r>
        <w:r>
          <w:fldChar w:fldCharType="end"/>
        </w:r>
      </w:hyperlink>
    </w:p>
    <w:p>
      <w:pPr>
        <w:pStyle w:val="TOC2"/>
        <w:tabs>
          <w:tab w:val="right" w:leader="dot" w:pos="8306"/>
        </w:tabs>
      </w:pPr>
      <w:hyperlink w:anchor="_Toc12365" w:history="1">
        <w:r>
          <w:rPr>
            <w:rFonts w:ascii="仿宋" w:eastAsia="仿宋" w:hAnsi="仿宋" w:cs="仿宋" w:hint="eastAsia"/>
            <w:lang w:eastAsia="zh-CN"/>
          </w:rPr>
          <w:t>(三)、连续波测距仪项目完成阶段时间节点</w:t>
        </w:r>
        <w:r>
          <w:tab/>
        </w:r>
        <w:r>
          <w:fldChar w:fldCharType="begin"/>
        </w:r>
        <w:r>
          <w:instrText xml:space="preserve"> PAGEREF _Toc12365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5"/>
      <w:r>
        <w:rPr>
          <w:rFonts w:ascii="仿宋" w:eastAsia="仿宋" w:hAnsi="仿宋" w:cs="仿宋" w:hint="eastAsia"/>
          <w:sz w:val="28"/>
          <w:lang w:eastAsia="zh-CN"/>
        </w:rPr>
        <w:t>一、连续波测距仪项目可持续发展</w:t>
      </w:r>
      <w:bookmarkEnd w:id="2"/>
    </w:p>
    <w:p>
      <w:pPr>
        <w:pStyle w:val="Heading2"/>
        <w:rPr>
          <w:rFonts w:ascii="仿宋" w:eastAsia="仿宋" w:hAnsi="仿宋" w:cs="仿宋" w:hint="eastAsia"/>
          <w:lang w:eastAsia="zh-CN"/>
        </w:rPr>
      </w:pPr>
      <w:bookmarkStart w:id="3" w:name="_Toc116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续波测距仪项目中，连续波测距仪项目团队着眼于未来，明确了可持续发展的战略方向。制定的具体可持续发展目标包括降低资源使用、采用环保技术、最大化社会效益等。这一步骤不仅有助于连续波测距仪项目在环保和社会责任方面达到最高标准，也为未来提供了明确的指引，确保连续波测距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可持续实践的融入连续波测距仪项目管理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连续波测距仪项目管理周期。从连续波测距仪项目规划开始，连续波测距仪项目团队就考虑了环境和社会的因素。在执行阶段，连续波测距仪项目团队积极推动绿色技术的应用，优化资源利用。此外，关注员工的社会责任，通过培训和沟通活动提高员工对可持续发展的认知，使他们能够在日常工作中践行可持续实践。这些举措不仅为连续波测距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1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扎根于连续波测距仪项目的可持续发展理念，我们深信环保与社会责任是连续波测距仪项目成功的关键支柱。在连续波测距仪项目的每一步，我们都致力于通过创新和实践，履行对环境和社会的坚定责任。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团队通过引入先进的环保技术、建立高效的废物处理系统以及推动能源节约措施，积极履行环保责任。定期的环保监测和评估确保连续波测距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不仅致力于自身可持续发展，还注重对社会的回馈。通过支持社区连续波测距仪项目、参与慈善事业、提供培训机会等方式，连续波测距仪项目积极履行社会责任。与当地社区建立积极互动，关注员工的工作与生活平衡，以及员工的身心健康，是连续波测距仪项目在社会责任层面的关键举措。这样的实践不仅增强了连续波测距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354"/>
      <w:r>
        <w:rPr>
          <w:rFonts w:ascii="仿宋" w:eastAsia="仿宋" w:hAnsi="仿宋" w:cs="仿宋" w:hint="eastAsia"/>
          <w:sz w:val="28"/>
          <w:lang w:eastAsia="zh-CN"/>
        </w:rPr>
        <w:t>二、连续波测距仪项目建设背景及必要性分析</w:t>
      </w:r>
      <w:bookmarkEnd w:id="5"/>
    </w:p>
    <w:p>
      <w:pPr>
        <w:pStyle w:val="Heading2"/>
        <w:rPr>
          <w:rFonts w:ascii="仿宋" w:eastAsia="仿宋" w:hAnsi="仿宋" w:cs="仿宋" w:hint="eastAsia"/>
          <w:lang w:eastAsia="zh-CN"/>
        </w:rPr>
      </w:pPr>
      <w:bookmarkStart w:id="6" w:name="_Toc15789"/>
      <w:r>
        <w:rPr>
          <w:rFonts w:ascii="仿宋" w:eastAsia="仿宋" w:hAnsi="仿宋" w:cs="仿宋" w:hint="eastAsia"/>
          <w:lang w:eastAsia="zh-CN"/>
        </w:rPr>
        <w:t>(一)、连续波测距仪项目背景分析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连续波测距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连续波测距仪项目在这个潮流中的定位。同时，我们将关注行业内涌现的新兴机遇，以便连续波测距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连续波测距仪项目提供了强大的发展动力。我们将聚焦于行业内最新的技术发展趋势，包括但不限于人工智能、大数据分析、物联网等领域。通过深度的技术研究，我们将确保连续波测距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连续波测距仪项目发展的源泉。我们将投入更多的精力对市场需求进行深入剖析，超越表面的需求，深入挖掘潜在的市场痛点和机遇。通过对市场需求的细致了解，连续波测距仪项目将更有针对性地设计解决方案，满足市场的多样化需求，从而更好地促进连续波测距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连续波测距仪项目战略至关重要。我们将对竞争态势进行更为深入的分析，包括但不限于市场份额、产品特点、客户满意度等多个维度。通过深度的竞争分析，连续波测距仪项目将能够更准确地把握市场脉搏，制定具有竞争力的连续波测距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连续波测距仪项目的发展具有直接的影响。我们将进行更为全面的法规和政策分析，了解行业发展中的潜在法律风险和合规挑战。通过充分了解和遵守相关法规，连续波测距仪项目将确保在法律框架内合法合规运营，为连续波测距仪项目的稳健发展提供有力支持。</w:t>
      </w:r>
    </w:p>
    <w:p>
      <w:pPr>
        <w:pStyle w:val="Heading2"/>
        <w:ind w:firstLine="560" w:firstLineChars="200"/>
        <w:rPr>
          <w:rFonts w:ascii="仿宋" w:eastAsia="仿宋" w:hAnsi="仿宋" w:cs="仿宋" w:hint="eastAsia"/>
          <w:sz w:val="28"/>
          <w:lang w:eastAsia="zh-CN"/>
        </w:rPr>
      </w:pPr>
      <w:bookmarkStart w:id="7" w:name="_Toc23968"/>
      <w:r>
        <w:rPr>
          <w:rFonts w:ascii="仿宋" w:eastAsia="仿宋" w:hAnsi="仿宋" w:cs="仿宋" w:hint="eastAsia"/>
          <w:sz w:val="28"/>
          <w:lang w:eastAsia="zh-CN"/>
        </w:rPr>
        <w:t>(二)、连续波测距仪项目建设必要性分析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建设的迫切性源于对行业发展趋势的深刻洞察。我们正处于一个行业变革的时代，科技创新、数字化转型成为企业发展的关键动力。连续波测距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建设不仅仅是为了跟上潮流，更是为了通过技术创新推动企业的持续发展。通过引入先进的技术和解决方案，连续波测距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连续波测距仪项目的建设成为必然选择，通过提高产品质量、拓展服务领域，从而在竞争中获得更多的机会。连续波测距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连续波测距仪项目建设的必要性体现在对客户需求更精准的满足。通过连续波测距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建设的背后是对企业持续创新的追求。只有通过不断创新，企业才能在竞争中立于不败之地。连续波测距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726"/>
      <w:r>
        <w:rPr>
          <w:rFonts w:ascii="仿宋" w:eastAsia="仿宋" w:hAnsi="仿宋" w:cs="仿宋" w:hint="eastAsia"/>
          <w:sz w:val="28"/>
          <w:lang w:eastAsia="zh-CN"/>
        </w:rPr>
        <w:t>三、连续波测距仪项目危机管理</w:t>
      </w:r>
      <w:bookmarkEnd w:id="8"/>
    </w:p>
    <w:p>
      <w:pPr>
        <w:pStyle w:val="Heading2"/>
        <w:rPr>
          <w:rFonts w:ascii="仿宋" w:eastAsia="仿宋" w:hAnsi="仿宋" w:cs="仿宋" w:hint="eastAsia"/>
          <w:lang w:eastAsia="zh-CN"/>
        </w:rPr>
      </w:pPr>
      <w:bookmarkStart w:id="9" w:name="_Toc1230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连续波测距仪项目危机管理中，危机预警与识别是确保连续波测距仪项目稳健运行的核心步骤。通过建立全面的监测机制，连续波测距仪项目团队旨在及时发现和理解潜在的风险和危机因素，以便采取及时的预防和应对措施，确保连续波测距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首先，通过深入的风险评估，连续波测距仪项目团队全面分析了整个连续波测距仪项目和各个阶段可能存在的威胁。这包括准确评估每个潜在风险的发生概率和可能影响的程度，为后续危机预警提供了有力支持。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连续波测距仪项目团队着重于明确定义连续波测距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连续波测距仪项目进展的持续监控，团队能够及时发现潜在问题并作出迅速反应。连续波测距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在这一阶段，团队的专业素养和反应速度将发挥至关重要的作用，以确保潜在危机能够在初期得到有效的处理，最大程度地减轻负面影响。通过危机预警与识别，连续波测距仪项目得以更有序、可控地推进。</w:t>
      </w:r>
    </w:p>
    <w:p>
      <w:pPr>
        <w:pStyle w:val="Heading2"/>
        <w:ind w:firstLine="560" w:firstLineChars="200"/>
        <w:rPr>
          <w:rFonts w:ascii="仿宋" w:eastAsia="仿宋" w:hAnsi="仿宋" w:cs="仿宋" w:hint="eastAsia"/>
          <w:sz w:val="28"/>
          <w:lang w:eastAsia="zh-CN"/>
        </w:rPr>
      </w:pPr>
      <w:bookmarkStart w:id="10" w:name="_Toc578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在危机发生时，连续波测距仪项目团队立即行动，成立了应急小组。该小组的任务是迅速制定并实施紧急应对措施，以最小化潜在损失。以下是采取的主要措施：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暂停连续波测距仪项目进度：为遏制危机蔓延，连续波测距仪项目暂时停止进行，以便全面评估当前状况。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资源重新分配：重新评估连续波测距仪项目资源的分配，确保最大限度地减小损失。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实时沟通：与关键利益相关者建立实时沟通机制，向他们传递连续波测距仪项目危机的实际状况，保障连续波测距仪项目核心利益。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在紧急应对的同时，连续波测距仪项目团队强调了团队协作和有效沟通的重要性。以下是团队协作的关键举措：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信息共享机制：建立了信息共享平台，确保团队成员能够及时获取连续波测距仪项目危机的实时信息。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领导者沟通：连续波测距仪项目领导者通过定期会议和即时沟通工具，指导团队应对危机，保持团队稳定运行。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随着危机得到初步控制，连续波测距仪项目团队转向制定恢复计划，以确保连续波测距仪项目能够从中迅速恢复。主要恢复计划包括：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修复受损的进度计划：重新评估连续波测距仪项目进度，制定修复计划，确保连续波测距仪项目尽快回归正常进程。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重新调整资源分配：优化资源分配，确保连续波测距仪项目在有限资源下高效运转。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风险管理机制加强：对连续波测距仪项目风险进行全面评估，制定更强化的风险管理策略，以预防未来可能的危机。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95"/>
      <w:r>
        <w:rPr>
          <w:rFonts w:ascii="仿宋" w:eastAsia="仿宋" w:hAnsi="仿宋" w:cs="仿宋" w:hint="eastAsia"/>
          <w:sz w:val="28"/>
          <w:lang w:eastAsia="zh-CN"/>
        </w:rPr>
        <w:t>四、连续波测距仪项目文档管理</w:t>
      </w:r>
      <w:bookmarkEnd w:id="11"/>
    </w:p>
    <w:p>
      <w:pPr>
        <w:pStyle w:val="Heading2"/>
        <w:rPr>
          <w:rFonts w:ascii="仿宋" w:eastAsia="仿宋" w:hAnsi="仿宋" w:cs="仿宋" w:hint="eastAsia"/>
          <w:lang w:eastAsia="zh-CN"/>
        </w:rPr>
      </w:pPr>
      <w:bookmarkStart w:id="12" w:name="_Toc67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连续波测距仪项目高度重视文档的质量和准确性，以支持连续波测距仪项目的各项活动和决策。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文档的编制始于连续波测距仪项目计划的初期，我们制定了详细的文档编制计划，明确了每个文档的内容、格式和编写责任人。在连续波测距仪项目启动阶段，我们首先编制了连续波测距仪项目章程，明确定义了连续波测距仪项目的目标、范围、风险等关键要素。随后，连续波测距仪项目团队根据计划陆续编制了需求文档、设计文档、测试文档等各类文档，确保连续波测距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连续波测距仪项目管理中的重要环节，旨在确保连续波测距仪项目文档符合质量标准和连续波测距仪项目需求。在连续波测距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续波测距仪项目相关利益方和专业领域的专家对文档进行独立审查。这有助于获取更全面、客观的反馈，确保连续波测距仪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连续波测距仪项目在文档编制与审查方面建立了严格的管理机制，通过规范的流程和多维度的审查，确保连续波测距仪项目文档的质量、准确性和可靠性，为连续波测距仪项目的顺利推进提供了有力支持。</w:t>
      </w:r>
    </w:p>
    <w:p>
      <w:pPr>
        <w:pStyle w:val="Heading2"/>
        <w:ind w:firstLine="560" w:firstLineChars="200"/>
        <w:rPr>
          <w:rFonts w:ascii="仿宋" w:eastAsia="仿宋" w:hAnsi="仿宋" w:cs="仿宋" w:hint="eastAsia"/>
          <w:sz w:val="28"/>
          <w:lang w:eastAsia="zh-CN"/>
        </w:rPr>
      </w:pPr>
      <w:bookmarkStart w:id="13" w:name="_Toc2058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在连续波测距仪项目中，我们致力于优化文档发布与分发过程，以确保信息的高效传递和团队间协作的顺畅进行。以下是我们采取的关键优化策略：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我们通过多渠道发布文档，包括电子邮件、连续波测距仪项目管理平台、内部网站等，以满足不同团队成员的偏好和需求。多渠道发布确保了信息的全面覆盖。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我们采用了精细的权限控制，确保只有授权人员可以访问敏感信息。这种安全措施保护了连续波测距仪项目文档的机密性，防止了未经授权的信息泄露。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06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续波测距仪项目生命周期中一个至关重要的环节，直接关系到连续波测距仪项目信息的长期保存和历史记录的完整性。在连续波测距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452"/>
      <w:r>
        <w:rPr>
          <w:rFonts w:ascii="仿宋" w:eastAsia="仿宋" w:hAnsi="仿宋" w:cs="仿宋" w:hint="eastAsia"/>
          <w:sz w:val="28"/>
          <w:lang w:eastAsia="zh-CN"/>
        </w:rPr>
        <w:t>五、连续波测距仪项目概论</w:t>
      </w:r>
      <w:bookmarkEnd w:id="15"/>
    </w:p>
    <w:p>
      <w:pPr>
        <w:pStyle w:val="Heading2"/>
        <w:rPr>
          <w:rFonts w:ascii="仿宋" w:eastAsia="仿宋" w:hAnsi="仿宋" w:cs="仿宋" w:hint="eastAsia"/>
          <w:lang w:eastAsia="zh-CN"/>
        </w:rPr>
      </w:pPr>
      <w:bookmarkStart w:id="16" w:name="_Toc13608"/>
      <w:r>
        <w:rPr>
          <w:rFonts w:ascii="仿宋" w:eastAsia="仿宋" w:hAnsi="仿宋" w:cs="仿宋" w:hint="eastAsia"/>
          <w:lang w:eastAsia="zh-CN"/>
        </w:rPr>
        <w:t>(一)、连续波测距仪项目概况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的起源追溯至对市场的深入洞察。市场的不断演变与变革为连续波测距仪项目提供了难得的机遇。当前市场存在的需求缺口和变革的大环境共同构成了连续波测距仪项目的背景。这个连续波测距仪项目旨在充分利用市场机遇，填补行业中尚未满足的需求，为客户提供全新的解决方案。市场的变革和需求的增长使得这个连续波测距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连续波测距仪项目名称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正式命名为连续波测距仪。这个名称不仅仅是一个标识，更代表了连续波测距仪项目的核心理念和愿景。它蕴含着连续波测距仪项目所要解决问题的关键字，具有强烈的表达和辨识度，为连续波测距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连续波测距仪项目目标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的核心目标是提供一种全新、高效的解决方案，满足客户日益增长的需求。连续波测距仪项目追求的不仅仅是满足市场需求，更是在市场中获得卓越的竞争优势。通过不断提升产品或服务的质量和创新水平，连续波测距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连续波测距仪项目范围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全面涵盖了产品研发、制造、市场推广和售后服务，确保从产品设计到最终用户体验的全方位关注。这一全面的连续波测距仪项目范围是为了确保连续波测距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连续波测距仪项目时间表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连续波测距仪项目计划在未来18个月内完成，包括研发、测试、市场试点和正式推出等不同阶段。这个时间表的合理设计是为了确保连续波测距仪项目各个阶段的顺利推进，以便按时交付高质量的成果。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连续波测距仪项目预算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总预算估算为XX百万美元，主要分配在研发、市场推广、人员培训和运营等方面。这一充足的预算为连续波测距仪项目提供了充足的资源，确保连续波测距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连续波测距仪项目风险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可能面临的风险包括市场接受度低、技术难题、竞争激烈等。连续波测距仪项目团队已经制定了相应的风险应对计划，通过前瞻性的风险管理，确保连续波测距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连续波测距仪项目团队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连续波测距仪项目汇聚了一支经验丰富、多领域专业素养的核心团队，确保连续波测距仪项目在各个方面都能拥有高水平的执行力。团队的协同作战是连续波测距仪项目成功的关键因素之一。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连续波测距仪项目背景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连续波测距仪项目的背景根植于市场对更高效、创新产品的渴望，同时也受到科技发展对行业格局的深刻改变的影响。这为连续波测距仪项目提供了广阔的发展空间和市场需求。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连续波测距仪项目现状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截至目前，连续波测距仪项目已完成市场调研和技术验证，取得了初步的成功。这为连续波测距仪项目在未来的发展奠定了坚实的基础，为更远大的目标打下了坚实的基石。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17"/>
      <w:r>
        <w:rPr>
          <w:rFonts w:ascii="仿宋" w:eastAsia="仿宋" w:hAnsi="仿宋" w:cs="仿宋" w:hint="eastAsia"/>
          <w:sz w:val="28"/>
          <w:lang w:eastAsia="zh-CN"/>
        </w:rPr>
        <w:t>(二)、连续波测距仪项目目标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keyword》连续波测距仪项目首要业务目标是在市场中占据有利地位，实现产品/服务的成功推广和销售。通过不断提升产品质量、创新性，连续波测距仪项目追求成为行业中的领导者，赢得更多客户的青睐。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在科技迅速发展的时代，连续波测距仪项目着眼于技术创新。通过持续的研发和技术升级，连续波测距仪项目旨在推出更具创新性的产品或服务，以满足市场对新鲜、先进解决方案的需求。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为了建立可持续的客户关系，连续波测距仪项目设定了客户满意度目标。通过提供卓越的产品质量和优质的客户服务，连续波测距仪项目追求赢得客户的信任和忠诚度，确保他们的满意度达到行业领先水平。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https://d.book118.com/636202113125010031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连续波测距仪项目规划设计纲要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A0E33"/>
    <w:rsid w:val="50BA0E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0211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2024-01-02T08:43:00Z</dcterms:created>
  <dcterms:modified xsi:type="dcterms:W3CDTF">2024-01-02T08:44:06Z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EED387124D0A4E3BB9D95DF061B88A39_11</vt:lpwstr>
  </property>
  <property fmtid="{D5CDD505-2E9C-101B-9397-08002B2CF9AE}" pid="3" name="KSOProductBuildVer">
    <vt:lpwstr>2052-12.1.0.16120</vt:lpwstr>
  </property>
</Properties>
</file>