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气体放电灯项目规划设计纲要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005" w:history="1">
        <w:r>
          <w:rPr>
            <w:rFonts w:ascii="仿宋" w:eastAsia="仿宋" w:hAnsi="仿宋" w:cs="仿宋" w:hint="eastAsia"/>
            <w:lang w:eastAsia="zh-CN"/>
          </w:rPr>
          <w:t>概论</w:t>
        </w:r>
        <w:r>
          <w:tab/>
        </w:r>
        <w:r>
          <w:fldChar w:fldCharType="begin"/>
        </w:r>
        <w:r>
          <w:instrText xml:space="preserve"> PAGEREF _Toc32005 \h </w:instrText>
        </w:r>
        <w:r>
          <w:fldChar w:fldCharType="separate"/>
        </w:r>
        <w:r>
          <w:t>3</w:t>
        </w:r>
        <w:r>
          <w:fldChar w:fldCharType="end"/>
        </w:r>
      </w:hyperlink>
    </w:p>
    <w:p>
      <w:pPr>
        <w:pStyle w:val="TOC1"/>
        <w:tabs>
          <w:tab w:val="right" w:leader="dot" w:pos="8306"/>
        </w:tabs>
      </w:pPr>
      <w:hyperlink w:anchor="_Toc28749" w:history="1">
        <w:r>
          <w:rPr>
            <w:rFonts w:ascii="仿宋" w:eastAsia="仿宋" w:hAnsi="仿宋" w:cs="仿宋" w:hint="eastAsia"/>
            <w:lang w:eastAsia="zh-CN"/>
          </w:rPr>
          <w:t>一、气体放电灯项目文档管理</w:t>
        </w:r>
        <w:r>
          <w:tab/>
        </w:r>
        <w:r>
          <w:fldChar w:fldCharType="begin"/>
        </w:r>
        <w:r>
          <w:instrText xml:space="preserve"> PAGEREF _Toc28749 \h </w:instrText>
        </w:r>
        <w:r>
          <w:fldChar w:fldCharType="separate"/>
        </w:r>
        <w:r>
          <w:t>3</w:t>
        </w:r>
        <w:r>
          <w:fldChar w:fldCharType="end"/>
        </w:r>
      </w:hyperlink>
    </w:p>
    <w:p>
      <w:pPr>
        <w:pStyle w:val="TOC2"/>
        <w:tabs>
          <w:tab w:val="right" w:leader="dot" w:pos="8306"/>
        </w:tabs>
      </w:pPr>
      <w:hyperlink w:anchor="_Toc18699" w:history="1">
        <w:r>
          <w:rPr>
            <w:rFonts w:ascii="仿宋" w:eastAsia="仿宋" w:hAnsi="仿宋" w:cs="仿宋" w:hint="eastAsia"/>
            <w:lang w:eastAsia="zh-CN"/>
          </w:rPr>
          <w:t>(一)、文档编制与审查</w:t>
        </w:r>
        <w:r>
          <w:tab/>
        </w:r>
        <w:r>
          <w:fldChar w:fldCharType="begin"/>
        </w:r>
        <w:r>
          <w:instrText xml:space="preserve"> PAGEREF _Toc18699 \h </w:instrText>
        </w:r>
        <w:r>
          <w:fldChar w:fldCharType="separate"/>
        </w:r>
        <w:r>
          <w:t>3</w:t>
        </w:r>
        <w:r>
          <w:fldChar w:fldCharType="end"/>
        </w:r>
      </w:hyperlink>
    </w:p>
    <w:p>
      <w:pPr>
        <w:pStyle w:val="TOC2"/>
        <w:tabs>
          <w:tab w:val="right" w:leader="dot" w:pos="8306"/>
        </w:tabs>
      </w:pPr>
      <w:hyperlink w:anchor="_Toc19780" w:history="1">
        <w:r>
          <w:rPr>
            <w:rFonts w:ascii="仿宋" w:eastAsia="仿宋" w:hAnsi="仿宋" w:cs="仿宋" w:hint="eastAsia"/>
            <w:lang w:eastAsia="zh-CN"/>
          </w:rPr>
          <w:t>(二)、文档发布与分发</w:t>
        </w:r>
        <w:r>
          <w:tab/>
        </w:r>
        <w:r>
          <w:fldChar w:fldCharType="begin"/>
        </w:r>
        <w:r>
          <w:instrText xml:space="preserve"> PAGEREF _Toc19780 \h </w:instrText>
        </w:r>
        <w:r>
          <w:fldChar w:fldCharType="separate"/>
        </w:r>
        <w:r>
          <w:t>4</w:t>
        </w:r>
        <w:r>
          <w:fldChar w:fldCharType="end"/>
        </w:r>
      </w:hyperlink>
    </w:p>
    <w:p>
      <w:pPr>
        <w:pStyle w:val="TOC2"/>
        <w:tabs>
          <w:tab w:val="right" w:leader="dot" w:pos="8306"/>
        </w:tabs>
      </w:pPr>
      <w:hyperlink w:anchor="_Toc25259" w:history="1">
        <w:r>
          <w:rPr>
            <w:rFonts w:ascii="仿宋" w:eastAsia="仿宋" w:hAnsi="仿宋" w:cs="仿宋" w:hint="eastAsia"/>
            <w:lang w:eastAsia="zh-CN"/>
          </w:rPr>
          <w:t>(三)、文档存档与归档</w:t>
        </w:r>
        <w:r>
          <w:tab/>
        </w:r>
        <w:r>
          <w:fldChar w:fldCharType="begin"/>
        </w:r>
        <w:r>
          <w:instrText xml:space="preserve"> PAGEREF _Toc25259 \h </w:instrText>
        </w:r>
        <w:r>
          <w:fldChar w:fldCharType="separate"/>
        </w:r>
        <w:r>
          <w:t>5</w:t>
        </w:r>
        <w:r>
          <w:fldChar w:fldCharType="end"/>
        </w:r>
      </w:hyperlink>
    </w:p>
    <w:p>
      <w:pPr>
        <w:pStyle w:val="TOC1"/>
        <w:tabs>
          <w:tab w:val="right" w:leader="dot" w:pos="8306"/>
        </w:tabs>
      </w:pPr>
      <w:hyperlink w:anchor="_Toc5104" w:history="1">
        <w:r>
          <w:rPr>
            <w:rFonts w:ascii="仿宋" w:eastAsia="仿宋" w:hAnsi="仿宋" w:cs="仿宋" w:hint="eastAsia"/>
            <w:lang w:eastAsia="zh-CN"/>
          </w:rPr>
          <w:t>二、气体放电灯项目危机管理</w:t>
        </w:r>
        <w:r>
          <w:tab/>
        </w:r>
        <w:r>
          <w:fldChar w:fldCharType="begin"/>
        </w:r>
        <w:r>
          <w:instrText xml:space="preserve"> PAGEREF _Toc5104 \h </w:instrText>
        </w:r>
        <w:r>
          <w:fldChar w:fldCharType="separate"/>
        </w:r>
        <w:r>
          <w:t>6</w:t>
        </w:r>
        <w:r>
          <w:fldChar w:fldCharType="end"/>
        </w:r>
      </w:hyperlink>
    </w:p>
    <w:p>
      <w:pPr>
        <w:pStyle w:val="TOC2"/>
        <w:tabs>
          <w:tab w:val="right" w:leader="dot" w:pos="8306"/>
        </w:tabs>
      </w:pPr>
      <w:hyperlink w:anchor="_Toc25764" w:history="1">
        <w:r>
          <w:rPr>
            <w:rFonts w:ascii="仿宋" w:eastAsia="仿宋" w:hAnsi="仿宋" w:cs="仿宋" w:hint="eastAsia"/>
            <w:lang w:eastAsia="zh-CN"/>
          </w:rPr>
          <w:t>(一)、危机预警与识别</w:t>
        </w:r>
        <w:r>
          <w:tab/>
        </w:r>
        <w:r>
          <w:fldChar w:fldCharType="begin"/>
        </w:r>
        <w:r>
          <w:instrText xml:space="preserve"> PAGEREF _Toc25764 \h </w:instrText>
        </w:r>
        <w:r>
          <w:fldChar w:fldCharType="separate"/>
        </w:r>
        <w:r>
          <w:t>6</w:t>
        </w:r>
        <w:r>
          <w:fldChar w:fldCharType="end"/>
        </w:r>
      </w:hyperlink>
    </w:p>
    <w:p>
      <w:pPr>
        <w:pStyle w:val="TOC2"/>
        <w:tabs>
          <w:tab w:val="right" w:leader="dot" w:pos="8306"/>
        </w:tabs>
      </w:pPr>
      <w:hyperlink w:anchor="_Toc23086" w:history="1">
        <w:r>
          <w:rPr>
            <w:rFonts w:ascii="仿宋" w:eastAsia="仿宋" w:hAnsi="仿宋" w:cs="仿宋" w:hint="eastAsia"/>
            <w:lang w:eastAsia="zh-CN"/>
          </w:rPr>
          <w:t>(二)、危机应对与恢复</w:t>
        </w:r>
        <w:r>
          <w:tab/>
        </w:r>
        <w:r>
          <w:fldChar w:fldCharType="begin"/>
        </w:r>
        <w:r>
          <w:instrText xml:space="preserve"> PAGEREF _Toc23086 \h </w:instrText>
        </w:r>
        <w:r>
          <w:fldChar w:fldCharType="separate"/>
        </w:r>
        <w:r>
          <w:t>7</w:t>
        </w:r>
        <w:r>
          <w:fldChar w:fldCharType="end"/>
        </w:r>
      </w:hyperlink>
    </w:p>
    <w:p>
      <w:pPr>
        <w:pStyle w:val="TOC1"/>
        <w:tabs>
          <w:tab w:val="right" w:leader="dot" w:pos="8306"/>
        </w:tabs>
      </w:pPr>
      <w:hyperlink w:anchor="_Toc17166" w:history="1">
        <w:r>
          <w:rPr>
            <w:rFonts w:ascii="仿宋" w:eastAsia="仿宋" w:hAnsi="仿宋" w:cs="仿宋" w:hint="eastAsia"/>
            <w:lang w:eastAsia="zh-CN"/>
          </w:rPr>
          <w:t>三、气体放电灯项目选址可行性分析</w:t>
        </w:r>
        <w:r>
          <w:tab/>
        </w:r>
        <w:r>
          <w:fldChar w:fldCharType="begin"/>
        </w:r>
        <w:r>
          <w:instrText xml:space="preserve"> PAGEREF _Toc17166 \h </w:instrText>
        </w:r>
        <w:r>
          <w:fldChar w:fldCharType="separate"/>
        </w:r>
        <w:r>
          <w:t>9</w:t>
        </w:r>
        <w:r>
          <w:fldChar w:fldCharType="end"/>
        </w:r>
      </w:hyperlink>
    </w:p>
    <w:p>
      <w:pPr>
        <w:pStyle w:val="TOC2"/>
        <w:tabs>
          <w:tab w:val="right" w:leader="dot" w:pos="8306"/>
        </w:tabs>
      </w:pPr>
      <w:hyperlink w:anchor="_Toc27295" w:history="1">
        <w:r>
          <w:rPr>
            <w:rFonts w:ascii="仿宋" w:eastAsia="仿宋" w:hAnsi="仿宋" w:cs="仿宋" w:hint="eastAsia"/>
            <w:lang w:eastAsia="zh-CN"/>
          </w:rPr>
          <w:t>(一)、气体放电灯项目选址</w:t>
        </w:r>
        <w:r>
          <w:tab/>
        </w:r>
        <w:r>
          <w:fldChar w:fldCharType="begin"/>
        </w:r>
        <w:r>
          <w:instrText xml:space="preserve"> PAGEREF _Toc27295 \h </w:instrText>
        </w:r>
        <w:r>
          <w:fldChar w:fldCharType="separate"/>
        </w:r>
        <w:r>
          <w:t>9</w:t>
        </w:r>
        <w:r>
          <w:fldChar w:fldCharType="end"/>
        </w:r>
      </w:hyperlink>
    </w:p>
    <w:p>
      <w:pPr>
        <w:pStyle w:val="TOC2"/>
        <w:tabs>
          <w:tab w:val="right" w:leader="dot" w:pos="8306"/>
        </w:tabs>
      </w:pPr>
      <w:hyperlink w:anchor="_Toc20813" w:history="1">
        <w:r>
          <w:rPr>
            <w:rFonts w:ascii="仿宋" w:eastAsia="仿宋" w:hAnsi="仿宋" w:cs="仿宋" w:hint="eastAsia"/>
            <w:lang w:eastAsia="zh-CN"/>
          </w:rPr>
          <w:t>(二)、用地控制指标</w:t>
        </w:r>
        <w:r>
          <w:tab/>
        </w:r>
        <w:r>
          <w:fldChar w:fldCharType="begin"/>
        </w:r>
        <w:r>
          <w:instrText xml:space="preserve"> PAGEREF _Toc20813 \h </w:instrText>
        </w:r>
        <w:r>
          <w:fldChar w:fldCharType="separate"/>
        </w:r>
        <w:r>
          <w:t>9</w:t>
        </w:r>
        <w:r>
          <w:fldChar w:fldCharType="end"/>
        </w:r>
      </w:hyperlink>
    </w:p>
    <w:p>
      <w:pPr>
        <w:pStyle w:val="TOC2"/>
        <w:tabs>
          <w:tab w:val="right" w:leader="dot" w:pos="8306"/>
        </w:tabs>
      </w:pPr>
      <w:hyperlink w:anchor="_Toc14676" w:history="1">
        <w:r>
          <w:rPr>
            <w:rFonts w:ascii="仿宋" w:eastAsia="仿宋" w:hAnsi="仿宋" w:cs="仿宋" w:hint="eastAsia"/>
            <w:lang w:eastAsia="zh-CN"/>
          </w:rPr>
          <w:t>(三)、节约用地措施</w:t>
        </w:r>
        <w:r>
          <w:tab/>
        </w:r>
        <w:r>
          <w:fldChar w:fldCharType="begin"/>
        </w:r>
        <w:r>
          <w:instrText xml:space="preserve"> PAGEREF _Toc14676 \h </w:instrText>
        </w:r>
        <w:r>
          <w:fldChar w:fldCharType="separate"/>
        </w:r>
        <w:r>
          <w:t>11</w:t>
        </w:r>
        <w:r>
          <w:fldChar w:fldCharType="end"/>
        </w:r>
      </w:hyperlink>
    </w:p>
    <w:p>
      <w:pPr>
        <w:pStyle w:val="TOC2"/>
        <w:tabs>
          <w:tab w:val="right" w:leader="dot" w:pos="8306"/>
        </w:tabs>
      </w:pPr>
      <w:hyperlink w:anchor="_Toc20600" w:history="1">
        <w:r>
          <w:rPr>
            <w:rFonts w:ascii="仿宋" w:eastAsia="仿宋" w:hAnsi="仿宋" w:cs="仿宋" w:hint="eastAsia"/>
            <w:lang w:eastAsia="zh-CN"/>
          </w:rPr>
          <w:t>(四)、总图布置方案</w:t>
        </w:r>
        <w:r>
          <w:tab/>
        </w:r>
        <w:r>
          <w:fldChar w:fldCharType="begin"/>
        </w:r>
        <w:r>
          <w:instrText xml:space="preserve"> PAGEREF _Toc20600 \h </w:instrText>
        </w:r>
        <w:r>
          <w:fldChar w:fldCharType="separate"/>
        </w:r>
        <w:r>
          <w:t>12</w:t>
        </w:r>
        <w:r>
          <w:fldChar w:fldCharType="end"/>
        </w:r>
      </w:hyperlink>
    </w:p>
    <w:p>
      <w:pPr>
        <w:pStyle w:val="TOC2"/>
        <w:tabs>
          <w:tab w:val="right" w:leader="dot" w:pos="8306"/>
        </w:tabs>
      </w:pPr>
      <w:hyperlink w:anchor="_Toc29456" w:history="1">
        <w:r>
          <w:rPr>
            <w:rFonts w:ascii="仿宋" w:eastAsia="仿宋" w:hAnsi="仿宋" w:cs="仿宋" w:hint="eastAsia"/>
            <w:lang w:eastAsia="zh-CN"/>
          </w:rPr>
          <w:t>(五)、选址综合评价</w:t>
        </w:r>
        <w:r>
          <w:tab/>
        </w:r>
        <w:r>
          <w:fldChar w:fldCharType="begin"/>
        </w:r>
        <w:r>
          <w:instrText xml:space="preserve"> PAGEREF _Toc29456 \h </w:instrText>
        </w:r>
        <w:r>
          <w:fldChar w:fldCharType="separate"/>
        </w:r>
        <w:r>
          <w:t>13</w:t>
        </w:r>
        <w:r>
          <w:fldChar w:fldCharType="end"/>
        </w:r>
      </w:hyperlink>
    </w:p>
    <w:p>
      <w:pPr>
        <w:pStyle w:val="TOC1"/>
        <w:tabs>
          <w:tab w:val="right" w:leader="dot" w:pos="8306"/>
        </w:tabs>
      </w:pPr>
      <w:hyperlink w:anchor="_Toc4656" w:history="1">
        <w:r>
          <w:rPr>
            <w:rFonts w:ascii="仿宋" w:eastAsia="仿宋" w:hAnsi="仿宋" w:cs="仿宋" w:hint="eastAsia"/>
            <w:lang w:eastAsia="zh-CN"/>
          </w:rPr>
          <w:t>四、气体放电灯项目土建工程</w:t>
        </w:r>
        <w:r>
          <w:tab/>
        </w:r>
        <w:r>
          <w:fldChar w:fldCharType="begin"/>
        </w:r>
        <w:r>
          <w:instrText xml:space="preserve"> PAGEREF _Toc4656 \h </w:instrText>
        </w:r>
        <w:r>
          <w:fldChar w:fldCharType="separate"/>
        </w:r>
        <w:r>
          <w:t>14</w:t>
        </w:r>
        <w:r>
          <w:fldChar w:fldCharType="end"/>
        </w:r>
      </w:hyperlink>
    </w:p>
    <w:p>
      <w:pPr>
        <w:pStyle w:val="TOC2"/>
        <w:tabs>
          <w:tab w:val="right" w:leader="dot" w:pos="8306"/>
        </w:tabs>
      </w:pPr>
      <w:hyperlink w:anchor="_Toc9034" w:history="1">
        <w:r>
          <w:rPr>
            <w:rFonts w:ascii="仿宋" w:eastAsia="仿宋" w:hAnsi="仿宋" w:cs="仿宋" w:hint="eastAsia"/>
            <w:lang w:eastAsia="zh-CN"/>
          </w:rPr>
          <w:t>(一)、建筑工程设计原则</w:t>
        </w:r>
        <w:r>
          <w:tab/>
        </w:r>
        <w:r>
          <w:fldChar w:fldCharType="begin"/>
        </w:r>
        <w:r>
          <w:instrText xml:space="preserve"> PAGEREF _Toc9034 \h </w:instrText>
        </w:r>
        <w:r>
          <w:fldChar w:fldCharType="separate"/>
        </w:r>
        <w:r>
          <w:t>14</w:t>
        </w:r>
        <w:r>
          <w:fldChar w:fldCharType="end"/>
        </w:r>
      </w:hyperlink>
    </w:p>
    <w:p>
      <w:pPr>
        <w:pStyle w:val="TOC2"/>
        <w:tabs>
          <w:tab w:val="right" w:leader="dot" w:pos="8306"/>
        </w:tabs>
      </w:pPr>
      <w:hyperlink w:anchor="_Toc23291" w:history="1">
        <w:r>
          <w:rPr>
            <w:rFonts w:ascii="仿宋" w:eastAsia="仿宋" w:hAnsi="仿宋" w:cs="仿宋" w:hint="eastAsia"/>
            <w:lang w:eastAsia="zh-CN"/>
          </w:rPr>
          <w:t>(二)、土建工程设计年限及安全等级</w:t>
        </w:r>
        <w:r>
          <w:tab/>
        </w:r>
        <w:r>
          <w:fldChar w:fldCharType="begin"/>
        </w:r>
        <w:r>
          <w:instrText xml:space="preserve"> PAGEREF _Toc23291 \h </w:instrText>
        </w:r>
        <w:r>
          <w:fldChar w:fldCharType="separate"/>
        </w:r>
        <w:r>
          <w:t>15</w:t>
        </w:r>
        <w:r>
          <w:fldChar w:fldCharType="end"/>
        </w:r>
      </w:hyperlink>
    </w:p>
    <w:p>
      <w:pPr>
        <w:pStyle w:val="TOC2"/>
        <w:tabs>
          <w:tab w:val="right" w:leader="dot" w:pos="8306"/>
        </w:tabs>
      </w:pPr>
      <w:hyperlink w:anchor="_Toc3993" w:history="1">
        <w:r>
          <w:rPr>
            <w:rFonts w:ascii="仿宋" w:eastAsia="仿宋" w:hAnsi="仿宋" w:cs="仿宋" w:hint="eastAsia"/>
            <w:lang w:eastAsia="zh-CN"/>
          </w:rPr>
          <w:t>(三)、建筑工程设计总体要求</w:t>
        </w:r>
        <w:r>
          <w:tab/>
        </w:r>
        <w:r>
          <w:fldChar w:fldCharType="begin"/>
        </w:r>
        <w:r>
          <w:instrText xml:space="preserve"> PAGEREF _Toc3993 \h </w:instrText>
        </w:r>
        <w:r>
          <w:fldChar w:fldCharType="separate"/>
        </w:r>
        <w:r>
          <w:t>16</w:t>
        </w:r>
        <w:r>
          <w:fldChar w:fldCharType="end"/>
        </w:r>
      </w:hyperlink>
    </w:p>
    <w:p>
      <w:pPr>
        <w:pStyle w:val="TOC2"/>
        <w:tabs>
          <w:tab w:val="right" w:leader="dot" w:pos="8306"/>
        </w:tabs>
      </w:pPr>
      <w:hyperlink w:anchor="_Toc18587" w:history="1">
        <w:r>
          <w:rPr>
            <w:rFonts w:ascii="仿宋" w:eastAsia="仿宋" w:hAnsi="仿宋" w:cs="仿宋" w:hint="eastAsia"/>
            <w:lang w:eastAsia="zh-CN"/>
          </w:rPr>
          <w:t>(四)、土建工程建设指标</w:t>
        </w:r>
        <w:r>
          <w:tab/>
        </w:r>
        <w:r>
          <w:fldChar w:fldCharType="begin"/>
        </w:r>
        <w:r>
          <w:instrText xml:space="preserve"> PAGEREF _Toc18587 \h </w:instrText>
        </w:r>
        <w:r>
          <w:fldChar w:fldCharType="separate"/>
        </w:r>
        <w:r>
          <w:t>17</w:t>
        </w:r>
        <w:r>
          <w:fldChar w:fldCharType="end"/>
        </w:r>
      </w:hyperlink>
    </w:p>
    <w:p>
      <w:pPr>
        <w:pStyle w:val="TOC1"/>
        <w:tabs>
          <w:tab w:val="right" w:leader="dot" w:pos="8306"/>
        </w:tabs>
      </w:pPr>
      <w:hyperlink w:anchor="_Toc6964" w:history="1">
        <w:r>
          <w:rPr>
            <w:rFonts w:ascii="仿宋" w:eastAsia="仿宋" w:hAnsi="仿宋" w:cs="仿宋" w:hint="eastAsia"/>
            <w:lang w:eastAsia="zh-CN"/>
          </w:rPr>
          <w:t>五、产品规划分析</w:t>
        </w:r>
        <w:r>
          <w:tab/>
        </w:r>
        <w:r>
          <w:fldChar w:fldCharType="begin"/>
        </w:r>
        <w:r>
          <w:instrText xml:space="preserve"> PAGEREF _Toc6964 \h </w:instrText>
        </w:r>
        <w:r>
          <w:fldChar w:fldCharType="separate"/>
        </w:r>
        <w:r>
          <w:t>17</w:t>
        </w:r>
        <w:r>
          <w:fldChar w:fldCharType="end"/>
        </w:r>
      </w:hyperlink>
    </w:p>
    <w:p>
      <w:pPr>
        <w:pStyle w:val="TOC2"/>
        <w:tabs>
          <w:tab w:val="right" w:leader="dot" w:pos="8306"/>
        </w:tabs>
      </w:pPr>
      <w:hyperlink w:anchor="_Toc25595" w:history="1">
        <w:r>
          <w:rPr>
            <w:rFonts w:ascii="仿宋" w:eastAsia="仿宋" w:hAnsi="仿宋" w:cs="仿宋" w:hint="eastAsia"/>
            <w:lang w:eastAsia="zh-CN"/>
          </w:rPr>
          <w:t>(一)、产品规划</w:t>
        </w:r>
        <w:r>
          <w:tab/>
        </w:r>
        <w:r>
          <w:fldChar w:fldCharType="begin"/>
        </w:r>
        <w:r>
          <w:instrText xml:space="preserve"> PAGEREF _Toc25595 \h </w:instrText>
        </w:r>
        <w:r>
          <w:fldChar w:fldCharType="separate"/>
        </w:r>
        <w:r>
          <w:t>17</w:t>
        </w:r>
        <w:r>
          <w:fldChar w:fldCharType="end"/>
        </w:r>
      </w:hyperlink>
    </w:p>
    <w:p>
      <w:pPr>
        <w:pStyle w:val="TOC2"/>
        <w:tabs>
          <w:tab w:val="right" w:leader="dot" w:pos="8306"/>
        </w:tabs>
      </w:pPr>
      <w:hyperlink w:anchor="_Toc23458" w:history="1">
        <w:r>
          <w:rPr>
            <w:rFonts w:ascii="仿宋" w:eastAsia="仿宋" w:hAnsi="仿宋" w:cs="仿宋" w:hint="eastAsia"/>
            <w:lang w:eastAsia="zh-CN"/>
          </w:rPr>
          <w:t>(二)、建设规模</w:t>
        </w:r>
        <w:r>
          <w:tab/>
        </w:r>
        <w:r>
          <w:fldChar w:fldCharType="begin"/>
        </w:r>
        <w:r>
          <w:instrText xml:space="preserve"> PAGEREF _Toc23458 \h </w:instrText>
        </w:r>
        <w:r>
          <w:fldChar w:fldCharType="separate"/>
        </w:r>
        <w:r>
          <w:t>18</w:t>
        </w:r>
        <w:r>
          <w:fldChar w:fldCharType="end"/>
        </w:r>
      </w:hyperlink>
    </w:p>
    <w:p>
      <w:pPr>
        <w:pStyle w:val="TOC1"/>
        <w:tabs>
          <w:tab w:val="right" w:leader="dot" w:pos="8306"/>
        </w:tabs>
      </w:pPr>
      <w:hyperlink w:anchor="_Toc934" w:history="1">
        <w:r>
          <w:rPr>
            <w:rFonts w:ascii="仿宋" w:eastAsia="仿宋" w:hAnsi="仿宋" w:cs="仿宋" w:hint="eastAsia"/>
            <w:lang w:eastAsia="zh-CN"/>
          </w:rPr>
          <w:t>六、气体放电灯项目建设背景及必要性分析</w:t>
        </w:r>
        <w:r>
          <w:tab/>
        </w:r>
        <w:r>
          <w:fldChar w:fldCharType="begin"/>
        </w:r>
        <w:r>
          <w:instrText xml:space="preserve"> PAGEREF _Toc934 \h </w:instrText>
        </w:r>
        <w:r>
          <w:fldChar w:fldCharType="separate"/>
        </w:r>
        <w:r>
          <w:t>19</w:t>
        </w:r>
        <w:r>
          <w:fldChar w:fldCharType="end"/>
        </w:r>
      </w:hyperlink>
    </w:p>
    <w:p>
      <w:pPr>
        <w:pStyle w:val="TOC2"/>
        <w:tabs>
          <w:tab w:val="right" w:leader="dot" w:pos="8306"/>
        </w:tabs>
      </w:pPr>
      <w:hyperlink w:anchor="_Toc4059" w:history="1">
        <w:r>
          <w:rPr>
            <w:rFonts w:ascii="仿宋" w:eastAsia="仿宋" w:hAnsi="仿宋" w:cs="仿宋" w:hint="eastAsia"/>
            <w:lang w:eastAsia="zh-CN"/>
          </w:rPr>
          <w:t>(一)、气体放电灯项目背景分析</w:t>
        </w:r>
        <w:r>
          <w:tab/>
        </w:r>
        <w:r>
          <w:fldChar w:fldCharType="begin"/>
        </w:r>
        <w:r>
          <w:instrText xml:space="preserve"> PAGEREF _Toc4059 \h </w:instrText>
        </w:r>
        <w:r>
          <w:fldChar w:fldCharType="separate"/>
        </w:r>
        <w:r>
          <w:t>19</w:t>
        </w:r>
        <w:r>
          <w:fldChar w:fldCharType="end"/>
        </w:r>
      </w:hyperlink>
    </w:p>
    <w:p>
      <w:pPr>
        <w:pStyle w:val="TOC2"/>
        <w:tabs>
          <w:tab w:val="right" w:leader="dot" w:pos="8306"/>
        </w:tabs>
      </w:pPr>
      <w:hyperlink w:anchor="_Toc2797" w:history="1">
        <w:r>
          <w:rPr>
            <w:rFonts w:ascii="仿宋" w:eastAsia="仿宋" w:hAnsi="仿宋" w:cs="仿宋" w:hint="eastAsia"/>
            <w:lang w:eastAsia="zh-CN"/>
          </w:rPr>
          <w:t>(二)、气体放电灯项目建设必要性分析</w:t>
        </w:r>
        <w:r>
          <w:tab/>
        </w:r>
        <w:r>
          <w:fldChar w:fldCharType="begin"/>
        </w:r>
        <w:r>
          <w:instrText xml:space="preserve"> PAGEREF _Toc2797 \h </w:instrText>
        </w:r>
        <w:r>
          <w:fldChar w:fldCharType="separate"/>
        </w:r>
        <w:r>
          <w:t>21</w:t>
        </w:r>
        <w:r>
          <w:fldChar w:fldCharType="end"/>
        </w:r>
      </w:hyperlink>
    </w:p>
    <w:p>
      <w:pPr>
        <w:pStyle w:val="TOC1"/>
        <w:tabs>
          <w:tab w:val="right" w:leader="dot" w:pos="8306"/>
        </w:tabs>
      </w:pPr>
      <w:hyperlink w:anchor="_Toc30043" w:history="1">
        <w:r>
          <w:rPr>
            <w:rFonts w:ascii="仿宋" w:eastAsia="仿宋" w:hAnsi="仿宋" w:cs="仿宋" w:hint="eastAsia"/>
            <w:lang w:eastAsia="zh-CN"/>
          </w:rPr>
          <w:t>七、气体放电灯项目经营效益</w:t>
        </w:r>
        <w:r>
          <w:tab/>
        </w:r>
        <w:r>
          <w:fldChar w:fldCharType="begin"/>
        </w:r>
        <w:r>
          <w:instrText xml:space="preserve"> PAGEREF _Toc30043 \h </w:instrText>
        </w:r>
        <w:r>
          <w:fldChar w:fldCharType="separate"/>
        </w:r>
        <w:r>
          <w:t>22</w:t>
        </w:r>
        <w:r>
          <w:fldChar w:fldCharType="end"/>
        </w:r>
      </w:hyperlink>
    </w:p>
    <w:p>
      <w:pPr>
        <w:pStyle w:val="TOC2"/>
        <w:tabs>
          <w:tab w:val="right" w:leader="dot" w:pos="8306"/>
        </w:tabs>
      </w:pPr>
      <w:hyperlink w:anchor="_Toc13079" w:history="1">
        <w:r>
          <w:rPr>
            <w:rFonts w:ascii="仿宋" w:eastAsia="仿宋" w:hAnsi="仿宋" w:cs="仿宋" w:hint="eastAsia"/>
            <w:lang w:eastAsia="zh-CN"/>
          </w:rPr>
          <w:t>(一)、经济评价财务测算</w:t>
        </w:r>
        <w:r>
          <w:tab/>
        </w:r>
        <w:r>
          <w:fldChar w:fldCharType="begin"/>
        </w:r>
        <w:r>
          <w:instrText xml:space="preserve"> PAGEREF _Toc13079 \h </w:instrText>
        </w:r>
        <w:r>
          <w:fldChar w:fldCharType="separate"/>
        </w:r>
        <w:r>
          <w:t>22</w:t>
        </w:r>
        <w:r>
          <w:fldChar w:fldCharType="end"/>
        </w:r>
      </w:hyperlink>
    </w:p>
    <w:p>
      <w:pPr>
        <w:pStyle w:val="TOC2"/>
        <w:tabs>
          <w:tab w:val="right" w:leader="dot" w:pos="8306"/>
        </w:tabs>
      </w:pPr>
      <w:hyperlink w:anchor="_Toc4864" w:history="1">
        <w:r>
          <w:rPr>
            <w:rFonts w:ascii="仿宋" w:eastAsia="仿宋" w:hAnsi="仿宋" w:cs="仿宋" w:hint="eastAsia"/>
            <w:lang w:eastAsia="zh-CN"/>
          </w:rPr>
          <w:t>(二)、气体放电灯项目盈利能力分析</w:t>
        </w:r>
        <w:r>
          <w:tab/>
        </w:r>
        <w:r>
          <w:fldChar w:fldCharType="begin"/>
        </w:r>
        <w:r>
          <w:instrText xml:space="preserve"> PAGEREF _Toc4864 \h </w:instrText>
        </w:r>
        <w:r>
          <w:fldChar w:fldCharType="separate"/>
        </w:r>
        <w:r>
          <w:t>24</w:t>
        </w:r>
        <w:r>
          <w:fldChar w:fldCharType="end"/>
        </w:r>
      </w:hyperlink>
    </w:p>
    <w:p>
      <w:pPr>
        <w:pStyle w:val="TOC1"/>
        <w:tabs>
          <w:tab w:val="right" w:leader="dot" w:pos="8306"/>
        </w:tabs>
      </w:pPr>
      <w:hyperlink w:anchor="_Toc14173" w:history="1">
        <w:r>
          <w:rPr>
            <w:rFonts w:ascii="仿宋" w:eastAsia="仿宋" w:hAnsi="仿宋" w:cs="仿宋" w:hint="eastAsia"/>
            <w:lang w:eastAsia="zh-CN"/>
          </w:rPr>
          <w:t>八、气体放电灯项目计划安排</w:t>
        </w:r>
        <w:r>
          <w:tab/>
        </w:r>
        <w:r>
          <w:fldChar w:fldCharType="begin"/>
        </w:r>
        <w:r>
          <w:instrText xml:space="preserve"> PAGEREF _Toc14173 \h </w:instrText>
        </w:r>
        <w:r>
          <w:fldChar w:fldCharType="separate"/>
        </w:r>
        <w:r>
          <w:t>24</w:t>
        </w:r>
        <w:r>
          <w:fldChar w:fldCharType="end"/>
        </w:r>
      </w:hyperlink>
    </w:p>
    <w:p>
      <w:pPr>
        <w:pStyle w:val="TOC2"/>
        <w:tabs>
          <w:tab w:val="right" w:leader="dot" w:pos="8306"/>
        </w:tabs>
      </w:pPr>
      <w:hyperlink w:anchor="_Toc4010" w:history="1">
        <w:r>
          <w:rPr>
            <w:rFonts w:ascii="仿宋" w:eastAsia="仿宋" w:hAnsi="仿宋" w:cs="仿宋" w:hint="eastAsia"/>
            <w:lang w:eastAsia="zh-CN"/>
          </w:rPr>
          <w:t>(一)、建设周期</w:t>
        </w:r>
        <w:r>
          <w:tab/>
        </w:r>
        <w:r>
          <w:fldChar w:fldCharType="begin"/>
        </w:r>
        <w:r>
          <w:instrText xml:space="preserve"> PAGEREF _Toc4010 \h </w:instrText>
        </w:r>
        <w:r>
          <w:fldChar w:fldCharType="separate"/>
        </w:r>
        <w:r>
          <w:t>24</w:t>
        </w:r>
        <w:r>
          <w:fldChar w:fldCharType="end"/>
        </w:r>
      </w:hyperlink>
    </w:p>
    <w:p>
      <w:pPr>
        <w:pStyle w:val="TOC2"/>
        <w:tabs>
          <w:tab w:val="right" w:leader="dot" w:pos="8306"/>
        </w:tabs>
      </w:pPr>
      <w:hyperlink w:anchor="_Toc16770" w:history="1">
        <w:r>
          <w:rPr>
            <w:rFonts w:ascii="仿宋" w:eastAsia="仿宋" w:hAnsi="仿宋" w:cs="仿宋" w:hint="eastAsia"/>
            <w:lang w:eastAsia="zh-CN"/>
          </w:rPr>
          <w:t>(二)、建设进度</w:t>
        </w:r>
        <w:r>
          <w:tab/>
        </w:r>
        <w:r>
          <w:fldChar w:fldCharType="begin"/>
        </w:r>
        <w:r>
          <w:instrText xml:space="preserve"> PAGEREF _Toc16770 \h </w:instrText>
        </w:r>
        <w:r>
          <w:fldChar w:fldCharType="separate"/>
        </w:r>
        <w:r>
          <w:t>25</w:t>
        </w:r>
        <w:r>
          <w:fldChar w:fldCharType="end"/>
        </w:r>
      </w:hyperlink>
    </w:p>
    <w:p>
      <w:pPr>
        <w:pStyle w:val="TOC2"/>
        <w:tabs>
          <w:tab w:val="right" w:leader="dot" w:pos="8306"/>
        </w:tabs>
      </w:pPr>
      <w:hyperlink w:anchor="_Toc6896" w:history="1">
        <w:r>
          <w:rPr>
            <w:rFonts w:ascii="仿宋" w:eastAsia="仿宋" w:hAnsi="仿宋" w:cs="仿宋" w:hint="eastAsia"/>
            <w:lang w:eastAsia="zh-CN"/>
          </w:rPr>
          <w:t>(三)、进度安排注意事项</w:t>
        </w:r>
        <w:r>
          <w:tab/>
        </w:r>
        <w:r>
          <w:fldChar w:fldCharType="begin"/>
        </w:r>
        <w:r>
          <w:instrText xml:space="preserve"> PAGEREF _Toc6896 \h </w:instrText>
        </w:r>
        <w:r>
          <w:fldChar w:fldCharType="separate"/>
        </w:r>
        <w:r>
          <w:t>26</w:t>
        </w:r>
        <w:r>
          <w:fldChar w:fldCharType="end"/>
        </w:r>
      </w:hyperlink>
    </w:p>
    <w:p>
      <w:pPr>
        <w:pStyle w:val="TOC2"/>
        <w:tabs>
          <w:tab w:val="right" w:leader="dot" w:pos="8306"/>
        </w:tabs>
      </w:pPr>
      <w:hyperlink w:anchor="_Toc9270" w:history="1">
        <w:r>
          <w:rPr>
            <w:rFonts w:ascii="仿宋" w:eastAsia="仿宋" w:hAnsi="仿宋" w:cs="仿宋" w:hint="eastAsia"/>
            <w:lang w:eastAsia="zh-CN"/>
          </w:rPr>
          <w:t>(四)、人力资源配置</w:t>
        </w:r>
        <w:r>
          <w:tab/>
        </w:r>
        <w:r>
          <w:fldChar w:fldCharType="begin"/>
        </w:r>
        <w:r>
          <w:instrText xml:space="preserve"> PAGEREF _Toc9270 \h </w:instrText>
        </w:r>
        <w:r>
          <w:fldChar w:fldCharType="separate"/>
        </w:r>
        <w:r>
          <w:t>28</w:t>
        </w:r>
        <w:r>
          <w:fldChar w:fldCharType="end"/>
        </w:r>
      </w:hyperlink>
    </w:p>
    <w:p>
      <w:pPr>
        <w:pStyle w:val="TOC1"/>
        <w:tabs>
          <w:tab w:val="right" w:leader="dot" w:pos="8306"/>
        </w:tabs>
      </w:pPr>
      <w:hyperlink w:anchor="_Toc24680" w:history="1">
        <w:r>
          <w:rPr>
            <w:rFonts w:ascii="仿宋" w:eastAsia="仿宋" w:hAnsi="仿宋" w:cs="仿宋" w:hint="eastAsia"/>
            <w:lang w:eastAsia="zh-CN"/>
          </w:rPr>
          <w:t>九、气体放电灯项目创新与研发</w:t>
        </w:r>
        <w:r>
          <w:tab/>
        </w:r>
        <w:r>
          <w:fldChar w:fldCharType="begin"/>
        </w:r>
        <w:r>
          <w:instrText xml:space="preserve"> PAGEREF _Toc24680 \h </w:instrText>
        </w:r>
        <w:r>
          <w:fldChar w:fldCharType="separate"/>
        </w:r>
        <w:r>
          <w:t>28</w:t>
        </w:r>
        <w:r>
          <w:fldChar w:fldCharType="end"/>
        </w:r>
      </w:hyperlink>
    </w:p>
    <w:p>
      <w:pPr>
        <w:pStyle w:val="TOC2"/>
        <w:tabs>
          <w:tab w:val="right" w:leader="dot" w:pos="8306"/>
        </w:tabs>
      </w:pPr>
      <w:hyperlink w:anchor="_Toc6581" w:history="1">
        <w:r>
          <w:rPr>
            <w:rFonts w:ascii="仿宋" w:eastAsia="仿宋" w:hAnsi="仿宋" w:cs="仿宋" w:hint="eastAsia"/>
            <w:lang w:eastAsia="zh-CN"/>
          </w:rPr>
          <w:t>(一)、创新策略与方向</w:t>
        </w:r>
        <w:r>
          <w:tab/>
        </w:r>
        <w:r>
          <w:fldChar w:fldCharType="begin"/>
        </w:r>
        <w:r>
          <w:instrText xml:space="preserve"> PAGEREF _Toc6581 \h </w:instrText>
        </w:r>
        <w:r>
          <w:fldChar w:fldCharType="separate"/>
        </w:r>
        <w:r>
          <w:t>28</w:t>
        </w:r>
        <w:r>
          <w:fldChar w:fldCharType="end"/>
        </w:r>
      </w:hyperlink>
    </w:p>
    <w:p>
      <w:pPr>
        <w:pStyle w:val="TOC2"/>
        <w:tabs>
          <w:tab w:val="right" w:leader="dot" w:pos="8306"/>
        </w:tabs>
      </w:pPr>
      <w:hyperlink w:anchor="_Toc600" w:history="1">
        <w:r>
          <w:rPr>
            <w:rFonts w:ascii="仿宋" w:eastAsia="仿宋" w:hAnsi="仿宋" w:cs="仿宋" w:hint="eastAsia"/>
            <w:lang w:eastAsia="zh-CN"/>
          </w:rPr>
          <w:t>(二)、研发规划与投入</w:t>
        </w:r>
        <w:r>
          <w:tab/>
        </w:r>
        <w:r>
          <w:fldChar w:fldCharType="begin"/>
        </w:r>
        <w:r>
          <w:instrText xml:space="preserve"> PAGEREF _Toc600 \h </w:instrText>
        </w:r>
        <w:r>
          <w:fldChar w:fldCharType="separate"/>
        </w:r>
        <w:r>
          <w:t>30</w:t>
        </w:r>
        <w:r>
          <w:fldChar w:fldCharType="end"/>
        </w:r>
      </w:hyperlink>
    </w:p>
    <w:p>
      <w:pPr>
        <w:pStyle w:val="TOC1"/>
        <w:tabs>
          <w:tab w:val="right" w:leader="dot" w:pos="8306"/>
        </w:tabs>
      </w:pPr>
      <w:hyperlink w:anchor="_Toc12350" w:history="1">
        <w:r>
          <w:rPr>
            <w:rFonts w:ascii="仿宋" w:eastAsia="仿宋" w:hAnsi="仿宋" w:cs="仿宋" w:hint="eastAsia"/>
            <w:lang w:eastAsia="zh-CN"/>
          </w:rPr>
          <w:t>十、气体放电灯项目财务管理</w:t>
        </w:r>
        <w:r>
          <w:tab/>
        </w:r>
        <w:r>
          <w:fldChar w:fldCharType="begin"/>
        </w:r>
        <w:r>
          <w:instrText xml:space="preserve"> PAGEREF _Toc12350 \h </w:instrText>
        </w:r>
        <w:r>
          <w:fldChar w:fldCharType="separate"/>
        </w:r>
        <w:r>
          <w:t>32</w:t>
        </w:r>
        <w:r>
          <w:fldChar w:fldCharType="end"/>
        </w:r>
      </w:hyperlink>
    </w:p>
    <w:p>
      <w:pPr>
        <w:pStyle w:val="TOC2"/>
        <w:tabs>
          <w:tab w:val="right" w:leader="dot" w:pos="8306"/>
        </w:tabs>
      </w:pPr>
      <w:hyperlink w:anchor="_Toc16076" w:history="1">
        <w:r>
          <w:rPr>
            <w:rFonts w:ascii="仿宋" w:eastAsia="仿宋" w:hAnsi="仿宋" w:cs="仿宋" w:hint="eastAsia"/>
            <w:lang w:eastAsia="zh-CN"/>
          </w:rPr>
          <w:t>(一)、资金需求大</w:t>
        </w:r>
        <w:r>
          <w:tab/>
        </w:r>
        <w:r>
          <w:fldChar w:fldCharType="begin"/>
        </w:r>
        <w:r>
          <w:instrText xml:space="preserve"> PAGEREF _Toc16076 \h </w:instrText>
        </w:r>
        <w:r>
          <w:fldChar w:fldCharType="separate"/>
        </w:r>
        <w:r>
          <w:t>32</w:t>
        </w:r>
        <w:r>
          <w:fldChar w:fldCharType="end"/>
        </w:r>
      </w:hyperlink>
    </w:p>
    <w:p>
      <w:pPr>
        <w:pStyle w:val="TOC2"/>
        <w:tabs>
          <w:tab w:val="right" w:leader="dot" w:pos="8306"/>
        </w:tabs>
      </w:pPr>
      <w:hyperlink w:anchor="_Toc6995" w:history="1">
        <w:r>
          <w:rPr>
            <w:rFonts w:ascii="仿宋" w:eastAsia="仿宋" w:hAnsi="仿宋" w:cs="仿宋" w:hint="eastAsia"/>
            <w:lang w:eastAsia="zh-CN"/>
          </w:rPr>
          <w:t>(二)、研发周期长</w:t>
        </w:r>
        <w:r>
          <w:tab/>
        </w:r>
        <w:r>
          <w:fldChar w:fldCharType="begin"/>
        </w:r>
        <w:r>
          <w:instrText xml:space="preserve"> PAGEREF _Toc6995 \h </w:instrText>
        </w:r>
        <w:r>
          <w:fldChar w:fldCharType="separate"/>
        </w:r>
        <w:r>
          <w:t>33</w:t>
        </w:r>
        <w:r>
          <w:fldChar w:fldCharType="end"/>
        </w:r>
      </w:hyperlink>
    </w:p>
    <w:p>
      <w:pPr>
        <w:pStyle w:val="TOC2"/>
        <w:tabs>
          <w:tab w:val="right" w:leader="dot" w:pos="8306"/>
        </w:tabs>
      </w:pPr>
      <w:hyperlink w:anchor="_Toc14939" w:history="1">
        <w:r>
          <w:rPr>
            <w:rFonts w:ascii="仿宋" w:eastAsia="仿宋" w:hAnsi="仿宋" w:cs="仿宋" w:hint="eastAsia"/>
            <w:lang w:eastAsia="zh-CN"/>
          </w:rPr>
          <w:t>(三)、市场风险大</w:t>
        </w:r>
        <w:r>
          <w:tab/>
        </w:r>
        <w:r>
          <w:fldChar w:fldCharType="begin"/>
        </w:r>
        <w:r>
          <w:instrText xml:space="preserve"> PAGEREF _Toc14939 \h </w:instrText>
        </w:r>
        <w:r>
          <w:fldChar w:fldCharType="separate"/>
        </w:r>
        <w:r>
          <w:t>34</w:t>
        </w:r>
        <w:r>
          <w:fldChar w:fldCharType="end"/>
        </w:r>
      </w:hyperlink>
    </w:p>
    <w:p>
      <w:pPr>
        <w:pStyle w:val="TOC2"/>
        <w:tabs>
          <w:tab w:val="right" w:leader="dot" w:pos="8306"/>
        </w:tabs>
      </w:pPr>
      <w:hyperlink w:anchor="_Toc6112" w:history="1">
        <w:r>
          <w:rPr>
            <w:rFonts w:ascii="仿宋" w:eastAsia="仿宋" w:hAnsi="仿宋" w:cs="仿宋" w:hint="eastAsia"/>
            <w:lang w:eastAsia="zh-CN"/>
          </w:rPr>
          <w:t>(四)、利润率高</w:t>
        </w:r>
        <w:r>
          <w:tab/>
        </w:r>
        <w:r>
          <w:fldChar w:fldCharType="begin"/>
        </w:r>
        <w:r>
          <w:instrText xml:space="preserve"> PAGEREF _Toc6112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75" w:history="1">
        <w:r>
          <w:rPr>
            <w:rFonts w:ascii="仿宋" w:eastAsia="仿宋" w:hAnsi="仿宋" w:cs="仿宋" w:hint="eastAsia"/>
            <w:lang w:eastAsia="zh-CN"/>
          </w:rPr>
          <w:t>十一、气体放电灯项目人力资源管理</w:t>
        </w:r>
        <w:r>
          <w:tab/>
        </w:r>
        <w:r>
          <w:fldChar w:fldCharType="begin"/>
        </w:r>
        <w:r>
          <w:instrText xml:space="preserve"> PAGEREF _Toc1575 \h </w:instrText>
        </w:r>
        <w:r>
          <w:fldChar w:fldCharType="separate"/>
        </w:r>
        <w:r>
          <w:t>39</w:t>
        </w:r>
        <w:r>
          <w:fldChar w:fldCharType="end"/>
        </w:r>
      </w:hyperlink>
    </w:p>
    <w:p>
      <w:pPr>
        <w:pStyle w:val="TOC2"/>
        <w:tabs>
          <w:tab w:val="right" w:leader="dot" w:pos="8306"/>
        </w:tabs>
      </w:pPr>
      <w:hyperlink w:anchor="_Toc17086" w:history="1">
        <w:r>
          <w:rPr>
            <w:rFonts w:ascii="仿宋" w:eastAsia="仿宋" w:hAnsi="仿宋" w:cs="仿宋" w:hint="eastAsia"/>
            <w:lang w:eastAsia="zh-CN"/>
          </w:rPr>
          <w:t>(一)、建立健全的预算管理制度</w:t>
        </w:r>
        <w:r>
          <w:tab/>
        </w:r>
        <w:r>
          <w:fldChar w:fldCharType="begin"/>
        </w:r>
        <w:r>
          <w:instrText xml:space="preserve"> PAGEREF _Toc17086 \h </w:instrText>
        </w:r>
        <w:r>
          <w:fldChar w:fldCharType="separate"/>
        </w:r>
        <w:r>
          <w:t>39</w:t>
        </w:r>
        <w:r>
          <w:fldChar w:fldCharType="end"/>
        </w:r>
      </w:hyperlink>
    </w:p>
    <w:p>
      <w:pPr>
        <w:pStyle w:val="TOC2"/>
        <w:tabs>
          <w:tab w:val="right" w:leader="dot" w:pos="8306"/>
        </w:tabs>
      </w:pPr>
      <w:hyperlink w:anchor="_Toc25314" w:history="1">
        <w:r>
          <w:rPr>
            <w:rFonts w:ascii="仿宋" w:eastAsia="仿宋" w:hAnsi="仿宋" w:cs="仿宋" w:hint="eastAsia"/>
            <w:lang w:eastAsia="zh-CN"/>
          </w:rPr>
          <w:t>(二)、加强资金流动监控</w:t>
        </w:r>
        <w:r>
          <w:tab/>
        </w:r>
        <w:r>
          <w:fldChar w:fldCharType="begin"/>
        </w:r>
        <w:r>
          <w:instrText xml:space="preserve"> PAGEREF _Toc25314 \h </w:instrText>
        </w:r>
        <w:r>
          <w:fldChar w:fldCharType="separate"/>
        </w:r>
        <w:r>
          <w:t>40</w:t>
        </w:r>
        <w:r>
          <w:fldChar w:fldCharType="end"/>
        </w:r>
      </w:hyperlink>
    </w:p>
    <w:p>
      <w:pPr>
        <w:pStyle w:val="TOC2"/>
        <w:tabs>
          <w:tab w:val="right" w:leader="dot" w:pos="8306"/>
        </w:tabs>
      </w:pPr>
      <w:hyperlink w:anchor="_Toc31790" w:history="1">
        <w:r>
          <w:rPr>
            <w:rFonts w:ascii="仿宋" w:eastAsia="仿宋" w:hAnsi="仿宋" w:cs="仿宋" w:hint="eastAsia"/>
            <w:lang w:eastAsia="zh-CN"/>
          </w:rPr>
          <w:t>(三)、制定完善的风险控制机制</w:t>
        </w:r>
        <w:r>
          <w:tab/>
        </w:r>
        <w:r>
          <w:fldChar w:fldCharType="begin"/>
        </w:r>
        <w:r>
          <w:instrText xml:space="preserve"> PAGEREF _Toc31790 \h </w:instrText>
        </w:r>
        <w:r>
          <w:fldChar w:fldCharType="separate"/>
        </w:r>
        <w:r>
          <w:t>41</w:t>
        </w:r>
        <w:r>
          <w:fldChar w:fldCharType="end"/>
        </w:r>
      </w:hyperlink>
    </w:p>
    <w:p>
      <w:pPr>
        <w:pStyle w:val="TOC2"/>
        <w:tabs>
          <w:tab w:val="right" w:leader="dot" w:pos="8306"/>
        </w:tabs>
      </w:pPr>
      <w:hyperlink w:anchor="_Toc4306" w:history="1">
        <w:r>
          <w:rPr>
            <w:rFonts w:ascii="仿宋" w:eastAsia="仿宋" w:hAnsi="仿宋" w:cs="仿宋" w:hint="eastAsia"/>
            <w:lang w:eastAsia="zh-CN"/>
          </w:rPr>
          <w:t>(四)、优化成本管理</w:t>
        </w:r>
        <w:r>
          <w:tab/>
        </w:r>
        <w:r>
          <w:fldChar w:fldCharType="begin"/>
        </w:r>
        <w:r>
          <w:instrText xml:space="preserve"> PAGEREF _Toc4306 \h </w:instrText>
        </w:r>
        <w:r>
          <w:fldChar w:fldCharType="separate"/>
        </w:r>
        <w:r>
          <w:t>43</w:t>
        </w:r>
        <w:r>
          <w:fldChar w:fldCharType="end"/>
        </w:r>
      </w:hyperlink>
    </w:p>
    <w:p>
      <w:pPr>
        <w:pStyle w:val="TOC1"/>
        <w:tabs>
          <w:tab w:val="right" w:leader="dot" w:pos="8306"/>
        </w:tabs>
      </w:pPr>
      <w:hyperlink w:anchor="_Toc2106" w:history="1">
        <w:r>
          <w:rPr>
            <w:rFonts w:ascii="仿宋" w:eastAsia="仿宋" w:hAnsi="仿宋" w:cs="仿宋" w:hint="eastAsia"/>
            <w:lang w:eastAsia="zh-CN"/>
          </w:rPr>
          <w:t>十二、气体放电灯项目人力资源培养与发展</w:t>
        </w:r>
        <w:r>
          <w:tab/>
        </w:r>
        <w:r>
          <w:fldChar w:fldCharType="begin"/>
        </w:r>
        <w:r>
          <w:instrText xml:space="preserve"> PAGEREF _Toc2106 \h </w:instrText>
        </w:r>
        <w:r>
          <w:fldChar w:fldCharType="separate"/>
        </w:r>
        <w:r>
          <w:t>44</w:t>
        </w:r>
        <w:r>
          <w:fldChar w:fldCharType="end"/>
        </w:r>
      </w:hyperlink>
    </w:p>
    <w:p>
      <w:pPr>
        <w:pStyle w:val="TOC2"/>
        <w:tabs>
          <w:tab w:val="right" w:leader="dot" w:pos="8306"/>
        </w:tabs>
      </w:pPr>
      <w:hyperlink w:anchor="_Toc15667" w:history="1">
        <w:r>
          <w:rPr>
            <w:rFonts w:ascii="仿宋" w:eastAsia="仿宋" w:hAnsi="仿宋" w:cs="仿宋" w:hint="eastAsia"/>
            <w:lang w:eastAsia="zh-CN"/>
          </w:rPr>
          <w:t>(一)、人才需求与规划</w:t>
        </w:r>
        <w:r>
          <w:tab/>
        </w:r>
        <w:r>
          <w:fldChar w:fldCharType="begin"/>
        </w:r>
        <w:r>
          <w:instrText xml:space="preserve"> PAGEREF _Toc15667 \h </w:instrText>
        </w:r>
        <w:r>
          <w:fldChar w:fldCharType="separate"/>
        </w:r>
        <w:r>
          <w:t>44</w:t>
        </w:r>
        <w:r>
          <w:fldChar w:fldCharType="end"/>
        </w:r>
      </w:hyperlink>
    </w:p>
    <w:p>
      <w:pPr>
        <w:pStyle w:val="TOC2"/>
        <w:tabs>
          <w:tab w:val="right" w:leader="dot" w:pos="8306"/>
        </w:tabs>
      </w:pPr>
      <w:hyperlink w:anchor="_Toc23334" w:history="1">
        <w:r>
          <w:rPr>
            <w:rFonts w:ascii="仿宋" w:eastAsia="仿宋" w:hAnsi="仿宋" w:cs="仿宋" w:hint="eastAsia"/>
            <w:lang w:eastAsia="zh-CN"/>
          </w:rPr>
          <w:t>(二)、培训与发展计划</w:t>
        </w:r>
        <w:r>
          <w:tab/>
        </w:r>
        <w:r>
          <w:fldChar w:fldCharType="begin"/>
        </w:r>
        <w:r>
          <w:instrText xml:space="preserve"> PAGEREF _Toc23334 \h </w:instrText>
        </w:r>
        <w:r>
          <w:fldChar w:fldCharType="separate"/>
        </w:r>
        <w:r>
          <w:t>45</w:t>
        </w:r>
        <w:r>
          <w:fldChar w:fldCharType="end"/>
        </w:r>
      </w:hyperlink>
    </w:p>
    <w:p>
      <w:pPr>
        <w:pStyle w:val="TOC1"/>
        <w:tabs>
          <w:tab w:val="right" w:leader="dot" w:pos="8306"/>
        </w:tabs>
      </w:pPr>
      <w:hyperlink w:anchor="_Toc24421" w:history="1">
        <w:r>
          <w:rPr>
            <w:rFonts w:ascii="仿宋" w:eastAsia="仿宋" w:hAnsi="仿宋" w:cs="仿宋" w:hint="eastAsia"/>
            <w:lang w:eastAsia="zh-CN"/>
          </w:rPr>
          <w:t>十三、气体放电灯项目实施时间节点</w:t>
        </w:r>
        <w:r>
          <w:tab/>
        </w:r>
        <w:r>
          <w:fldChar w:fldCharType="begin"/>
        </w:r>
        <w:r>
          <w:instrText xml:space="preserve"> PAGEREF _Toc24421 \h </w:instrText>
        </w:r>
        <w:r>
          <w:fldChar w:fldCharType="separate"/>
        </w:r>
        <w:r>
          <w:t>45</w:t>
        </w:r>
        <w:r>
          <w:fldChar w:fldCharType="end"/>
        </w:r>
      </w:hyperlink>
    </w:p>
    <w:p>
      <w:pPr>
        <w:pStyle w:val="TOC2"/>
        <w:tabs>
          <w:tab w:val="right" w:leader="dot" w:pos="8306"/>
        </w:tabs>
      </w:pPr>
      <w:hyperlink w:anchor="_Toc14928" w:history="1">
        <w:r>
          <w:rPr>
            <w:rFonts w:ascii="仿宋" w:eastAsia="仿宋" w:hAnsi="仿宋" w:cs="仿宋" w:hint="eastAsia"/>
            <w:lang w:eastAsia="zh-CN"/>
          </w:rPr>
          <w:t>(一)、气体放电灯项目启动阶段时间节点</w:t>
        </w:r>
        <w:r>
          <w:tab/>
        </w:r>
        <w:r>
          <w:fldChar w:fldCharType="begin"/>
        </w:r>
        <w:r>
          <w:instrText xml:space="preserve"> PAGEREF _Toc14928 \h </w:instrText>
        </w:r>
        <w:r>
          <w:fldChar w:fldCharType="separate"/>
        </w:r>
        <w:r>
          <w:t>45</w:t>
        </w:r>
        <w:r>
          <w:fldChar w:fldCharType="end"/>
        </w:r>
      </w:hyperlink>
    </w:p>
    <w:p>
      <w:pPr>
        <w:pStyle w:val="TOC2"/>
        <w:tabs>
          <w:tab w:val="right" w:leader="dot" w:pos="8306"/>
        </w:tabs>
      </w:pPr>
      <w:hyperlink w:anchor="_Toc11462" w:history="1">
        <w:r>
          <w:rPr>
            <w:rFonts w:ascii="仿宋" w:eastAsia="仿宋" w:hAnsi="仿宋" w:cs="仿宋" w:hint="eastAsia"/>
            <w:lang w:eastAsia="zh-CN"/>
          </w:rPr>
          <w:t>(二)、气体放电灯项目执行阶段时间节点</w:t>
        </w:r>
        <w:r>
          <w:tab/>
        </w:r>
        <w:r>
          <w:fldChar w:fldCharType="begin"/>
        </w:r>
        <w:r>
          <w:instrText xml:space="preserve"> PAGEREF _Toc11462 \h </w:instrText>
        </w:r>
        <w:r>
          <w:fldChar w:fldCharType="separate"/>
        </w:r>
        <w:r>
          <w:t>46</w:t>
        </w:r>
        <w:r>
          <w:fldChar w:fldCharType="end"/>
        </w:r>
      </w:hyperlink>
    </w:p>
    <w:p>
      <w:pPr>
        <w:pStyle w:val="TOC2"/>
        <w:tabs>
          <w:tab w:val="right" w:leader="dot" w:pos="8306"/>
        </w:tabs>
      </w:pPr>
      <w:hyperlink w:anchor="_Toc23860" w:history="1">
        <w:r>
          <w:rPr>
            <w:rFonts w:ascii="仿宋" w:eastAsia="仿宋" w:hAnsi="仿宋" w:cs="仿宋" w:hint="eastAsia"/>
            <w:lang w:eastAsia="zh-CN"/>
          </w:rPr>
          <w:t>(三)、气体放电灯项目完成阶段时间节点</w:t>
        </w:r>
        <w:r>
          <w:tab/>
        </w:r>
        <w:r>
          <w:fldChar w:fldCharType="begin"/>
        </w:r>
        <w:r>
          <w:instrText xml:space="preserve"> PAGEREF _Toc23860 \h </w:instrText>
        </w:r>
        <w:r>
          <w:fldChar w:fldCharType="separate"/>
        </w:r>
        <w:r>
          <w:t>47</w:t>
        </w:r>
        <w:r>
          <w:fldChar w:fldCharType="end"/>
        </w:r>
      </w:hyperlink>
    </w:p>
    <w:p>
      <w:pPr>
        <w:pStyle w:val="TOC1"/>
        <w:tabs>
          <w:tab w:val="right" w:leader="dot" w:pos="8306"/>
        </w:tabs>
      </w:pPr>
      <w:hyperlink w:anchor="_Toc16426" w:history="1">
        <w:r>
          <w:rPr>
            <w:rFonts w:ascii="仿宋" w:eastAsia="仿宋" w:hAnsi="仿宋" w:cs="仿宋" w:hint="eastAsia"/>
            <w:lang w:eastAsia="zh-CN"/>
          </w:rPr>
          <w:t>十四、营销与推广策略</w:t>
        </w:r>
        <w:r>
          <w:tab/>
        </w:r>
        <w:r>
          <w:fldChar w:fldCharType="begin"/>
        </w:r>
        <w:r>
          <w:instrText xml:space="preserve"> PAGEREF _Toc16426 \h </w:instrText>
        </w:r>
        <w:r>
          <w:fldChar w:fldCharType="separate"/>
        </w:r>
        <w:r>
          <w:t>48</w:t>
        </w:r>
        <w:r>
          <w:fldChar w:fldCharType="end"/>
        </w:r>
      </w:hyperlink>
    </w:p>
    <w:p>
      <w:pPr>
        <w:pStyle w:val="TOC2"/>
        <w:tabs>
          <w:tab w:val="right" w:leader="dot" w:pos="8306"/>
        </w:tabs>
      </w:pPr>
      <w:hyperlink w:anchor="_Toc22385" w:history="1">
        <w:r>
          <w:rPr>
            <w:rFonts w:ascii="仿宋" w:eastAsia="仿宋" w:hAnsi="仿宋" w:cs="仿宋" w:hint="eastAsia"/>
            <w:lang w:eastAsia="zh-CN"/>
          </w:rPr>
          <w:t>(一)、产品/服务定位与特点</w:t>
        </w:r>
        <w:r>
          <w:tab/>
        </w:r>
        <w:r>
          <w:fldChar w:fldCharType="begin"/>
        </w:r>
        <w:r>
          <w:instrText xml:space="preserve"> PAGEREF _Toc22385 \h </w:instrText>
        </w:r>
        <w:r>
          <w:fldChar w:fldCharType="separate"/>
        </w:r>
        <w:r>
          <w:t>48</w:t>
        </w:r>
        <w:r>
          <w:fldChar w:fldCharType="end"/>
        </w:r>
      </w:hyperlink>
    </w:p>
    <w:p>
      <w:pPr>
        <w:pStyle w:val="TOC2"/>
        <w:tabs>
          <w:tab w:val="right" w:leader="dot" w:pos="8306"/>
        </w:tabs>
      </w:pPr>
      <w:hyperlink w:anchor="_Toc14931" w:history="1">
        <w:r>
          <w:rPr>
            <w:rFonts w:ascii="仿宋" w:eastAsia="仿宋" w:hAnsi="仿宋" w:cs="仿宋" w:hint="eastAsia"/>
            <w:lang w:eastAsia="zh-CN"/>
          </w:rPr>
          <w:t>(二)、市场定位与竞争分析</w:t>
        </w:r>
        <w:r>
          <w:tab/>
        </w:r>
        <w:r>
          <w:fldChar w:fldCharType="begin"/>
        </w:r>
        <w:r>
          <w:instrText xml:space="preserve"> PAGEREF _Toc14931 \h </w:instrText>
        </w:r>
        <w:r>
          <w:fldChar w:fldCharType="separate"/>
        </w:r>
        <w:r>
          <w:t>50</w:t>
        </w:r>
        <w:r>
          <w:fldChar w:fldCharType="end"/>
        </w:r>
      </w:hyperlink>
    </w:p>
    <w:p>
      <w:pPr>
        <w:pStyle w:val="TOC2"/>
        <w:tabs>
          <w:tab w:val="right" w:leader="dot" w:pos="8306"/>
        </w:tabs>
      </w:pPr>
      <w:hyperlink w:anchor="_Toc7161" w:history="1">
        <w:r>
          <w:rPr>
            <w:rFonts w:ascii="仿宋" w:eastAsia="仿宋" w:hAnsi="仿宋" w:cs="仿宋" w:hint="eastAsia"/>
            <w:lang w:eastAsia="zh-CN"/>
          </w:rPr>
          <w:t>(三)、营销渠道与策略</w:t>
        </w:r>
        <w:r>
          <w:tab/>
        </w:r>
        <w:r>
          <w:fldChar w:fldCharType="begin"/>
        </w:r>
        <w:r>
          <w:instrText xml:space="preserve"> PAGEREF _Toc7161 \h </w:instrText>
        </w:r>
        <w:r>
          <w:fldChar w:fldCharType="separate"/>
        </w:r>
        <w:r>
          <w:t>51</w:t>
        </w:r>
        <w:r>
          <w:fldChar w:fldCharType="end"/>
        </w:r>
      </w:hyperlink>
    </w:p>
    <w:p>
      <w:pPr>
        <w:pStyle w:val="TOC2"/>
        <w:tabs>
          <w:tab w:val="right" w:leader="dot" w:pos="8306"/>
        </w:tabs>
      </w:pPr>
      <w:hyperlink w:anchor="_Toc2770" w:history="1">
        <w:r>
          <w:rPr>
            <w:rFonts w:ascii="仿宋" w:eastAsia="仿宋" w:hAnsi="仿宋" w:cs="仿宋" w:hint="eastAsia"/>
            <w:lang w:eastAsia="zh-CN"/>
          </w:rPr>
          <w:t>(四)、推广与宣传活动</w:t>
        </w:r>
        <w:r>
          <w:tab/>
        </w:r>
        <w:r>
          <w:fldChar w:fldCharType="begin"/>
        </w:r>
        <w:r>
          <w:instrText xml:space="preserve"> PAGEREF _Toc2770 \h </w:instrText>
        </w:r>
        <w:r>
          <w:fldChar w:fldCharType="separate"/>
        </w:r>
        <w:r>
          <w:t>52</w:t>
        </w:r>
        <w:r>
          <w:fldChar w:fldCharType="end"/>
        </w:r>
      </w:hyperlink>
    </w:p>
    <w:p>
      <w:pPr>
        <w:pStyle w:val="TOC1"/>
        <w:tabs>
          <w:tab w:val="right" w:leader="dot" w:pos="8306"/>
        </w:tabs>
      </w:pPr>
      <w:hyperlink w:anchor="_Toc10972" w:history="1">
        <w:r>
          <w:rPr>
            <w:rFonts w:ascii="仿宋" w:eastAsia="仿宋" w:hAnsi="仿宋" w:cs="仿宋" w:hint="eastAsia"/>
            <w:lang w:eastAsia="zh-CN"/>
          </w:rPr>
          <w:t>十五、风险识别与分类</w:t>
        </w:r>
        <w:r>
          <w:tab/>
        </w:r>
        <w:r>
          <w:fldChar w:fldCharType="begin"/>
        </w:r>
        <w:r>
          <w:instrText xml:space="preserve"> PAGEREF _Toc10972 \h </w:instrText>
        </w:r>
        <w:r>
          <w:fldChar w:fldCharType="separate"/>
        </w:r>
        <w:r>
          <w:t>57</w:t>
        </w:r>
        <w:r>
          <w:fldChar w:fldCharType="end"/>
        </w:r>
      </w:hyperlink>
    </w:p>
    <w:p>
      <w:pPr>
        <w:pStyle w:val="TOC2"/>
        <w:tabs>
          <w:tab w:val="right" w:leader="dot" w:pos="8306"/>
        </w:tabs>
      </w:pPr>
      <w:hyperlink w:anchor="_Toc19760" w:history="1">
        <w:r>
          <w:rPr>
            <w:rFonts w:ascii="仿宋" w:eastAsia="仿宋" w:hAnsi="仿宋" w:cs="仿宋" w:hint="eastAsia"/>
            <w:lang w:eastAsia="zh-CN"/>
          </w:rPr>
          <w:t>(一)、风险识别</w:t>
        </w:r>
        <w:r>
          <w:tab/>
        </w:r>
        <w:r>
          <w:fldChar w:fldCharType="begin"/>
        </w:r>
        <w:r>
          <w:instrText xml:space="preserve"> PAGEREF _Toc19760 \h </w:instrText>
        </w:r>
        <w:r>
          <w:fldChar w:fldCharType="separate"/>
        </w:r>
        <w:r>
          <w:t>57</w:t>
        </w:r>
        <w:r>
          <w:fldChar w:fldCharType="end"/>
        </w:r>
      </w:hyperlink>
    </w:p>
    <w:p>
      <w:pPr>
        <w:pStyle w:val="TOC2"/>
        <w:tabs>
          <w:tab w:val="right" w:leader="dot" w:pos="8306"/>
        </w:tabs>
      </w:pPr>
      <w:hyperlink w:anchor="_Toc17995" w:history="1">
        <w:r>
          <w:rPr>
            <w:rFonts w:ascii="仿宋" w:eastAsia="仿宋" w:hAnsi="仿宋" w:cs="仿宋" w:hint="eastAsia"/>
            <w:lang w:eastAsia="zh-CN"/>
          </w:rPr>
          <w:t>(二)、风险分类</w:t>
        </w:r>
        <w:r>
          <w:tab/>
        </w:r>
        <w:r>
          <w:fldChar w:fldCharType="begin"/>
        </w:r>
        <w:r>
          <w:instrText xml:space="preserve"> PAGEREF _Toc17995 \h </w:instrText>
        </w:r>
        <w:r>
          <w:fldChar w:fldCharType="separate"/>
        </w:r>
        <w:r>
          <w:t>59</w:t>
        </w:r>
        <w:r>
          <w:fldChar w:fldCharType="end"/>
        </w:r>
      </w:hyperlink>
    </w:p>
    <w:p>
      <w:pPr>
        <w:pStyle w:val="TOC1"/>
        <w:tabs>
          <w:tab w:val="right" w:leader="dot" w:pos="8306"/>
        </w:tabs>
      </w:pPr>
      <w:hyperlink w:anchor="_Toc17510" w:history="1">
        <w:r>
          <w:rPr>
            <w:rFonts w:ascii="仿宋" w:eastAsia="仿宋" w:hAnsi="仿宋" w:cs="仿宋" w:hint="eastAsia"/>
            <w:lang w:eastAsia="zh-CN"/>
          </w:rPr>
          <w:t>十六、气体放电灯项目工程方案分析</w:t>
        </w:r>
        <w:r>
          <w:tab/>
        </w:r>
        <w:r>
          <w:fldChar w:fldCharType="begin"/>
        </w:r>
        <w:r>
          <w:instrText xml:space="preserve"> PAGEREF _Toc17510 \h </w:instrText>
        </w:r>
        <w:r>
          <w:fldChar w:fldCharType="separate"/>
        </w:r>
        <w:r>
          <w:t>61</w:t>
        </w:r>
        <w:r>
          <w:fldChar w:fldCharType="end"/>
        </w:r>
      </w:hyperlink>
    </w:p>
    <w:p>
      <w:pPr>
        <w:pStyle w:val="TOC2"/>
        <w:tabs>
          <w:tab w:val="right" w:leader="dot" w:pos="8306"/>
        </w:tabs>
      </w:pPr>
      <w:hyperlink w:anchor="_Toc12482" w:history="1">
        <w:r>
          <w:rPr>
            <w:rFonts w:ascii="仿宋" w:eastAsia="仿宋" w:hAnsi="仿宋" w:cs="仿宋" w:hint="eastAsia"/>
            <w:lang w:eastAsia="zh-CN"/>
          </w:rPr>
          <w:t>(一)、建筑工程设计原则</w:t>
        </w:r>
        <w:r>
          <w:tab/>
        </w:r>
        <w:r>
          <w:fldChar w:fldCharType="begin"/>
        </w:r>
        <w:r>
          <w:instrText xml:space="preserve"> PAGEREF _Toc12482 \h </w:instrText>
        </w:r>
        <w:r>
          <w:fldChar w:fldCharType="separate"/>
        </w:r>
        <w:r>
          <w:t>61</w:t>
        </w:r>
        <w:r>
          <w:fldChar w:fldCharType="end"/>
        </w:r>
      </w:hyperlink>
    </w:p>
    <w:p>
      <w:pPr>
        <w:pStyle w:val="TOC2"/>
        <w:tabs>
          <w:tab w:val="right" w:leader="dot" w:pos="8306"/>
        </w:tabs>
      </w:pPr>
      <w:hyperlink w:anchor="_Toc3802" w:history="1">
        <w:r>
          <w:rPr>
            <w:rFonts w:ascii="仿宋" w:eastAsia="仿宋" w:hAnsi="仿宋" w:cs="仿宋" w:hint="eastAsia"/>
            <w:lang w:eastAsia="zh-CN"/>
          </w:rPr>
          <w:t>(二)、土建工程建设指标</w:t>
        </w:r>
        <w:r>
          <w:tab/>
        </w:r>
        <w:r>
          <w:fldChar w:fldCharType="begin"/>
        </w:r>
        <w:r>
          <w:instrText xml:space="preserve"> PAGEREF _Toc3802 \h </w:instrText>
        </w:r>
        <w:r>
          <w:fldChar w:fldCharType="separate"/>
        </w:r>
        <w:r>
          <w:t>64</w:t>
        </w:r>
        <w:r>
          <w:fldChar w:fldCharType="end"/>
        </w:r>
      </w:hyperlink>
    </w:p>
    <w:p>
      <w:pPr>
        <w:pStyle w:val="TOC1"/>
        <w:tabs>
          <w:tab w:val="right" w:leader="dot" w:pos="8306"/>
        </w:tabs>
      </w:pPr>
      <w:hyperlink w:anchor="_Toc17789" w:history="1">
        <w:r>
          <w:rPr>
            <w:rFonts w:ascii="仿宋" w:eastAsia="仿宋" w:hAnsi="仿宋" w:cs="仿宋" w:hint="eastAsia"/>
            <w:lang w:eastAsia="zh-CN"/>
          </w:rPr>
          <w:t>十七、气体放电灯项目治理与监督</w:t>
        </w:r>
        <w:r>
          <w:tab/>
        </w:r>
        <w:r>
          <w:fldChar w:fldCharType="begin"/>
        </w:r>
        <w:r>
          <w:instrText xml:space="preserve"> PAGEREF _Toc17789 \h </w:instrText>
        </w:r>
        <w:r>
          <w:fldChar w:fldCharType="separate"/>
        </w:r>
        <w:r>
          <w:t>66</w:t>
        </w:r>
        <w:r>
          <w:fldChar w:fldCharType="end"/>
        </w:r>
      </w:hyperlink>
    </w:p>
    <w:p>
      <w:pPr>
        <w:pStyle w:val="TOC2"/>
        <w:tabs>
          <w:tab w:val="right" w:leader="dot" w:pos="8306"/>
        </w:tabs>
      </w:pPr>
      <w:hyperlink w:anchor="_Toc16256" w:history="1">
        <w:r>
          <w:rPr>
            <w:rFonts w:ascii="仿宋" w:eastAsia="仿宋" w:hAnsi="仿宋" w:cs="仿宋" w:hint="eastAsia"/>
            <w:lang w:eastAsia="zh-CN"/>
          </w:rPr>
          <w:t>(一)、气体放电灯项目治理结构</w:t>
        </w:r>
        <w:r>
          <w:tab/>
        </w:r>
        <w:r>
          <w:fldChar w:fldCharType="begin"/>
        </w:r>
        <w:r>
          <w:instrText xml:space="preserve"> PAGEREF _Toc16256 \h </w:instrText>
        </w:r>
        <w:r>
          <w:fldChar w:fldCharType="separate"/>
        </w:r>
        <w:r>
          <w:t>66</w:t>
        </w:r>
        <w:r>
          <w:fldChar w:fldCharType="end"/>
        </w:r>
      </w:hyperlink>
    </w:p>
    <w:p>
      <w:pPr>
        <w:pStyle w:val="TOC2"/>
        <w:tabs>
          <w:tab w:val="right" w:leader="dot" w:pos="8306"/>
        </w:tabs>
      </w:pPr>
      <w:hyperlink w:anchor="_Toc1447" w:history="1">
        <w:r>
          <w:rPr>
            <w:rFonts w:ascii="仿宋" w:eastAsia="仿宋" w:hAnsi="仿宋" w:cs="仿宋" w:hint="eastAsia"/>
            <w:lang w:eastAsia="zh-CN"/>
          </w:rPr>
          <w:t>(二)、监督与审计</w:t>
        </w:r>
        <w:r>
          <w:tab/>
        </w:r>
        <w:r>
          <w:fldChar w:fldCharType="begin"/>
        </w:r>
        <w:r>
          <w:instrText xml:space="preserve"> PAGEREF _Toc1447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0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749"/>
      <w:r>
        <w:rPr>
          <w:rFonts w:ascii="仿宋" w:eastAsia="仿宋" w:hAnsi="仿宋" w:cs="仿宋" w:hint="eastAsia"/>
          <w:sz w:val="28"/>
          <w:lang w:eastAsia="zh-CN"/>
        </w:rPr>
        <w:t>一、气体放电灯项目文档管理</w:t>
      </w:r>
      <w:bookmarkEnd w:id="2"/>
    </w:p>
    <w:p>
      <w:pPr>
        <w:pStyle w:val="Heading2"/>
        <w:rPr>
          <w:rFonts w:ascii="仿宋" w:eastAsia="仿宋" w:hAnsi="仿宋" w:cs="仿宋" w:hint="eastAsia"/>
          <w:lang w:eastAsia="zh-CN"/>
        </w:rPr>
      </w:pPr>
      <w:bookmarkStart w:id="3" w:name="_Toc1869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气体放电灯项目高度重视文档的质量和准确性，以支持气体放电灯项目的各项活动和决策。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气体放电灯项目文档的编制始于气体放电灯项目计划的初期，我们制定了详细的文档编制计划，明确了每个文档的内容、格式和编写责任人。在气体放电灯项目启动阶段，我们首先编制了气体放电灯项目章程，明确定义了气体放电灯项目的目标、范围、风险等关键要素。随后，气体放电灯项目团队根据计划陆续编制了需求文档、设计文档、测试文档等各类文档，确保气体放电灯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气体放电灯项目管理中的重要环节，旨在确保气体放电灯项目文档符合质量标准和气体放电灯项目需求。在气体放电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气体放电灯项目相关利益方和专业领域的专家对文档进行独立审查。这有助于获取更全面、客观的反馈，确保气体放电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气体放电灯项目在文档编制与审查方面建立了严格的管理机制，通过规范的流程和多维度的审查，确保气体放电灯项目文档的质量、准确性和可靠性，为气体放电灯项目的顺利推进提供了有力支持。</w:t>
      </w:r>
    </w:p>
    <w:p>
      <w:pPr>
        <w:pStyle w:val="Heading2"/>
        <w:ind w:firstLine="560" w:firstLineChars="200"/>
        <w:rPr>
          <w:rFonts w:ascii="仿宋" w:eastAsia="仿宋" w:hAnsi="仿宋" w:cs="仿宋" w:hint="eastAsia"/>
          <w:sz w:val="28"/>
          <w:lang w:eastAsia="zh-CN"/>
        </w:rPr>
      </w:pPr>
      <w:bookmarkStart w:id="4" w:name="_Toc19780"/>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在气体放电灯项目中，我们致力于优化文档发布与分发过程，以确保信息的高效传递和团队间协作的顺畅进行。以下是我们采取的关键优化策略：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我们通过多渠道发布文档，包括电子邮件、气体放电灯项目管理平台、内部网站等，以满足不同团队成员的偏好和需求。多渠道发布确保了信息的全面覆盖。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我们采用了精细的权限控制，确保只有授权人员可以访问敏感信息。这种安全措施保护了气体放电灯项目文档的机密性，防止了未经授权的信息泄露。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525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文档存档与归档是气体放电灯项目生命周期中一个至关重要的环节，直接关系到气体放电灯项目信息的长期保存和历史记录的完整性。在气体放电灯项目中，我们实施了一系列有效的文档存档与归档管理策略：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5104"/>
      <w:r>
        <w:rPr>
          <w:rFonts w:ascii="仿宋" w:eastAsia="仿宋" w:hAnsi="仿宋" w:cs="仿宋" w:hint="eastAsia"/>
          <w:sz w:val="28"/>
          <w:lang w:eastAsia="zh-CN"/>
        </w:rPr>
        <w:t>二、气体放电灯项目危机管理</w:t>
      </w:r>
      <w:bookmarkEnd w:id="6"/>
    </w:p>
    <w:p>
      <w:pPr>
        <w:pStyle w:val="Heading2"/>
        <w:rPr>
          <w:rFonts w:ascii="仿宋" w:eastAsia="仿宋" w:hAnsi="仿宋" w:cs="仿宋" w:hint="eastAsia"/>
          <w:lang w:eastAsia="zh-CN"/>
        </w:rPr>
      </w:pPr>
      <w:bookmarkStart w:id="7" w:name="_Toc25764"/>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气体放电灯项目危机管理中，危机预警与识别是确保气体放电灯项目稳健运行的核心步骤。通过建立全面的监测机制，气体放电灯项目团队旨在及时发现和理解潜在的风险和危机因素，以便采取及时的预防和应对措施，确保气体放电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首先，通过深入的风险评估，气体放电灯项目团队全面分析了整个气体放电灯项目和各个阶段可能存在的威胁。这包括准确评估每个潜在风险的发生概率和可能影响的程度，为后续危机预警提供了有力支持。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气体放电灯项目团队着重于明确定义气体放电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气体放电灯项目进展的持续监控，团队能够及时发现潜在问题并作出迅速反应。气体放电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在这一阶段，团队的专业素养和反应速度将发挥至关重要的作用，以确保潜在危机能够在初期得到有效的处理，最大程度地减轻负面影响。通过危机预警与识别，气体放电灯项目得以更有序、可控地推进。</w:t>
      </w:r>
    </w:p>
    <w:p>
      <w:pPr>
        <w:pStyle w:val="Heading2"/>
        <w:ind w:firstLine="560" w:firstLineChars="200"/>
        <w:rPr>
          <w:rFonts w:ascii="仿宋" w:eastAsia="仿宋" w:hAnsi="仿宋" w:cs="仿宋" w:hint="eastAsia"/>
          <w:sz w:val="28"/>
          <w:lang w:eastAsia="zh-CN"/>
        </w:rPr>
      </w:pPr>
      <w:bookmarkStart w:id="8" w:name="_Toc23086"/>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在危机发生时，气体放电灯项目团队立即行动，成立了应急小组。该小组的任务是迅速制定并实施紧急应对措施，以最小化潜在损失。以下是采取的主要措施：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暂停气体放电灯项目进度：为遏制危机蔓延，气体放电灯项目暂时停止进行，以便全面评估当前状况。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资源重新分配：重新评估气体放电灯项目资源的分配，确保最大限度地减小损失。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实时沟通：与关键利益相关者建立实时沟通机制，向他们传递气体放电灯项目危机的实际状况，保障气体放电灯项目核心利益。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在紧急应对的同时，气体放电灯项目团队强调了团队协作和有效沟通的重要性。以下是团队协作的关键举措：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信息共享机制：建立了信息共享平台，确保团队成员能够及时获取气体放电灯项目危机的实时信息。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领导者沟通：气体放电灯项目领导者通过定期会议和即时沟通工具，指导团队应对危机，保持团队稳定运行。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随着危机得到初步控制，气体放电灯项目团队转向制定恢复计划，以确保气体放电灯项目能够从中迅速恢复。主要恢复计划包括：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修复受损的进度计划：重新评估气体放电灯项目进度，制定修复计划，确保气体放电灯项目尽快回归正常进程。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重新调整资源分配：优化资源分配，确保气体放电灯项目在有限资源下高效运转。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风险管理机制加强：对气体放电灯项目风险进行全面评估，制定更强化的风险管理策略，以预防未来可能的危机。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7166"/>
      <w:r>
        <w:rPr>
          <w:rFonts w:ascii="仿宋" w:eastAsia="仿宋" w:hAnsi="仿宋" w:cs="仿宋" w:hint="eastAsia"/>
          <w:sz w:val="28"/>
          <w:lang w:eastAsia="zh-CN"/>
        </w:rPr>
        <w:t>三、气体放电灯项目选址可行性分析</w:t>
      </w:r>
      <w:bookmarkEnd w:id="9"/>
    </w:p>
    <w:p>
      <w:pPr>
        <w:pStyle w:val="Heading2"/>
        <w:rPr>
          <w:rFonts w:ascii="仿宋" w:eastAsia="仿宋" w:hAnsi="仿宋" w:cs="仿宋" w:hint="eastAsia"/>
          <w:lang w:eastAsia="zh-CN"/>
        </w:rPr>
      </w:pPr>
      <w:bookmarkStart w:id="10" w:name="_Toc27295"/>
      <w:r>
        <w:rPr>
          <w:rFonts w:ascii="仿宋" w:eastAsia="仿宋" w:hAnsi="仿宋" w:cs="仿宋" w:hint="eastAsia"/>
          <w:lang w:eastAsia="zh-CN"/>
        </w:rPr>
        <w:t>(一)、气体放电灯项目选址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该气体放电灯项目选址位于XX省XX市XX区XXX街道</w:t>
      </w:r>
    </w:p>
    <w:p>
      <w:pPr>
        <w:pStyle w:val="Heading2"/>
        <w:ind w:firstLine="560" w:firstLineChars="200"/>
        <w:rPr>
          <w:rFonts w:ascii="仿宋" w:eastAsia="仿宋" w:hAnsi="仿宋" w:cs="仿宋" w:hint="eastAsia"/>
          <w:sz w:val="28"/>
          <w:lang w:eastAsia="zh-CN"/>
        </w:rPr>
      </w:pPr>
      <w:bookmarkStart w:id="11" w:name="_Toc20813"/>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气体放电灯项目的征地面积将根据气体放电灯项目的实际规模和需求进行精确规划。具体面积XXX平方米，旨在确保气体放电灯项目不仅能够满足当前的发展需求，还能够预留空间以适应未来的扩展。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净用地面积是在征地面积基础上去除不可利用面积后的实际可开发用地。具体面积XXX平方米，考虑到环保、交通、安全等多方面因素，以确保气体放电灯项目在整体利用效率上达到最优。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气体放电灯项目计划建设的建筑总规模具体面积XXX平方米。这一规模的确定综合考虑了气体放电灯项目的性质、规模，以及城市规划的相关要求，确保建筑布局与周边环境协调一致。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 绿地率： 绿地率是气体放电灯项目用地中被规划为绿地的比例。具体面积XXX平方米，旨在通过合理规划绿地，改善气体放电灯项目周边环境，提升居民生活质量，并符合城市整体绿化规划。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容积率是用地上可以建设的建筑总体积与用地面积之比。具体面积XXX，通过合理的容积率规划，确保气体放电灯项目建筑规模与周边环境和谐共生。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气体放电灯项目选址与当地城市规划相一致，具体面积XXX平方米。通过与城市规划部门深入沟通，确保气体放电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气体放电灯项目选址符合当地产业政策，具体面积XXX平方米。这包括气体放电灯项目对当地经济的促进作用，以及对相关产业的带动效应，确保气体放电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用地总体要求必须符合环保和可持续发展的原则，具体面积XXX平方米。通过采用绿色建筑设计、节能减排等措施，确保气体放电灯项目在建设和运营过程中对环境的影响最小化，达到可持续发展的要求。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确保气体放电灯项目选址具备必要的公共设施配套，具体面积XXX平方米。这包括交通便利性、教育、医疗等基础设施，以提高居民生活品质，使得气体放电灯项目选址更具吸引力。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考虑用地总体要求对当地社会稳定性的影响，具体面积XXX平方米。通过深入了解当地社区反馈，确保气体放电灯项目的选址和建设过程对当地社会和谐稳定产生积极作用。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气体放电灯项目选址不仅符合法规和规划，还在实际操作中具有可行性。这一全面规划将为气体放电灯项目的成功实施提供坚实的基础，确保气体放电灯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4676"/>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气体放电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气体放电灯项目的设备规划和空间设计中，我们将采取灵活设备布局的措施。设备布局将根据实际需求进行灵活设计，避免不必要的浪费。通过合理规划设备摆放位置，我们将提高设备的利用率，减少设备间距，以确保气体放电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气体放电灯项目内部引入共享设施的概念，例如共享会议室、办公区等。通过这种方式，我们可以减少对资源的重复建设，提高资源共享效率，从而减小气体放电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0600"/>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气体放电灯项目的总图布置中，我们将不同功能区域进行明确的规划，以最大程度满足气体放电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9456"/>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气体放电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气体放电灯项目对环境的影响是综合评价的重要因素之一。我们将详细考虑选址周边的自然环境、生态保护区、水源地等情况，确保气体放电灯项目的建设和运营对环境影响最小化，并符合当地的环保法规标准。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对选址的评价还需充分考虑当地政府的产业政策和法规。我们将详细了解气体放电灯项目所在地的相关政策，确保气体放电灯项目的规划和运营与当地法规相符，降低不必要的法律风险。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考虑到社会稳定性对企业运营的重要性，我们将评估选址地区的社会安全情况、劳工关系、社区反馈等方面，以确保气体放电灯项目的建设和运营不会受到社会稳定性的负面影响。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最后，我们将综合考虑用地成本，包括土地购置费用、土地开发成本等。通过对用地成本的详细评估，我们能够做出更为精确的经济效益分析，为气体放电灯项目的投资决策提供有力支持。</w:t>
      </w:r>
    </w:p>
    <w:p>
      <w:pPr>
        <w:pStyle w:val="Heading1"/>
        <w:ind w:firstLine="560" w:firstLineChars="200"/>
        <w:rPr>
          <w:rFonts w:ascii="仿宋" w:eastAsia="仿宋" w:hAnsi="仿宋" w:cs="仿宋" w:hint="eastAsia"/>
          <w:sz w:val="28"/>
          <w:lang w:eastAsia="zh-CN"/>
        </w:rPr>
      </w:pPr>
      <w:bookmarkStart w:id="15" w:name="_Toc4656"/>
      <w:r>
        <w:rPr>
          <w:rFonts w:ascii="仿宋" w:eastAsia="仿宋" w:hAnsi="仿宋" w:cs="仿宋" w:hint="eastAsia"/>
          <w:sz w:val="28"/>
          <w:lang w:eastAsia="zh-CN"/>
        </w:rPr>
        <w:t>四、气体放电灯项目土建工程</w:t>
      </w:r>
      <w:bookmarkEnd w:id="15"/>
    </w:p>
    <w:p>
      <w:pPr>
        <w:pStyle w:val="Heading2"/>
        <w:rPr>
          <w:rFonts w:ascii="仿宋" w:eastAsia="仿宋" w:hAnsi="仿宋" w:cs="仿宋" w:hint="eastAsia"/>
          <w:lang w:eastAsia="zh-CN"/>
        </w:rPr>
      </w:pPr>
      <w:bookmarkStart w:id="16" w:name="_Toc9034"/>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在气体放电灯项目的建筑工程设计中，我们将秉承一系列重要的设计原则，以确保气体放电灯项目建筑在功能、美观、可持续性等方面达到最佳效果。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首要原则是确保建筑的功能性得到最大化的发挥。我们将充分理解气体放电灯项目的实际需求，合理布局各个功能区域，保证建筑在满足业务需求的同时，提供高效的工作环境。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在建筑设计中，我们将综合考虑建设和运营成本。通过精细的经济效益分析，确保设计方案在高效利用资源的同时，对气体放电灯项目的长期盈利能力有积极的贡献。</w:t>
      </w:r>
    </w:p>
    <w:p>
      <w:pPr>
        <w:pStyle w:val="Heading2"/>
        <w:ind w:firstLine="560" w:firstLineChars="200"/>
        <w:rPr>
          <w:rFonts w:ascii="仿宋" w:eastAsia="仿宋" w:hAnsi="仿宋" w:cs="仿宋" w:hint="eastAsia"/>
          <w:sz w:val="28"/>
          <w:lang w:eastAsia="zh-CN"/>
        </w:rPr>
      </w:pPr>
      <w:bookmarkStart w:id="17" w:name="_Toc23291"/>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气体放电灯项目的土建工程设计中，我们将精准设定设计年限，结合气体放电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气体放电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3993"/>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https://d.book118.com/636210045032010044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气体放电灯项目规划设计纲要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CE5B9A"/>
    <w:rsid w:val="78CE5B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621004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2024-02-03T10:08:00Z</dcterms:created>
  <dcterms:modified xsi:type="dcterms:W3CDTF">2024-02-03T10:08:31Z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7E194091C1524E50A0542F3BDAD4BCD1_11</vt:lpwstr>
  </property>
  <property fmtid="{D5CDD505-2E9C-101B-9397-08002B2CF9AE}" pid="3" name="KSOProductBuildVer">
    <vt:lpwstr>2052-12.1.0.16250</vt:lpwstr>
  </property>
</Properties>
</file>