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水乳型涂料项目计划设计方案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753" w:history="1">
        <w:r>
          <w:rPr>
            <w:rFonts w:ascii="仿宋" w:eastAsia="仿宋" w:hAnsi="仿宋" w:cs="仿宋" w:hint="eastAsia"/>
            <w:lang w:eastAsia="zh-CN"/>
          </w:rPr>
          <w:t>概论</w:t>
        </w:r>
        <w:r>
          <w:tab/>
        </w:r>
        <w:r>
          <w:fldChar w:fldCharType="begin"/>
        </w:r>
        <w:r>
          <w:instrText xml:space="preserve"> PAGEREF _Toc26753 \h </w:instrText>
        </w:r>
        <w:r>
          <w:fldChar w:fldCharType="separate"/>
        </w:r>
        <w:r>
          <w:t>3</w:t>
        </w:r>
        <w:r>
          <w:fldChar w:fldCharType="end"/>
        </w:r>
      </w:hyperlink>
    </w:p>
    <w:p>
      <w:pPr>
        <w:pStyle w:val="TOC1"/>
        <w:tabs>
          <w:tab w:val="right" w:leader="dot" w:pos="8306"/>
        </w:tabs>
      </w:pPr>
      <w:hyperlink w:anchor="_Toc12474" w:history="1">
        <w:r>
          <w:rPr>
            <w:rFonts w:ascii="仿宋" w:eastAsia="仿宋" w:hAnsi="仿宋" w:cs="仿宋" w:hint="eastAsia"/>
            <w:lang w:eastAsia="zh-CN"/>
          </w:rPr>
          <w:t>一、水乳型涂料项目土建工程</w:t>
        </w:r>
        <w:r>
          <w:tab/>
        </w:r>
        <w:r>
          <w:fldChar w:fldCharType="begin"/>
        </w:r>
        <w:r>
          <w:instrText xml:space="preserve"> PAGEREF _Toc12474 \h </w:instrText>
        </w:r>
        <w:r>
          <w:fldChar w:fldCharType="separate"/>
        </w:r>
        <w:r>
          <w:t>3</w:t>
        </w:r>
        <w:r>
          <w:fldChar w:fldCharType="end"/>
        </w:r>
      </w:hyperlink>
    </w:p>
    <w:p>
      <w:pPr>
        <w:pStyle w:val="TOC2"/>
        <w:tabs>
          <w:tab w:val="right" w:leader="dot" w:pos="8306"/>
        </w:tabs>
      </w:pPr>
      <w:hyperlink w:anchor="_Toc11168" w:history="1">
        <w:r>
          <w:rPr>
            <w:rFonts w:ascii="仿宋" w:eastAsia="仿宋" w:hAnsi="仿宋" w:cs="仿宋" w:hint="eastAsia"/>
            <w:lang w:eastAsia="zh-CN"/>
          </w:rPr>
          <w:t>(一)、建筑工程设计原则</w:t>
        </w:r>
        <w:r>
          <w:tab/>
        </w:r>
        <w:r>
          <w:fldChar w:fldCharType="begin"/>
        </w:r>
        <w:r>
          <w:instrText xml:space="preserve"> PAGEREF _Toc11168 \h </w:instrText>
        </w:r>
        <w:r>
          <w:fldChar w:fldCharType="separate"/>
        </w:r>
        <w:r>
          <w:t>3</w:t>
        </w:r>
        <w:r>
          <w:fldChar w:fldCharType="end"/>
        </w:r>
      </w:hyperlink>
    </w:p>
    <w:p>
      <w:pPr>
        <w:pStyle w:val="TOC2"/>
        <w:tabs>
          <w:tab w:val="right" w:leader="dot" w:pos="8306"/>
        </w:tabs>
      </w:pPr>
      <w:hyperlink w:anchor="_Toc13422" w:history="1">
        <w:r>
          <w:rPr>
            <w:rFonts w:ascii="仿宋" w:eastAsia="仿宋" w:hAnsi="仿宋" w:cs="仿宋" w:hint="eastAsia"/>
            <w:lang w:eastAsia="zh-CN"/>
          </w:rPr>
          <w:t>(二)、土建工程设计年限及安全等级</w:t>
        </w:r>
        <w:r>
          <w:tab/>
        </w:r>
        <w:r>
          <w:fldChar w:fldCharType="begin"/>
        </w:r>
        <w:r>
          <w:instrText xml:space="preserve"> PAGEREF _Toc13422 \h </w:instrText>
        </w:r>
        <w:r>
          <w:fldChar w:fldCharType="separate"/>
        </w:r>
        <w:r>
          <w:t>4</w:t>
        </w:r>
        <w:r>
          <w:fldChar w:fldCharType="end"/>
        </w:r>
      </w:hyperlink>
    </w:p>
    <w:p>
      <w:pPr>
        <w:pStyle w:val="TOC2"/>
        <w:tabs>
          <w:tab w:val="right" w:leader="dot" w:pos="8306"/>
        </w:tabs>
      </w:pPr>
      <w:hyperlink w:anchor="_Toc4335" w:history="1">
        <w:r>
          <w:rPr>
            <w:rFonts w:ascii="仿宋" w:eastAsia="仿宋" w:hAnsi="仿宋" w:cs="仿宋" w:hint="eastAsia"/>
            <w:lang w:eastAsia="zh-CN"/>
          </w:rPr>
          <w:t>(三)、建筑工程设计总体要求</w:t>
        </w:r>
        <w:r>
          <w:tab/>
        </w:r>
        <w:r>
          <w:fldChar w:fldCharType="begin"/>
        </w:r>
        <w:r>
          <w:instrText xml:space="preserve"> PAGEREF _Toc4335 \h </w:instrText>
        </w:r>
        <w:r>
          <w:fldChar w:fldCharType="separate"/>
        </w:r>
        <w:r>
          <w:t>5</w:t>
        </w:r>
        <w:r>
          <w:fldChar w:fldCharType="end"/>
        </w:r>
      </w:hyperlink>
    </w:p>
    <w:p>
      <w:pPr>
        <w:pStyle w:val="TOC2"/>
        <w:tabs>
          <w:tab w:val="right" w:leader="dot" w:pos="8306"/>
        </w:tabs>
      </w:pPr>
      <w:hyperlink w:anchor="_Toc11358" w:history="1">
        <w:r>
          <w:rPr>
            <w:rFonts w:ascii="仿宋" w:eastAsia="仿宋" w:hAnsi="仿宋" w:cs="仿宋" w:hint="eastAsia"/>
            <w:lang w:eastAsia="zh-CN"/>
          </w:rPr>
          <w:t>(四)、土建工程建设指标</w:t>
        </w:r>
        <w:r>
          <w:tab/>
        </w:r>
        <w:r>
          <w:fldChar w:fldCharType="begin"/>
        </w:r>
        <w:r>
          <w:instrText xml:space="preserve"> PAGEREF _Toc11358 \h </w:instrText>
        </w:r>
        <w:r>
          <w:fldChar w:fldCharType="separate"/>
        </w:r>
        <w:r>
          <w:t>6</w:t>
        </w:r>
        <w:r>
          <w:fldChar w:fldCharType="end"/>
        </w:r>
      </w:hyperlink>
    </w:p>
    <w:p>
      <w:pPr>
        <w:pStyle w:val="TOC1"/>
        <w:tabs>
          <w:tab w:val="right" w:leader="dot" w:pos="8306"/>
        </w:tabs>
      </w:pPr>
      <w:hyperlink w:anchor="_Toc17960" w:history="1">
        <w:r>
          <w:rPr>
            <w:rFonts w:ascii="仿宋" w:eastAsia="仿宋" w:hAnsi="仿宋" w:cs="仿宋" w:hint="eastAsia"/>
            <w:lang w:eastAsia="zh-CN"/>
          </w:rPr>
          <w:t>二、水乳型涂料项目选址可行性分析</w:t>
        </w:r>
        <w:r>
          <w:tab/>
        </w:r>
        <w:r>
          <w:fldChar w:fldCharType="begin"/>
        </w:r>
        <w:r>
          <w:instrText xml:space="preserve"> PAGEREF _Toc17960 \h </w:instrText>
        </w:r>
        <w:r>
          <w:fldChar w:fldCharType="separate"/>
        </w:r>
        <w:r>
          <w:t>6</w:t>
        </w:r>
        <w:r>
          <w:fldChar w:fldCharType="end"/>
        </w:r>
      </w:hyperlink>
    </w:p>
    <w:p>
      <w:pPr>
        <w:pStyle w:val="TOC2"/>
        <w:tabs>
          <w:tab w:val="right" w:leader="dot" w:pos="8306"/>
        </w:tabs>
      </w:pPr>
      <w:hyperlink w:anchor="_Toc30646" w:history="1">
        <w:r>
          <w:rPr>
            <w:rFonts w:ascii="仿宋" w:eastAsia="仿宋" w:hAnsi="仿宋" w:cs="仿宋" w:hint="eastAsia"/>
            <w:lang w:eastAsia="zh-CN"/>
          </w:rPr>
          <w:t>(一)、水乳型涂料项目选址</w:t>
        </w:r>
        <w:r>
          <w:tab/>
        </w:r>
        <w:r>
          <w:fldChar w:fldCharType="begin"/>
        </w:r>
        <w:r>
          <w:instrText xml:space="preserve"> PAGEREF _Toc30646 \h </w:instrText>
        </w:r>
        <w:r>
          <w:fldChar w:fldCharType="separate"/>
        </w:r>
        <w:r>
          <w:t>6</w:t>
        </w:r>
        <w:r>
          <w:fldChar w:fldCharType="end"/>
        </w:r>
      </w:hyperlink>
    </w:p>
    <w:p>
      <w:pPr>
        <w:pStyle w:val="TOC2"/>
        <w:tabs>
          <w:tab w:val="right" w:leader="dot" w:pos="8306"/>
        </w:tabs>
      </w:pPr>
      <w:hyperlink w:anchor="_Toc23740" w:history="1">
        <w:r>
          <w:rPr>
            <w:rFonts w:ascii="仿宋" w:eastAsia="仿宋" w:hAnsi="仿宋" w:cs="仿宋" w:hint="eastAsia"/>
            <w:lang w:eastAsia="zh-CN"/>
          </w:rPr>
          <w:t>(二)、用地控制指标</w:t>
        </w:r>
        <w:r>
          <w:tab/>
        </w:r>
        <w:r>
          <w:fldChar w:fldCharType="begin"/>
        </w:r>
        <w:r>
          <w:instrText xml:space="preserve"> PAGEREF _Toc23740 \h </w:instrText>
        </w:r>
        <w:r>
          <w:fldChar w:fldCharType="separate"/>
        </w:r>
        <w:r>
          <w:t>6</w:t>
        </w:r>
        <w:r>
          <w:fldChar w:fldCharType="end"/>
        </w:r>
      </w:hyperlink>
    </w:p>
    <w:p>
      <w:pPr>
        <w:pStyle w:val="TOC2"/>
        <w:tabs>
          <w:tab w:val="right" w:leader="dot" w:pos="8306"/>
        </w:tabs>
      </w:pPr>
      <w:hyperlink w:anchor="_Toc7500" w:history="1">
        <w:r>
          <w:rPr>
            <w:rFonts w:ascii="仿宋" w:eastAsia="仿宋" w:hAnsi="仿宋" w:cs="仿宋" w:hint="eastAsia"/>
            <w:lang w:eastAsia="zh-CN"/>
          </w:rPr>
          <w:t>(三)、节约用地措施</w:t>
        </w:r>
        <w:r>
          <w:tab/>
        </w:r>
        <w:r>
          <w:fldChar w:fldCharType="begin"/>
        </w:r>
        <w:r>
          <w:instrText xml:space="preserve"> PAGEREF _Toc7500 \h </w:instrText>
        </w:r>
        <w:r>
          <w:fldChar w:fldCharType="separate"/>
        </w:r>
        <w:r>
          <w:t>8</w:t>
        </w:r>
        <w:r>
          <w:fldChar w:fldCharType="end"/>
        </w:r>
      </w:hyperlink>
    </w:p>
    <w:p>
      <w:pPr>
        <w:pStyle w:val="TOC2"/>
        <w:tabs>
          <w:tab w:val="right" w:leader="dot" w:pos="8306"/>
        </w:tabs>
      </w:pPr>
      <w:hyperlink w:anchor="_Toc13989" w:history="1">
        <w:r>
          <w:rPr>
            <w:rFonts w:ascii="仿宋" w:eastAsia="仿宋" w:hAnsi="仿宋" w:cs="仿宋" w:hint="eastAsia"/>
            <w:lang w:eastAsia="zh-CN"/>
          </w:rPr>
          <w:t>(四)、总图布置方案</w:t>
        </w:r>
        <w:r>
          <w:tab/>
        </w:r>
        <w:r>
          <w:fldChar w:fldCharType="begin"/>
        </w:r>
        <w:r>
          <w:instrText xml:space="preserve"> PAGEREF _Toc13989 \h </w:instrText>
        </w:r>
        <w:r>
          <w:fldChar w:fldCharType="separate"/>
        </w:r>
        <w:r>
          <w:t>9</w:t>
        </w:r>
        <w:r>
          <w:fldChar w:fldCharType="end"/>
        </w:r>
      </w:hyperlink>
    </w:p>
    <w:p>
      <w:pPr>
        <w:pStyle w:val="TOC2"/>
        <w:tabs>
          <w:tab w:val="right" w:leader="dot" w:pos="8306"/>
        </w:tabs>
      </w:pPr>
      <w:hyperlink w:anchor="_Toc7083" w:history="1">
        <w:r>
          <w:rPr>
            <w:rFonts w:ascii="仿宋" w:eastAsia="仿宋" w:hAnsi="仿宋" w:cs="仿宋" w:hint="eastAsia"/>
            <w:lang w:eastAsia="zh-CN"/>
          </w:rPr>
          <w:t>(五)、选址综合评价</w:t>
        </w:r>
        <w:r>
          <w:tab/>
        </w:r>
        <w:r>
          <w:fldChar w:fldCharType="begin"/>
        </w:r>
        <w:r>
          <w:instrText xml:space="preserve"> PAGEREF _Toc7083 \h </w:instrText>
        </w:r>
        <w:r>
          <w:fldChar w:fldCharType="separate"/>
        </w:r>
        <w:r>
          <w:t>10</w:t>
        </w:r>
        <w:r>
          <w:fldChar w:fldCharType="end"/>
        </w:r>
      </w:hyperlink>
    </w:p>
    <w:p>
      <w:pPr>
        <w:pStyle w:val="TOC1"/>
        <w:tabs>
          <w:tab w:val="right" w:leader="dot" w:pos="8306"/>
        </w:tabs>
      </w:pPr>
      <w:hyperlink w:anchor="_Toc21209" w:history="1">
        <w:r>
          <w:rPr>
            <w:rFonts w:ascii="仿宋" w:eastAsia="仿宋" w:hAnsi="仿宋" w:cs="仿宋" w:hint="eastAsia"/>
            <w:lang w:eastAsia="zh-CN"/>
          </w:rPr>
          <w:t>三、水乳型涂料项目建设单位说明</w:t>
        </w:r>
        <w:r>
          <w:tab/>
        </w:r>
        <w:r>
          <w:fldChar w:fldCharType="begin"/>
        </w:r>
        <w:r>
          <w:instrText xml:space="preserve"> PAGEREF _Toc21209 \h </w:instrText>
        </w:r>
        <w:r>
          <w:fldChar w:fldCharType="separate"/>
        </w:r>
        <w:r>
          <w:t>12</w:t>
        </w:r>
        <w:r>
          <w:fldChar w:fldCharType="end"/>
        </w:r>
      </w:hyperlink>
    </w:p>
    <w:p>
      <w:pPr>
        <w:pStyle w:val="TOC2"/>
        <w:tabs>
          <w:tab w:val="right" w:leader="dot" w:pos="8306"/>
        </w:tabs>
      </w:pPr>
      <w:hyperlink w:anchor="_Toc20028" w:history="1">
        <w:r>
          <w:rPr>
            <w:rFonts w:ascii="仿宋" w:eastAsia="仿宋" w:hAnsi="仿宋" w:cs="仿宋" w:hint="eastAsia"/>
            <w:lang w:eastAsia="zh-CN"/>
          </w:rPr>
          <w:t>(一)、水乳型涂料项目承办单位基本情况</w:t>
        </w:r>
        <w:r>
          <w:tab/>
        </w:r>
        <w:r>
          <w:fldChar w:fldCharType="begin"/>
        </w:r>
        <w:r>
          <w:instrText xml:space="preserve"> PAGEREF _Toc20028 \h </w:instrText>
        </w:r>
        <w:r>
          <w:fldChar w:fldCharType="separate"/>
        </w:r>
        <w:r>
          <w:t>12</w:t>
        </w:r>
        <w:r>
          <w:fldChar w:fldCharType="end"/>
        </w:r>
      </w:hyperlink>
    </w:p>
    <w:p>
      <w:pPr>
        <w:pStyle w:val="TOC2"/>
        <w:tabs>
          <w:tab w:val="right" w:leader="dot" w:pos="8306"/>
        </w:tabs>
      </w:pPr>
      <w:hyperlink w:anchor="_Toc15935" w:history="1">
        <w:r>
          <w:rPr>
            <w:rFonts w:ascii="仿宋" w:eastAsia="仿宋" w:hAnsi="仿宋" w:cs="仿宋" w:hint="eastAsia"/>
            <w:lang w:eastAsia="zh-CN"/>
          </w:rPr>
          <w:t>(二)、公司经济效益分析</w:t>
        </w:r>
        <w:r>
          <w:tab/>
        </w:r>
        <w:r>
          <w:fldChar w:fldCharType="begin"/>
        </w:r>
        <w:r>
          <w:instrText xml:space="preserve"> PAGEREF _Toc15935 \h </w:instrText>
        </w:r>
        <w:r>
          <w:fldChar w:fldCharType="separate"/>
        </w:r>
        <w:r>
          <w:t>12</w:t>
        </w:r>
        <w:r>
          <w:fldChar w:fldCharType="end"/>
        </w:r>
      </w:hyperlink>
    </w:p>
    <w:p>
      <w:pPr>
        <w:pStyle w:val="TOC1"/>
        <w:tabs>
          <w:tab w:val="right" w:leader="dot" w:pos="8306"/>
        </w:tabs>
      </w:pPr>
      <w:hyperlink w:anchor="_Toc14566" w:history="1">
        <w:r>
          <w:rPr>
            <w:rFonts w:ascii="仿宋" w:eastAsia="仿宋" w:hAnsi="仿宋" w:cs="仿宋" w:hint="eastAsia"/>
            <w:lang w:eastAsia="zh-CN"/>
          </w:rPr>
          <w:t>四、水乳型涂料项目文档管理</w:t>
        </w:r>
        <w:r>
          <w:tab/>
        </w:r>
        <w:r>
          <w:fldChar w:fldCharType="begin"/>
        </w:r>
        <w:r>
          <w:instrText xml:space="preserve"> PAGEREF _Toc14566 \h </w:instrText>
        </w:r>
        <w:r>
          <w:fldChar w:fldCharType="separate"/>
        </w:r>
        <w:r>
          <w:t>13</w:t>
        </w:r>
        <w:r>
          <w:fldChar w:fldCharType="end"/>
        </w:r>
      </w:hyperlink>
    </w:p>
    <w:p>
      <w:pPr>
        <w:pStyle w:val="TOC2"/>
        <w:tabs>
          <w:tab w:val="right" w:leader="dot" w:pos="8306"/>
        </w:tabs>
      </w:pPr>
      <w:hyperlink w:anchor="_Toc21838" w:history="1">
        <w:r>
          <w:rPr>
            <w:rFonts w:ascii="仿宋" w:eastAsia="仿宋" w:hAnsi="仿宋" w:cs="仿宋" w:hint="eastAsia"/>
            <w:lang w:eastAsia="zh-CN"/>
          </w:rPr>
          <w:t>(一)、文档编制与审查</w:t>
        </w:r>
        <w:r>
          <w:tab/>
        </w:r>
        <w:r>
          <w:fldChar w:fldCharType="begin"/>
        </w:r>
        <w:r>
          <w:instrText xml:space="preserve"> PAGEREF _Toc21838 \h </w:instrText>
        </w:r>
        <w:r>
          <w:fldChar w:fldCharType="separate"/>
        </w:r>
        <w:r>
          <w:t>13</w:t>
        </w:r>
        <w:r>
          <w:fldChar w:fldCharType="end"/>
        </w:r>
      </w:hyperlink>
    </w:p>
    <w:p>
      <w:pPr>
        <w:pStyle w:val="TOC2"/>
        <w:tabs>
          <w:tab w:val="right" w:leader="dot" w:pos="8306"/>
        </w:tabs>
      </w:pPr>
      <w:hyperlink w:anchor="_Toc21931" w:history="1">
        <w:r>
          <w:rPr>
            <w:rFonts w:ascii="仿宋" w:eastAsia="仿宋" w:hAnsi="仿宋" w:cs="仿宋" w:hint="eastAsia"/>
            <w:lang w:eastAsia="zh-CN"/>
          </w:rPr>
          <w:t>(二)、文档发布与分发</w:t>
        </w:r>
        <w:r>
          <w:tab/>
        </w:r>
        <w:r>
          <w:fldChar w:fldCharType="begin"/>
        </w:r>
        <w:r>
          <w:instrText xml:space="preserve"> PAGEREF _Toc21931 \h </w:instrText>
        </w:r>
        <w:r>
          <w:fldChar w:fldCharType="separate"/>
        </w:r>
        <w:r>
          <w:t>15</w:t>
        </w:r>
        <w:r>
          <w:fldChar w:fldCharType="end"/>
        </w:r>
      </w:hyperlink>
    </w:p>
    <w:p>
      <w:pPr>
        <w:pStyle w:val="TOC2"/>
        <w:tabs>
          <w:tab w:val="right" w:leader="dot" w:pos="8306"/>
        </w:tabs>
      </w:pPr>
      <w:hyperlink w:anchor="_Toc9162" w:history="1">
        <w:r>
          <w:rPr>
            <w:rFonts w:ascii="仿宋" w:eastAsia="仿宋" w:hAnsi="仿宋" w:cs="仿宋" w:hint="eastAsia"/>
            <w:lang w:eastAsia="zh-CN"/>
          </w:rPr>
          <w:t>(三)、文档存档与归档</w:t>
        </w:r>
        <w:r>
          <w:tab/>
        </w:r>
        <w:r>
          <w:fldChar w:fldCharType="begin"/>
        </w:r>
        <w:r>
          <w:instrText xml:space="preserve"> PAGEREF _Toc9162 \h </w:instrText>
        </w:r>
        <w:r>
          <w:fldChar w:fldCharType="separate"/>
        </w:r>
        <w:r>
          <w:t>15</w:t>
        </w:r>
        <w:r>
          <w:fldChar w:fldCharType="end"/>
        </w:r>
      </w:hyperlink>
    </w:p>
    <w:p>
      <w:pPr>
        <w:pStyle w:val="TOC1"/>
        <w:tabs>
          <w:tab w:val="right" w:leader="dot" w:pos="8306"/>
        </w:tabs>
      </w:pPr>
      <w:hyperlink w:anchor="_Toc7161" w:history="1">
        <w:r>
          <w:rPr>
            <w:rFonts w:ascii="仿宋" w:eastAsia="仿宋" w:hAnsi="仿宋" w:cs="仿宋" w:hint="eastAsia"/>
            <w:lang w:eastAsia="zh-CN"/>
          </w:rPr>
          <w:t>五、水乳型涂料项目绩效评估</w:t>
        </w:r>
        <w:r>
          <w:tab/>
        </w:r>
        <w:r>
          <w:fldChar w:fldCharType="begin"/>
        </w:r>
        <w:r>
          <w:instrText xml:space="preserve"> PAGEREF _Toc7161 \h </w:instrText>
        </w:r>
        <w:r>
          <w:fldChar w:fldCharType="separate"/>
        </w:r>
        <w:r>
          <w:t>17</w:t>
        </w:r>
        <w:r>
          <w:fldChar w:fldCharType="end"/>
        </w:r>
      </w:hyperlink>
    </w:p>
    <w:p>
      <w:pPr>
        <w:pStyle w:val="TOC2"/>
        <w:tabs>
          <w:tab w:val="right" w:leader="dot" w:pos="8306"/>
        </w:tabs>
      </w:pPr>
      <w:hyperlink w:anchor="_Toc23351" w:history="1">
        <w:r>
          <w:rPr>
            <w:rFonts w:ascii="仿宋" w:eastAsia="仿宋" w:hAnsi="仿宋" w:cs="仿宋" w:hint="eastAsia"/>
            <w:lang w:eastAsia="zh-CN"/>
          </w:rPr>
          <w:t>(一)、绩效评估指标</w:t>
        </w:r>
        <w:r>
          <w:tab/>
        </w:r>
        <w:r>
          <w:fldChar w:fldCharType="begin"/>
        </w:r>
        <w:r>
          <w:instrText xml:space="preserve"> PAGEREF _Toc23351 \h </w:instrText>
        </w:r>
        <w:r>
          <w:fldChar w:fldCharType="separate"/>
        </w:r>
        <w:r>
          <w:t>17</w:t>
        </w:r>
        <w:r>
          <w:fldChar w:fldCharType="end"/>
        </w:r>
      </w:hyperlink>
    </w:p>
    <w:p>
      <w:pPr>
        <w:pStyle w:val="TOC2"/>
        <w:tabs>
          <w:tab w:val="right" w:leader="dot" w:pos="8306"/>
        </w:tabs>
      </w:pPr>
      <w:hyperlink w:anchor="_Toc30674" w:history="1">
        <w:r>
          <w:rPr>
            <w:rFonts w:ascii="仿宋" w:eastAsia="仿宋" w:hAnsi="仿宋" w:cs="仿宋" w:hint="eastAsia"/>
            <w:lang w:eastAsia="zh-CN"/>
          </w:rPr>
          <w:t>(二)、绩效评估方法</w:t>
        </w:r>
        <w:r>
          <w:tab/>
        </w:r>
        <w:r>
          <w:fldChar w:fldCharType="begin"/>
        </w:r>
        <w:r>
          <w:instrText xml:space="preserve"> PAGEREF _Toc30674 \h </w:instrText>
        </w:r>
        <w:r>
          <w:fldChar w:fldCharType="separate"/>
        </w:r>
        <w:r>
          <w:t>18</w:t>
        </w:r>
        <w:r>
          <w:fldChar w:fldCharType="end"/>
        </w:r>
      </w:hyperlink>
    </w:p>
    <w:p>
      <w:pPr>
        <w:pStyle w:val="TOC2"/>
        <w:tabs>
          <w:tab w:val="right" w:leader="dot" w:pos="8306"/>
        </w:tabs>
      </w:pPr>
      <w:hyperlink w:anchor="_Toc24046" w:history="1">
        <w:r>
          <w:rPr>
            <w:rFonts w:ascii="仿宋" w:eastAsia="仿宋" w:hAnsi="仿宋" w:cs="仿宋" w:hint="eastAsia"/>
            <w:lang w:eastAsia="zh-CN"/>
          </w:rPr>
          <w:t>(三)、绩效评估周期</w:t>
        </w:r>
        <w:r>
          <w:tab/>
        </w:r>
        <w:r>
          <w:fldChar w:fldCharType="begin"/>
        </w:r>
        <w:r>
          <w:instrText xml:space="preserve"> PAGEREF _Toc24046 \h </w:instrText>
        </w:r>
        <w:r>
          <w:fldChar w:fldCharType="separate"/>
        </w:r>
        <w:r>
          <w:t>19</w:t>
        </w:r>
        <w:r>
          <w:fldChar w:fldCharType="end"/>
        </w:r>
      </w:hyperlink>
    </w:p>
    <w:p>
      <w:pPr>
        <w:pStyle w:val="TOC1"/>
        <w:tabs>
          <w:tab w:val="right" w:leader="dot" w:pos="8306"/>
        </w:tabs>
      </w:pPr>
      <w:hyperlink w:anchor="_Toc22271" w:history="1">
        <w:r>
          <w:rPr>
            <w:rFonts w:ascii="仿宋" w:eastAsia="仿宋" w:hAnsi="仿宋" w:cs="仿宋" w:hint="eastAsia"/>
            <w:lang w:eastAsia="zh-CN"/>
          </w:rPr>
          <w:t>六、产品规划分析</w:t>
        </w:r>
        <w:r>
          <w:tab/>
        </w:r>
        <w:r>
          <w:fldChar w:fldCharType="begin"/>
        </w:r>
        <w:r>
          <w:instrText xml:space="preserve"> PAGEREF _Toc22271 \h </w:instrText>
        </w:r>
        <w:r>
          <w:fldChar w:fldCharType="separate"/>
        </w:r>
        <w:r>
          <w:t>20</w:t>
        </w:r>
        <w:r>
          <w:fldChar w:fldCharType="end"/>
        </w:r>
      </w:hyperlink>
    </w:p>
    <w:p>
      <w:pPr>
        <w:pStyle w:val="TOC2"/>
        <w:tabs>
          <w:tab w:val="right" w:leader="dot" w:pos="8306"/>
        </w:tabs>
      </w:pPr>
      <w:hyperlink w:anchor="_Toc3084" w:history="1">
        <w:r>
          <w:rPr>
            <w:rFonts w:ascii="仿宋" w:eastAsia="仿宋" w:hAnsi="仿宋" w:cs="仿宋" w:hint="eastAsia"/>
            <w:lang w:eastAsia="zh-CN"/>
          </w:rPr>
          <w:t>(一)、产品规划</w:t>
        </w:r>
        <w:r>
          <w:tab/>
        </w:r>
        <w:r>
          <w:fldChar w:fldCharType="begin"/>
        </w:r>
        <w:r>
          <w:instrText xml:space="preserve"> PAGEREF _Toc3084 \h </w:instrText>
        </w:r>
        <w:r>
          <w:fldChar w:fldCharType="separate"/>
        </w:r>
        <w:r>
          <w:t>20</w:t>
        </w:r>
        <w:r>
          <w:fldChar w:fldCharType="end"/>
        </w:r>
      </w:hyperlink>
    </w:p>
    <w:p>
      <w:pPr>
        <w:pStyle w:val="TOC2"/>
        <w:tabs>
          <w:tab w:val="right" w:leader="dot" w:pos="8306"/>
        </w:tabs>
      </w:pPr>
      <w:hyperlink w:anchor="_Toc25816" w:history="1">
        <w:r>
          <w:rPr>
            <w:rFonts w:ascii="仿宋" w:eastAsia="仿宋" w:hAnsi="仿宋" w:cs="仿宋" w:hint="eastAsia"/>
            <w:lang w:eastAsia="zh-CN"/>
          </w:rPr>
          <w:t>(二)、建设规模</w:t>
        </w:r>
        <w:r>
          <w:tab/>
        </w:r>
        <w:r>
          <w:fldChar w:fldCharType="begin"/>
        </w:r>
        <w:r>
          <w:instrText xml:space="preserve"> PAGEREF _Toc25816 \h </w:instrText>
        </w:r>
        <w:r>
          <w:fldChar w:fldCharType="separate"/>
        </w:r>
        <w:r>
          <w:t>21</w:t>
        </w:r>
        <w:r>
          <w:fldChar w:fldCharType="end"/>
        </w:r>
      </w:hyperlink>
    </w:p>
    <w:p>
      <w:pPr>
        <w:pStyle w:val="TOC1"/>
        <w:tabs>
          <w:tab w:val="right" w:leader="dot" w:pos="8306"/>
        </w:tabs>
      </w:pPr>
      <w:hyperlink w:anchor="_Toc10374" w:history="1">
        <w:r>
          <w:rPr>
            <w:rFonts w:ascii="仿宋" w:eastAsia="仿宋" w:hAnsi="仿宋" w:cs="仿宋" w:hint="eastAsia"/>
            <w:lang w:eastAsia="zh-CN"/>
          </w:rPr>
          <w:t>七、水乳型涂料项目投资规划</w:t>
        </w:r>
        <w:r>
          <w:tab/>
        </w:r>
        <w:r>
          <w:fldChar w:fldCharType="begin"/>
        </w:r>
        <w:r>
          <w:instrText xml:space="preserve"> PAGEREF _Toc10374 \h </w:instrText>
        </w:r>
        <w:r>
          <w:fldChar w:fldCharType="separate"/>
        </w:r>
        <w:r>
          <w:t>22</w:t>
        </w:r>
        <w:r>
          <w:fldChar w:fldCharType="end"/>
        </w:r>
      </w:hyperlink>
    </w:p>
    <w:p>
      <w:pPr>
        <w:pStyle w:val="TOC2"/>
        <w:tabs>
          <w:tab w:val="right" w:leader="dot" w:pos="8306"/>
        </w:tabs>
      </w:pPr>
      <w:hyperlink w:anchor="_Toc4471" w:history="1">
        <w:r>
          <w:rPr>
            <w:rFonts w:ascii="仿宋" w:eastAsia="仿宋" w:hAnsi="仿宋" w:cs="仿宋" w:hint="eastAsia"/>
            <w:lang w:eastAsia="zh-CN"/>
          </w:rPr>
          <w:t>(一)、水乳型涂料项目总投资估算</w:t>
        </w:r>
        <w:r>
          <w:tab/>
        </w:r>
        <w:r>
          <w:fldChar w:fldCharType="begin"/>
        </w:r>
        <w:r>
          <w:instrText xml:space="preserve"> PAGEREF _Toc4471 \h </w:instrText>
        </w:r>
        <w:r>
          <w:fldChar w:fldCharType="separate"/>
        </w:r>
        <w:r>
          <w:t>22</w:t>
        </w:r>
        <w:r>
          <w:fldChar w:fldCharType="end"/>
        </w:r>
      </w:hyperlink>
    </w:p>
    <w:p>
      <w:pPr>
        <w:pStyle w:val="TOC2"/>
        <w:tabs>
          <w:tab w:val="right" w:leader="dot" w:pos="8306"/>
        </w:tabs>
      </w:pPr>
      <w:hyperlink w:anchor="_Toc8230" w:history="1">
        <w:r>
          <w:rPr>
            <w:rFonts w:ascii="仿宋" w:eastAsia="仿宋" w:hAnsi="仿宋" w:cs="仿宋" w:hint="eastAsia"/>
            <w:lang w:eastAsia="zh-CN"/>
          </w:rPr>
          <w:t>(二)、资金筹措</w:t>
        </w:r>
        <w:r>
          <w:tab/>
        </w:r>
        <w:r>
          <w:fldChar w:fldCharType="begin"/>
        </w:r>
        <w:r>
          <w:instrText xml:space="preserve"> PAGEREF _Toc8230 \h </w:instrText>
        </w:r>
        <w:r>
          <w:fldChar w:fldCharType="separate"/>
        </w:r>
        <w:r>
          <w:t>23</w:t>
        </w:r>
        <w:r>
          <w:fldChar w:fldCharType="end"/>
        </w:r>
      </w:hyperlink>
    </w:p>
    <w:p>
      <w:pPr>
        <w:pStyle w:val="TOC1"/>
        <w:tabs>
          <w:tab w:val="right" w:leader="dot" w:pos="8306"/>
        </w:tabs>
      </w:pPr>
      <w:hyperlink w:anchor="_Toc10055" w:history="1">
        <w:r>
          <w:rPr>
            <w:rFonts w:ascii="仿宋" w:eastAsia="仿宋" w:hAnsi="仿宋" w:cs="仿宋" w:hint="eastAsia"/>
            <w:lang w:eastAsia="zh-CN"/>
          </w:rPr>
          <w:t>八、水乳型涂料项目经营效益</w:t>
        </w:r>
        <w:r>
          <w:tab/>
        </w:r>
        <w:r>
          <w:fldChar w:fldCharType="begin"/>
        </w:r>
        <w:r>
          <w:instrText xml:space="preserve"> PAGEREF _Toc10055 \h </w:instrText>
        </w:r>
        <w:r>
          <w:fldChar w:fldCharType="separate"/>
        </w:r>
        <w:r>
          <w:t>24</w:t>
        </w:r>
        <w:r>
          <w:fldChar w:fldCharType="end"/>
        </w:r>
      </w:hyperlink>
    </w:p>
    <w:p>
      <w:pPr>
        <w:pStyle w:val="TOC2"/>
        <w:tabs>
          <w:tab w:val="right" w:leader="dot" w:pos="8306"/>
        </w:tabs>
      </w:pPr>
      <w:hyperlink w:anchor="_Toc2375" w:history="1">
        <w:r>
          <w:rPr>
            <w:rFonts w:ascii="仿宋" w:eastAsia="仿宋" w:hAnsi="仿宋" w:cs="仿宋" w:hint="eastAsia"/>
            <w:lang w:eastAsia="zh-CN"/>
          </w:rPr>
          <w:t>(一)、经济评价财务测算</w:t>
        </w:r>
        <w:r>
          <w:tab/>
        </w:r>
        <w:r>
          <w:fldChar w:fldCharType="begin"/>
        </w:r>
        <w:r>
          <w:instrText xml:space="preserve"> PAGEREF _Toc2375 \h </w:instrText>
        </w:r>
        <w:r>
          <w:fldChar w:fldCharType="separate"/>
        </w:r>
        <w:r>
          <w:t>24</w:t>
        </w:r>
        <w:r>
          <w:fldChar w:fldCharType="end"/>
        </w:r>
      </w:hyperlink>
    </w:p>
    <w:p>
      <w:pPr>
        <w:pStyle w:val="TOC2"/>
        <w:tabs>
          <w:tab w:val="right" w:leader="dot" w:pos="8306"/>
        </w:tabs>
      </w:pPr>
      <w:hyperlink w:anchor="_Toc2642" w:history="1">
        <w:r>
          <w:rPr>
            <w:rFonts w:ascii="仿宋" w:eastAsia="仿宋" w:hAnsi="仿宋" w:cs="仿宋" w:hint="eastAsia"/>
            <w:lang w:eastAsia="zh-CN"/>
          </w:rPr>
          <w:t>(二)、水乳型涂料项目盈利能力分析</w:t>
        </w:r>
        <w:r>
          <w:tab/>
        </w:r>
        <w:r>
          <w:fldChar w:fldCharType="begin"/>
        </w:r>
        <w:r>
          <w:instrText xml:space="preserve"> PAGEREF _Toc2642 \h </w:instrText>
        </w:r>
        <w:r>
          <w:fldChar w:fldCharType="separate"/>
        </w:r>
        <w:r>
          <w:t>25</w:t>
        </w:r>
        <w:r>
          <w:fldChar w:fldCharType="end"/>
        </w:r>
      </w:hyperlink>
    </w:p>
    <w:p>
      <w:pPr>
        <w:pStyle w:val="TOC1"/>
        <w:tabs>
          <w:tab w:val="right" w:leader="dot" w:pos="8306"/>
        </w:tabs>
      </w:pPr>
      <w:hyperlink w:anchor="_Toc10879" w:history="1">
        <w:r>
          <w:rPr>
            <w:rFonts w:ascii="仿宋" w:eastAsia="仿宋" w:hAnsi="仿宋" w:cs="仿宋" w:hint="eastAsia"/>
            <w:lang w:eastAsia="zh-CN"/>
          </w:rPr>
          <w:t>九、水乳型涂料项目计划安排</w:t>
        </w:r>
        <w:r>
          <w:tab/>
        </w:r>
        <w:r>
          <w:fldChar w:fldCharType="begin"/>
        </w:r>
        <w:r>
          <w:instrText xml:space="preserve"> PAGEREF _Toc10879 \h </w:instrText>
        </w:r>
        <w:r>
          <w:fldChar w:fldCharType="separate"/>
        </w:r>
        <w:r>
          <w:t>26</w:t>
        </w:r>
        <w:r>
          <w:fldChar w:fldCharType="end"/>
        </w:r>
      </w:hyperlink>
    </w:p>
    <w:p>
      <w:pPr>
        <w:pStyle w:val="TOC2"/>
        <w:tabs>
          <w:tab w:val="right" w:leader="dot" w:pos="8306"/>
        </w:tabs>
      </w:pPr>
      <w:hyperlink w:anchor="_Toc22205" w:history="1">
        <w:r>
          <w:rPr>
            <w:rFonts w:ascii="仿宋" w:eastAsia="仿宋" w:hAnsi="仿宋" w:cs="仿宋" w:hint="eastAsia"/>
            <w:lang w:eastAsia="zh-CN"/>
          </w:rPr>
          <w:t>(一)、建设周期</w:t>
        </w:r>
        <w:r>
          <w:tab/>
        </w:r>
        <w:r>
          <w:fldChar w:fldCharType="begin"/>
        </w:r>
        <w:r>
          <w:instrText xml:space="preserve"> PAGEREF _Toc22205 \h </w:instrText>
        </w:r>
        <w:r>
          <w:fldChar w:fldCharType="separate"/>
        </w:r>
        <w:r>
          <w:t>26</w:t>
        </w:r>
        <w:r>
          <w:fldChar w:fldCharType="end"/>
        </w:r>
      </w:hyperlink>
    </w:p>
    <w:p>
      <w:pPr>
        <w:pStyle w:val="TOC2"/>
        <w:tabs>
          <w:tab w:val="right" w:leader="dot" w:pos="8306"/>
        </w:tabs>
      </w:pPr>
      <w:hyperlink w:anchor="_Toc1954" w:history="1">
        <w:r>
          <w:rPr>
            <w:rFonts w:ascii="仿宋" w:eastAsia="仿宋" w:hAnsi="仿宋" w:cs="仿宋" w:hint="eastAsia"/>
            <w:lang w:eastAsia="zh-CN"/>
          </w:rPr>
          <w:t>(二)、建设进度</w:t>
        </w:r>
        <w:r>
          <w:tab/>
        </w:r>
        <w:r>
          <w:fldChar w:fldCharType="begin"/>
        </w:r>
        <w:r>
          <w:instrText xml:space="preserve"> PAGEREF _Toc1954 \h </w:instrText>
        </w:r>
        <w:r>
          <w:fldChar w:fldCharType="separate"/>
        </w:r>
        <w:r>
          <w:t>26</w:t>
        </w:r>
        <w:r>
          <w:fldChar w:fldCharType="end"/>
        </w:r>
      </w:hyperlink>
    </w:p>
    <w:p>
      <w:pPr>
        <w:pStyle w:val="TOC2"/>
        <w:tabs>
          <w:tab w:val="right" w:leader="dot" w:pos="8306"/>
        </w:tabs>
      </w:pPr>
      <w:hyperlink w:anchor="_Toc74" w:history="1">
        <w:r>
          <w:rPr>
            <w:rFonts w:ascii="仿宋" w:eastAsia="仿宋" w:hAnsi="仿宋" w:cs="仿宋" w:hint="eastAsia"/>
            <w:lang w:eastAsia="zh-CN"/>
          </w:rPr>
          <w:t>(三)、进度安排注意事项</w:t>
        </w:r>
        <w:r>
          <w:tab/>
        </w:r>
        <w:r>
          <w:fldChar w:fldCharType="begin"/>
        </w:r>
        <w:r>
          <w:instrText xml:space="preserve"> PAGEREF _Toc74 \h </w:instrText>
        </w:r>
        <w:r>
          <w:fldChar w:fldCharType="separate"/>
        </w:r>
        <w:r>
          <w:t>27</w:t>
        </w:r>
        <w:r>
          <w:fldChar w:fldCharType="end"/>
        </w:r>
      </w:hyperlink>
    </w:p>
    <w:p>
      <w:pPr>
        <w:pStyle w:val="TOC2"/>
        <w:tabs>
          <w:tab w:val="right" w:leader="dot" w:pos="8306"/>
        </w:tabs>
      </w:pPr>
      <w:hyperlink w:anchor="_Toc12218" w:history="1">
        <w:r>
          <w:rPr>
            <w:rFonts w:ascii="仿宋" w:eastAsia="仿宋" w:hAnsi="仿宋" w:cs="仿宋" w:hint="eastAsia"/>
            <w:lang w:eastAsia="zh-CN"/>
          </w:rPr>
          <w:t>(四)、人力资源配置</w:t>
        </w:r>
        <w:r>
          <w:tab/>
        </w:r>
        <w:r>
          <w:fldChar w:fldCharType="begin"/>
        </w:r>
        <w:r>
          <w:instrText xml:space="preserve"> PAGEREF _Toc12218 \h </w:instrText>
        </w:r>
        <w:r>
          <w:fldChar w:fldCharType="separate"/>
        </w:r>
        <w:r>
          <w:t>29</w:t>
        </w:r>
        <w:r>
          <w:fldChar w:fldCharType="end"/>
        </w:r>
      </w:hyperlink>
    </w:p>
    <w:p>
      <w:pPr>
        <w:pStyle w:val="TOC1"/>
        <w:tabs>
          <w:tab w:val="right" w:leader="dot" w:pos="8306"/>
        </w:tabs>
      </w:pPr>
      <w:hyperlink w:anchor="_Toc25316" w:history="1">
        <w:r>
          <w:rPr>
            <w:rFonts w:ascii="仿宋" w:eastAsia="仿宋" w:hAnsi="仿宋" w:cs="仿宋" w:hint="eastAsia"/>
            <w:lang w:eastAsia="zh-CN"/>
          </w:rPr>
          <w:t>十、水乳型涂料项目环境影响分析</w:t>
        </w:r>
        <w:r>
          <w:tab/>
        </w:r>
        <w:r>
          <w:fldChar w:fldCharType="begin"/>
        </w:r>
        <w:r>
          <w:instrText xml:space="preserve"> PAGEREF _Toc25316 \h </w:instrText>
        </w:r>
        <w:r>
          <w:fldChar w:fldCharType="separate"/>
        </w:r>
        <w:r>
          <w:t>30</w:t>
        </w:r>
        <w:r>
          <w:fldChar w:fldCharType="end"/>
        </w:r>
      </w:hyperlink>
    </w:p>
    <w:p>
      <w:pPr>
        <w:pStyle w:val="TOC2"/>
        <w:tabs>
          <w:tab w:val="right" w:leader="dot" w:pos="8306"/>
        </w:tabs>
      </w:pPr>
      <w:hyperlink w:anchor="_Toc7147" w:history="1">
        <w:r>
          <w:rPr>
            <w:rFonts w:ascii="仿宋" w:eastAsia="仿宋" w:hAnsi="仿宋" w:cs="仿宋" w:hint="eastAsia"/>
            <w:lang w:eastAsia="zh-CN"/>
          </w:rPr>
          <w:t>(一)、建设区域环境质量现状</w:t>
        </w:r>
        <w:r>
          <w:tab/>
        </w:r>
        <w:r>
          <w:fldChar w:fldCharType="begin"/>
        </w:r>
        <w:r>
          <w:instrText xml:space="preserve"> PAGEREF _Toc7147 \h </w:instrText>
        </w:r>
        <w:r>
          <w:fldChar w:fldCharType="separate"/>
        </w:r>
        <w:r>
          <w:t>30</w:t>
        </w:r>
        <w:r>
          <w:fldChar w:fldCharType="end"/>
        </w:r>
      </w:hyperlink>
    </w:p>
    <w:p>
      <w:pPr>
        <w:pStyle w:val="TOC2"/>
        <w:tabs>
          <w:tab w:val="right" w:leader="dot" w:pos="8306"/>
        </w:tabs>
      </w:pPr>
      <w:hyperlink w:anchor="_Toc29814" w:history="1">
        <w:r>
          <w:rPr>
            <w:rFonts w:ascii="仿宋" w:eastAsia="仿宋" w:hAnsi="仿宋" w:cs="仿宋" w:hint="eastAsia"/>
            <w:lang w:eastAsia="zh-CN"/>
          </w:rPr>
          <w:t>(二)、建设期环境保护</w:t>
        </w:r>
        <w:r>
          <w:tab/>
        </w:r>
        <w:r>
          <w:fldChar w:fldCharType="begin"/>
        </w:r>
        <w:r>
          <w:instrText xml:space="preserve"> PAGEREF _Toc29814 \h </w:instrText>
        </w:r>
        <w:r>
          <w:fldChar w:fldCharType="separate"/>
        </w:r>
        <w:r>
          <w:t>31</w:t>
        </w:r>
        <w:r>
          <w:fldChar w:fldCharType="end"/>
        </w:r>
      </w:hyperlink>
    </w:p>
    <w:p>
      <w:pPr>
        <w:pStyle w:val="TOC2"/>
        <w:tabs>
          <w:tab w:val="right" w:leader="dot" w:pos="8306"/>
        </w:tabs>
      </w:pPr>
      <w:hyperlink w:anchor="_Toc11875" w:history="1">
        <w:r>
          <w:rPr>
            <w:rFonts w:ascii="仿宋" w:eastAsia="仿宋" w:hAnsi="仿宋" w:cs="仿宋" w:hint="eastAsia"/>
            <w:lang w:eastAsia="zh-CN"/>
          </w:rPr>
          <w:t>(三)、运营期环境保护</w:t>
        </w:r>
        <w:r>
          <w:tab/>
        </w:r>
        <w:r>
          <w:fldChar w:fldCharType="begin"/>
        </w:r>
        <w:r>
          <w:instrText xml:space="preserve"> PAGEREF _Toc11875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23" w:history="1">
        <w:r>
          <w:rPr>
            <w:rFonts w:ascii="仿宋" w:eastAsia="仿宋" w:hAnsi="仿宋" w:cs="仿宋" w:hint="eastAsia"/>
            <w:lang w:eastAsia="zh-CN"/>
          </w:rPr>
          <w:t>(四)、水乳型涂料项目建设对区域经济的影响</w:t>
        </w:r>
        <w:r>
          <w:tab/>
        </w:r>
        <w:r>
          <w:fldChar w:fldCharType="begin"/>
        </w:r>
        <w:r>
          <w:instrText xml:space="preserve"> PAGEREF _Toc2723 \h </w:instrText>
        </w:r>
        <w:r>
          <w:fldChar w:fldCharType="separate"/>
        </w:r>
        <w:r>
          <w:t>34</w:t>
        </w:r>
        <w:r>
          <w:fldChar w:fldCharType="end"/>
        </w:r>
      </w:hyperlink>
    </w:p>
    <w:p>
      <w:pPr>
        <w:pStyle w:val="TOC2"/>
        <w:tabs>
          <w:tab w:val="right" w:leader="dot" w:pos="8306"/>
        </w:tabs>
      </w:pPr>
      <w:hyperlink w:anchor="_Toc6586" w:history="1">
        <w:r>
          <w:rPr>
            <w:rFonts w:ascii="仿宋" w:eastAsia="仿宋" w:hAnsi="仿宋" w:cs="仿宋" w:hint="eastAsia"/>
            <w:lang w:eastAsia="zh-CN"/>
          </w:rPr>
          <w:t>(五)、废弃物处理</w:t>
        </w:r>
        <w:r>
          <w:tab/>
        </w:r>
        <w:r>
          <w:fldChar w:fldCharType="begin"/>
        </w:r>
        <w:r>
          <w:instrText xml:space="preserve"> PAGEREF _Toc6586 \h </w:instrText>
        </w:r>
        <w:r>
          <w:fldChar w:fldCharType="separate"/>
        </w:r>
        <w:r>
          <w:t>36</w:t>
        </w:r>
        <w:r>
          <w:fldChar w:fldCharType="end"/>
        </w:r>
      </w:hyperlink>
    </w:p>
    <w:p>
      <w:pPr>
        <w:pStyle w:val="TOC2"/>
        <w:tabs>
          <w:tab w:val="right" w:leader="dot" w:pos="8306"/>
        </w:tabs>
      </w:pPr>
      <w:hyperlink w:anchor="_Toc31515" w:history="1">
        <w:r>
          <w:rPr>
            <w:rFonts w:ascii="仿宋" w:eastAsia="仿宋" w:hAnsi="仿宋" w:cs="仿宋" w:hint="eastAsia"/>
            <w:lang w:eastAsia="zh-CN"/>
          </w:rPr>
          <w:t>(六)、特殊环境影响分析</w:t>
        </w:r>
        <w:r>
          <w:tab/>
        </w:r>
        <w:r>
          <w:fldChar w:fldCharType="begin"/>
        </w:r>
        <w:r>
          <w:instrText xml:space="preserve"> PAGEREF _Toc31515 \h </w:instrText>
        </w:r>
        <w:r>
          <w:fldChar w:fldCharType="separate"/>
        </w:r>
        <w:r>
          <w:t>37</w:t>
        </w:r>
        <w:r>
          <w:fldChar w:fldCharType="end"/>
        </w:r>
      </w:hyperlink>
    </w:p>
    <w:p>
      <w:pPr>
        <w:pStyle w:val="TOC2"/>
        <w:tabs>
          <w:tab w:val="right" w:leader="dot" w:pos="8306"/>
        </w:tabs>
      </w:pPr>
      <w:hyperlink w:anchor="_Toc31863" w:history="1">
        <w:r>
          <w:rPr>
            <w:rFonts w:ascii="仿宋" w:eastAsia="仿宋" w:hAnsi="仿宋" w:cs="仿宋" w:hint="eastAsia"/>
            <w:lang w:eastAsia="zh-CN"/>
          </w:rPr>
          <w:t>(七)、清洁生产</w:t>
        </w:r>
        <w:r>
          <w:tab/>
        </w:r>
        <w:r>
          <w:fldChar w:fldCharType="begin"/>
        </w:r>
        <w:r>
          <w:instrText xml:space="preserve"> PAGEREF _Toc31863 \h </w:instrText>
        </w:r>
        <w:r>
          <w:fldChar w:fldCharType="separate"/>
        </w:r>
        <w:r>
          <w:t>38</w:t>
        </w:r>
        <w:r>
          <w:fldChar w:fldCharType="end"/>
        </w:r>
      </w:hyperlink>
    </w:p>
    <w:p>
      <w:pPr>
        <w:pStyle w:val="TOC2"/>
        <w:tabs>
          <w:tab w:val="right" w:leader="dot" w:pos="8306"/>
        </w:tabs>
      </w:pPr>
      <w:hyperlink w:anchor="_Toc21398" w:history="1">
        <w:r>
          <w:rPr>
            <w:rFonts w:ascii="仿宋" w:eastAsia="仿宋" w:hAnsi="仿宋" w:cs="仿宋" w:hint="eastAsia"/>
            <w:lang w:eastAsia="zh-CN"/>
          </w:rPr>
          <w:t>(八)、环境保护综合评价</w:t>
        </w:r>
        <w:r>
          <w:tab/>
        </w:r>
        <w:r>
          <w:fldChar w:fldCharType="begin"/>
        </w:r>
        <w:r>
          <w:instrText xml:space="preserve"> PAGEREF _Toc21398 \h </w:instrText>
        </w:r>
        <w:r>
          <w:fldChar w:fldCharType="separate"/>
        </w:r>
        <w:r>
          <w:t>39</w:t>
        </w:r>
        <w:r>
          <w:fldChar w:fldCharType="end"/>
        </w:r>
      </w:hyperlink>
    </w:p>
    <w:p>
      <w:pPr>
        <w:pStyle w:val="TOC1"/>
        <w:tabs>
          <w:tab w:val="right" w:leader="dot" w:pos="8306"/>
        </w:tabs>
      </w:pPr>
      <w:hyperlink w:anchor="_Toc6546" w:history="1">
        <w:r>
          <w:rPr>
            <w:rFonts w:ascii="仿宋" w:eastAsia="仿宋" w:hAnsi="仿宋" w:cs="仿宋" w:hint="eastAsia"/>
            <w:lang w:eastAsia="zh-CN"/>
          </w:rPr>
          <w:t>十一、水乳型涂料项目创新与研发</w:t>
        </w:r>
        <w:r>
          <w:tab/>
        </w:r>
        <w:r>
          <w:fldChar w:fldCharType="begin"/>
        </w:r>
        <w:r>
          <w:instrText xml:space="preserve"> PAGEREF _Toc6546 \h </w:instrText>
        </w:r>
        <w:r>
          <w:fldChar w:fldCharType="separate"/>
        </w:r>
        <w:r>
          <w:t>40</w:t>
        </w:r>
        <w:r>
          <w:fldChar w:fldCharType="end"/>
        </w:r>
      </w:hyperlink>
    </w:p>
    <w:p>
      <w:pPr>
        <w:pStyle w:val="TOC2"/>
        <w:tabs>
          <w:tab w:val="right" w:leader="dot" w:pos="8306"/>
        </w:tabs>
      </w:pPr>
      <w:hyperlink w:anchor="_Toc3782" w:history="1">
        <w:r>
          <w:rPr>
            <w:rFonts w:ascii="仿宋" w:eastAsia="仿宋" w:hAnsi="仿宋" w:cs="仿宋" w:hint="eastAsia"/>
            <w:lang w:eastAsia="zh-CN"/>
          </w:rPr>
          <w:t>(一)、创新策略与方向</w:t>
        </w:r>
        <w:r>
          <w:tab/>
        </w:r>
        <w:r>
          <w:fldChar w:fldCharType="begin"/>
        </w:r>
        <w:r>
          <w:instrText xml:space="preserve"> PAGEREF _Toc3782 \h </w:instrText>
        </w:r>
        <w:r>
          <w:fldChar w:fldCharType="separate"/>
        </w:r>
        <w:r>
          <w:t>40</w:t>
        </w:r>
        <w:r>
          <w:fldChar w:fldCharType="end"/>
        </w:r>
      </w:hyperlink>
    </w:p>
    <w:p>
      <w:pPr>
        <w:pStyle w:val="TOC2"/>
        <w:tabs>
          <w:tab w:val="right" w:leader="dot" w:pos="8306"/>
        </w:tabs>
      </w:pPr>
      <w:hyperlink w:anchor="_Toc7719" w:history="1">
        <w:r>
          <w:rPr>
            <w:rFonts w:ascii="仿宋" w:eastAsia="仿宋" w:hAnsi="仿宋" w:cs="仿宋" w:hint="eastAsia"/>
            <w:lang w:eastAsia="zh-CN"/>
          </w:rPr>
          <w:t>(二)、研发规划与投入</w:t>
        </w:r>
        <w:r>
          <w:tab/>
        </w:r>
        <w:r>
          <w:fldChar w:fldCharType="begin"/>
        </w:r>
        <w:r>
          <w:instrText xml:space="preserve"> PAGEREF _Toc7719 \h </w:instrText>
        </w:r>
        <w:r>
          <w:fldChar w:fldCharType="separate"/>
        </w:r>
        <w:r>
          <w:t>42</w:t>
        </w:r>
        <w:r>
          <w:fldChar w:fldCharType="end"/>
        </w:r>
      </w:hyperlink>
    </w:p>
    <w:p>
      <w:pPr>
        <w:pStyle w:val="TOC1"/>
        <w:tabs>
          <w:tab w:val="right" w:leader="dot" w:pos="8306"/>
        </w:tabs>
      </w:pPr>
      <w:hyperlink w:anchor="_Toc5564" w:history="1">
        <w:r>
          <w:rPr>
            <w:rFonts w:ascii="仿宋" w:eastAsia="仿宋" w:hAnsi="仿宋" w:cs="仿宋" w:hint="eastAsia"/>
            <w:lang w:eastAsia="zh-CN"/>
          </w:rPr>
          <w:t>十二、水乳型涂料项目人力资源管理</w:t>
        </w:r>
        <w:r>
          <w:tab/>
        </w:r>
        <w:r>
          <w:fldChar w:fldCharType="begin"/>
        </w:r>
        <w:r>
          <w:instrText xml:space="preserve"> PAGEREF _Toc5564 \h </w:instrText>
        </w:r>
        <w:r>
          <w:fldChar w:fldCharType="separate"/>
        </w:r>
        <w:r>
          <w:t>44</w:t>
        </w:r>
        <w:r>
          <w:fldChar w:fldCharType="end"/>
        </w:r>
      </w:hyperlink>
    </w:p>
    <w:p>
      <w:pPr>
        <w:pStyle w:val="TOC2"/>
        <w:tabs>
          <w:tab w:val="right" w:leader="dot" w:pos="8306"/>
        </w:tabs>
      </w:pPr>
      <w:hyperlink w:anchor="_Toc9664" w:history="1">
        <w:r>
          <w:rPr>
            <w:rFonts w:ascii="仿宋" w:eastAsia="仿宋" w:hAnsi="仿宋" w:cs="仿宋" w:hint="eastAsia"/>
            <w:lang w:eastAsia="zh-CN"/>
          </w:rPr>
          <w:t>(一)、建立健全的预算管理制度</w:t>
        </w:r>
        <w:r>
          <w:tab/>
        </w:r>
        <w:r>
          <w:fldChar w:fldCharType="begin"/>
        </w:r>
        <w:r>
          <w:instrText xml:space="preserve"> PAGEREF _Toc9664 \h </w:instrText>
        </w:r>
        <w:r>
          <w:fldChar w:fldCharType="separate"/>
        </w:r>
        <w:r>
          <w:t>44</w:t>
        </w:r>
        <w:r>
          <w:fldChar w:fldCharType="end"/>
        </w:r>
      </w:hyperlink>
    </w:p>
    <w:p>
      <w:pPr>
        <w:pStyle w:val="TOC2"/>
        <w:tabs>
          <w:tab w:val="right" w:leader="dot" w:pos="8306"/>
        </w:tabs>
      </w:pPr>
      <w:hyperlink w:anchor="_Toc6551" w:history="1">
        <w:r>
          <w:rPr>
            <w:rFonts w:ascii="仿宋" w:eastAsia="仿宋" w:hAnsi="仿宋" w:cs="仿宋" w:hint="eastAsia"/>
            <w:lang w:eastAsia="zh-CN"/>
          </w:rPr>
          <w:t>(二)、加强资金流动监控</w:t>
        </w:r>
        <w:r>
          <w:tab/>
        </w:r>
        <w:r>
          <w:fldChar w:fldCharType="begin"/>
        </w:r>
        <w:r>
          <w:instrText xml:space="preserve"> PAGEREF _Toc6551 \h </w:instrText>
        </w:r>
        <w:r>
          <w:fldChar w:fldCharType="separate"/>
        </w:r>
        <w:r>
          <w:t>45</w:t>
        </w:r>
        <w:r>
          <w:fldChar w:fldCharType="end"/>
        </w:r>
      </w:hyperlink>
    </w:p>
    <w:p>
      <w:pPr>
        <w:pStyle w:val="TOC2"/>
        <w:tabs>
          <w:tab w:val="right" w:leader="dot" w:pos="8306"/>
        </w:tabs>
      </w:pPr>
      <w:hyperlink w:anchor="_Toc31193" w:history="1">
        <w:r>
          <w:rPr>
            <w:rFonts w:ascii="仿宋" w:eastAsia="仿宋" w:hAnsi="仿宋" w:cs="仿宋" w:hint="eastAsia"/>
            <w:lang w:eastAsia="zh-CN"/>
          </w:rPr>
          <w:t>(三)、制定完善的风险控制机制</w:t>
        </w:r>
        <w:r>
          <w:tab/>
        </w:r>
        <w:r>
          <w:fldChar w:fldCharType="begin"/>
        </w:r>
        <w:r>
          <w:instrText xml:space="preserve"> PAGEREF _Toc31193 \h </w:instrText>
        </w:r>
        <w:r>
          <w:fldChar w:fldCharType="separate"/>
        </w:r>
        <w:r>
          <w:t>46</w:t>
        </w:r>
        <w:r>
          <w:fldChar w:fldCharType="end"/>
        </w:r>
      </w:hyperlink>
    </w:p>
    <w:p>
      <w:pPr>
        <w:pStyle w:val="TOC2"/>
        <w:tabs>
          <w:tab w:val="right" w:leader="dot" w:pos="8306"/>
        </w:tabs>
      </w:pPr>
      <w:hyperlink w:anchor="_Toc28528" w:history="1">
        <w:r>
          <w:rPr>
            <w:rFonts w:ascii="仿宋" w:eastAsia="仿宋" w:hAnsi="仿宋" w:cs="仿宋" w:hint="eastAsia"/>
            <w:lang w:eastAsia="zh-CN"/>
          </w:rPr>
          <w:t>(四)、优化成本管理</w:t>
        </w:r>
        <w:r>
          <w:tab/>
        </w:r>
        <w:r>
          <w:fldChar w:fldCharType="begin"/>
        </w:r>
        <w:r>
          <w:instrText xml:space="preserve"> PAGEREF _Toc28528 \h </w:instrText>
        </w:r>
        <w:r>
          <w:fldChar w:fldCharType="separate"/>
        </w:r>
        <w:r>
          <w:t>48</w:t>
        </w:r>
        <w:r>
          <w:fldChar w:fldCharType="end"/>
        </w:r>
      </w:hyperlink>
    </w:p>
    <w:p>
      <w:pPr>
        <w:pStyle w:val="TOC1"/>
        <w:tabs>
          <w:tab w:val="right" w:leader="dot" w:pos="8306"/>
        </w:tabs>
      </w:pPr>
      <w:hyperlink w:anchor="_Toc11910" w:history="1">
        <w:r>
          <w:rPr>
            <w:rFonts w:ascii="仿宋" w:eastAsia="仿宋" w:hAnsi="仿宋" w:cs="仿宋" w:hint="eastAsia"/>
            <w:lang w:eastAsia="zh-CN"/>
          </w:rPr>
          <w:t>十三、水乳型涂料项目工程方案分析</w:t>
        </w:r>
        <w:r>
          <w:tab/>
        </w:r>
        <w:r>
          <w:fldChar w:fldCharType="begin"/>
        </w:r>
        <w:r>
          <w:instrText xml:space="preserve"> PAGEREF _Toc11910 \h </w:instrText>
        </w:r>
        <w:r>
          <w:fldChar w:fldCharType="separate"/>
        </w:r>
        <w:r>
          <w:t>49</w:t>
        </w:r>
        <w:r>
          <w:fldChar w:fldCharType="end"/>
        </w:r>
      </w:hyperlink>
    </w:p>
    <w:p>
      <w:pPr>
        <w:pStyle w:val="TOC2"/>
        <w:tabs>
          <w:tab w:val="right" w:leader="dot" w:pos="8306"/>
        </w:tabs>
      </w:pPr>
      <w:hyperlink w:anchor="_Toc10464" w:history="1">
        <w:r>
          <w:rPr>
            <w:rFonts w:ascii="仿宋" w:eastAsia="仿宋" w:hAnsi="仿宋" w:cs="仿宋" w:hint="eastAsia"/>
            <w:lang w:eastAsia="zh-CN"/>
          </w:rPr>
          <w:t>(一)、建筑工程设计原则</w:t>
        </w:r>
        <w:r>
          <w:tab/>
        </w:r>
        <w:r>
          <w:fldChar w:fldCharType="begin"/>
        </w:r>
        <w:r>
          <w:instrText xml:space="preserve"> PAGEREF _Toc10464 \h </w:instrText>
        </w:r>
        <w:r>
          <w:fldChar w:fldCharType="separate"/>
        </w:r>
        <w:r>
          <w:t>49</w:t>
        </w:r>
        <w:r>
          <w:fldChar w:fldCharType="end"/>
        </w:r>
      </w:hyperlink>
    </w:p>
    <w:p>
      <w:pPr>
        <w:pStyle w:val="TOC2"/>
        <w:tabs>
          <w:tab w:val="right" w:leader="dot" w:pos="8306"/>
        </w:tabs>
      </w:pPr>
      <w:hyperlink w:anchor="_Toc3440" w:history="1">
        <w:r>
          <w:rPr>
            <w:rFonts w:ascii="仿宋" w:eastAsia="仿宋" w:hAnsi="仿宋" w:cs="仿宋" w:hint="eastAsia"/>
            <w:lang w:eastAsia="zh-CN"/>
          </w:rPr>
          <w:t>(二)、土建工程建设指标</w:t>
        </w:r>
        <w:r>
          <w:tab/>
        </w:r>
        <w:r>
          <w:fldChar w:fldCharType="begin"/>
        </w:r>
        <w:r>
          <w:instrText xml:space="preserve"> PAGEREF _Toc3440 \h </w:instrText>
        </w:r>
        <w:r>
          <w:fldChar w:fldCharType="separate"/>
        </w:r>
        <w:r>
          <w:t>52</w:t>
        </w:r>
        <w:r>
          <w:fldChar w:fldCharType="end"/>
        </w:r>
      </w:hyperlink>
    </w:p>
    <w:p>
      <w:pPr>
        <w:pStyle w:val="TOC1"/>
        <w:tabs>
          <w:tab w:val="right" w:leader="dot" w:pos="8306"/>
        </w:tabs>
      </w:pPr>
      <w:hyperlink w:anchor="_Toc13723" w:history="1">
        <w:r>
          <w:rPr>
            <w:rFonts w:ascii="仿宋" w:eastAsia="仿宋" w:hAnsi="仿宋" w:cs="仿宋" w:hint="eastAsia"/>
            <w:lang w:eastAsia="zh-CN"/>
          </w:rPr>
          <w:t>十四、供应链管理</w:t>
        </w:r>
        <w:r>
          <w:tab/>
        </w:r>
        <w:r>
          <w:fldChar w:fldCharType="begin"/>
        </w:r>
        <w:r>
          <w:instrText xml:space="preserve"> PAGEREF _Toc13723 \h </w:instrText>
        </w:r>
        <w:r>
          <w:fldChar w:fldCharType="separate"/>
        </w:r>
        <w:r>
          <w:t>54</w:t>
        </w:r>
        <w:r>
          <w:fldChar w:fldCharType="end"/>
        </w:r>
      </w:hyperlink>
    </w:p>
    <w:p>
      <w:pPr>
        <w:pStyle w:val="TOC2"/>
        <w:tabs>
          <w:tab w:val="right" w:leader="dot" w:pos="8306"/>
        </w:tabs>
      </w:pPr>
      <w:hyperlink w:anchor="_Toc2425" w:history="1">
        <w:r>
          <w:rPr>
            <w:rFonts w:ascii="仿宋" w:eastAsia="仿宋" w:hAnsi="仿宋" w:cs="仿宋" w:hint="eastAsia"/>
            <w:lang w:eastAsia="zh-CN"/>
          </w:rPr>
          <w:t>(一)、供应链战略规划</w:t>
        </w:r>
        <w:r>
          <w:tab/>
        </w:r>
        <w:r>
          <w:fldChar w:fldCharType="begin"/>
        </w:r>
        <w:r>
          <w:instrText xml:space="preserve"> PAGEREF _Toc2425 \h </w:instrText>
        </w:r>
        <w:r>
          <w:fldChar w:fldCharType="separate"/>
        </w:r>
        <w:r>
          <w:t>54</w:t>
        </w:r>
        <w:r>
          <w:fldChar w:fldCharType="end"/>
        </w:r>
      </w:hyperlink>
    </w:p>
    <w:p>
      <w:pPr>
        <w:pStyle w:val="TOC2"/>
        <w:tabs>
          <w:tab w:val="right" w:leader="dot" w:pos="8306"/>
        </w:tabs>
      </w:pPr>
      <w:hyperlink w:anchor="_Toc32495" w:history="1">
        <w:r>
          <w:rPr>
            <w:rFonts w:ascii="仿宋" w:eastAsia="仿宋" w:hAnsi="仿宋" w:cs="仿宋" w:hint="eastAsia"/>
            <w:lang w:eastAsia="zh-CN"/>
          </w:rPr>
          <w:t>(二)、供应商选择与合作</w:t>
        </w:r>
        <w:r>
          <w:tab/>
        </w:r>
        <w:r>
          <w:fldChar w:fldCharType="begin"/>
        </w:r>
        <w:r>
          <w:instrText xml:space="preserve"> PAGEREF _Toc32495 \h </w:instrText>
        </w:r>
        <w:r>
          <w:fldChar w:fldCharType="separate"/>
        </w:r>
        <w:r>
          <w:t>56</w:t>
        </w:r>
        <w:r>
          <w:fldChar w:fldCharType="end"/>
        </w:r>
      </w:hyperlink>
    </w:p>
    <w:p>
      <w:pPr>
        <w:pStyle w:val="TOC2"/>
        <w:tabs>
          <w:tab w:val="right" w:leader="dot" w:pos="8306"/>
        </w:tabs>
      </w:pPr>
      <w:hyperlink w:anchor="_Toc2253" w:history="1">
        <w:r>
          <w:rPr>
            <w:rFonts w:ascii="仿宋" w:eastAsia="仿宋" w:hAnsi="仿宋" w:cs="仿宋" w:hint="eastAsia"/>
            <w:lang w:eastAsia="zh-CN"/>
          </w:rPr>
          <w:t>(三)、物流与库存管理</w:t>
        </w:r>
        <w:r>
          <w:tab/>
        </w:r>
        <w:r>
          <w:fldChar w:fldCharType="begin"/>
        </w:r>
        <w:r>
          <w:instrText xml:space="preserve"> PAGEREF _Toc2253 \h </w:instrText>
        </w:r>
        <w:r>
          <w:fldChar w:fldCharType="separate"/>
        </w:r>
        <w:r>
          <w:t>57</w:t>
        </w:r>
        <w:r>
          <w:fldChar w:fldCharType="end"/>
        </w:r>
      </w:hyperlink>
    </w:p>
    <w:p>
      <w:pPr>
        <w:pStyle w:val="TOC1"/>
        <w:tabs>
          <w:tab w:val="right" w:leader="dot" w:pos="8306"/>
        </w:tabs>
      </w:pPr>
      <w:hyperlink w:anchor="_Toc13351" w:history="1">
        <w:r>
          <w:rPr>
            <w:rFonts w:ascii="仿宋" w:eastAsia="仿宋" w:hAnsi="仿宋" w:cs="仿宋" w:hint="eastAsia"/>
            <w:lang w:eastAsia="zh-CN"/>
          </w:rPr>
          <w:t>十五、水乳型涂料项目实施保障措施</w:t>
        </w:r>
        <w:r>
          <w:tab/>
        </w:r>
        <w:r>
          <w:fldChar w:fldCharType="begin"/>
        </w:r>
        <w:r>
          <w:instrText xml:space="preserve"> PAGEREF _Toc13351 \h </w:instrText>
        </w:r>
        <w:r>
          <w:fldChar w:fldCharType="separate"/>
        </w:r>
        <w:r>
          <w:t>58</w:t>
        </w:r>
        <w:r>
          <w:fldChar w:fldCharType="end"/>
        </w:r>
      </w:hyperlink>
    </w:p>
    <w:p>
      <w:pPr>
        <w:pStyle w:val="TOC2"/>
        <w:tabs>
          <w:tab w:val="right" w:leader="dot" w:pos="8306"/>
        </w:tabs>
      </w:pPr>
      <w:hyperlink w:anchor="_Toc40" w:history="1">
        <w:r>
          <w:rPr>
            <w:rFonts w:ascii="仿宋" w:eastAsia="仿宋" w:hAnsi="仿宋" w:cs="仿宋" w:hint="eastAsia"/>
            <w:lang w:eastAsia="zh-CN"/>
          </w:rPr>
          <w:t>(一)、水乳型涂料项目实施保障机制</w:t>
        </w:r>
        <w:r>
          <w:tab/>
        </w:r>
        <w:r>
          <w:fldChar w:fldCharType="begin"/>
        </w:r>
        <w:r>
          <w:instrText xml:space="preserve"> PAGEREF _Toc40 \h </w:instrText>
        </w:r>
        <w:r>
          <w:fldChar w:fldCharType="separate"/>
        </w:r>
        <w:r>
          <w:t>58</w:t>
        </w:r>
        <w:r>
          <w:fldChar w:fldCharType="end"/>
        </w:r>
      </w:hyperlink>
    </w:p>
    <w:p>
      <w:pPr>
        <w:pStyle w:val="TOC2"/>
        <w:tabs>
          <w:tab w:val="right" w:leader="dot" w:pos="8306"/>
        </w:tabs>
      </w:pPr>
      <w:hyperlink w:anchor="_Toc30503" w:history="1">
        <w:r>
          <w:rPr>
            <w:rFonts w:ascii="仿宋" w:eastAsia="仿宋" w:hAnsi="仿宋" w:cs="仿宋" w:hint="eastAsia"/>
            <w:lang w:eastAsia="zh-CN"/>
          </w:rPr>
          <w:t>(二)、水乳型涂料项目法律合规要求</w:t>
        </w:r>
        <w:r>
          <w:tab/>
        </w:r>
        <w:r>
          <w:fldChar w:fldCharType="begin"/>
        </w:r>
        <w:r>
          <w:instrText xml:space="preserve"> PAGEREF _Toc30503 \h </w:instrText>
        </w:r>
        <w:r>
          <w:fldChar w:fldCharType="separate"/>
        </w:r>
        <w:r>
          <w:t>62</w:t>
        </w:r>
        <w:r>
          <w:fldChar w:fldCharType="end"/>
        </w:r>
      </w:hyperlink>
    </w:p>
    <w:p>
      <w:pPr>
        <w:pStyle w:val="TOC2"/>
        <w:tabs>
          <w:tab w:val="right" w:leader="dot" w:pos="8306"/>
        </w:tabs>
      </w:pPr>
      <w:hyperlink w:anchor="_Toc29077" w:history="1">
        <w:r>
          <w:rPr>
            <w:rFonts w:ascii="仿宋" w:eastAsia="仿宋" w:hAnsi="仿宋" w:cs="仿宋" w:hint="eastAsia"/>
            <w:lang w:eastAsia="zh-CN"/>
          </w:rPr>
          <w:t>(三)、水乳型涂料项目合同管理与法律事务</w:t>
        </w:r>
        <w:r>
          <w:tab/>
        </w:r>
        <w:r>
          <w:fldChar w:fldCharType="begin"/>
        </w:r>
        <w:r>
          <w:instrText xml:space="preserve"> PAGEREF _Toc29077 \h </w:instrText>
        </w:r>
        <w:r>
          <w:fldChar w:fldCharType="separate"/>
        </w:r>
        <w:r>
          <w:t>66</w:t>
        </w:r>
        <w:r>
          <w:fldChar w:fldCharType="end"/>
        </w:r>
      </w:hyperlink>
    </w:p>
    <w:p>
      <w:pPr>
        <w:pStyle w:val="TOC2"/>
        <w:tabs>
          <w:tab w:val="right" w:leader="dot" w:pos="8306"/>
        </w:tabs>
      </w:pPr>
      <w:hyperlink w:anchor="_Toc21175" w:history="1">
        <w:r>
          <w:rPr>
            <w:rFonts w:ascii="仿宋" w:eastAsia="仿宋" w:hAnsi="仿宋" w:cs="仿宋" w:hint="eastAsia"/>
            <w:lang w:eastAsia="zh-CN"/>
          </w:rPr>
          <w:t>(四)、水乳型涂料项目知识产权保护策略</w:t>
        </w:r>
        <w:r>
          <w:tab/>
        </w:r>
        <w:r>
          <w:fldChar w:fldCharType="begin"/>
        </w:r>
        <w:r>
          <w:instrText xml:space="preserve"> PAGEREF _Toc21175 \h </w:instrText>
        </w:r>
        <w:r>
          <w:fldChar w:fldCharType="separate"/>
        </w:r>
        <w:r>
          <w:t>72</w:t>
        </w:r>
        <w:r>
          <w:fldChar w:fldCharType="end"/>
        </w:r>
      </w:hyperlink>
    </w:p>
    <w:p>
      <w:pPr>
        <w:pStyle w:val="TOC1"/>
        <w:tabs>
          <w:tab w:val="right" w:leader="dot" w:pos="8306"/>
        </w:tabs>
      </w:pPr>
      <w:hyperlink w:anchor="_Toc12798" w:history="1">
        <w:r>
          <w:rPr>
            <w:rFonts w:ascii="仿宋" w:eastAsia="仿宋" w:hAnsi="仿宋" w:cs="仿宋" w:hint="eastAsia"/>
            <w:lang w:eastAsia="zh-CN"/>
          </w:rPr>
          <w:t>十六、风险识别与分类</w:t>
        </w:r>
        <w:r>
          <w:tab/>
        </w:r>
        <w:r>
          <w:fldChar w:fldCharType="begin"/>
        </w:r>
        <w:r>
          <w:instrText xml:space="preserve"> PAGEREF _Toc12798 \h </w:instrText>
        </w:r>
        <w:r>
          <w:fldChar w:fldCharType="separate"/>
        </w:r>
        <w:r>
          <w:t>75</w:t>
        </w:r>
        <w:r>
          <w:fldChar w:fldCharType="end"/>
        </w:r>
      </w:hyperlink>
    </w:p>
    <w:p>
      <w:pPr>
        <w:pStyle w:val="TOC2"/>
        <w:tabs>
          <w:tab w:val="right" w:leader="dot" w:pos="8306"/>
        </w:tabs>
      </w:pPr>
      <w:hyperlink w:anchor="_Toc28758" w:history="1">
        <w:r>
          <w:rPr>
            <w:rFonts w:ascii="仿宋" w:eastAsia="仿宋" w:hAnsi="仿宋" w:cs="仿宋" w:hint="eastAsia"/>
            <w:lang w:eastAsia="zh-CN"/>
          </w:rPr>
          <w:t>(一)、风险识别</w:t>
        </w:r>
        <w:r>
          <w:tab/>
        </w:r>
        <w:r>
          <w:fldChar w:fldCharType="begin"/>
        </w:r>
        <w:r>
          <w:instrText xml:space="preserve"> PAGEREF _Toc28758 \h </w:instrText>
        </w:r>
        <w:r>
          <w:fldChar w:fldCharType="separate"/>
        </w:r>
        <w:r>
          <w:t>75</w:t>
        </w:r>
        <w:r>
          <w:fldChar w:fldCharType="end"/>
        </w:r>
      </w:hyperlink>
    </w:p>
    <w:p>
      <w:pPr>
        <w:pStyle w:val="TOC2"/>
        <w:tabs>
          <w:tab w:val="right" w:leader="dot" w:pos="8306"/>
        </w:tabs>
      </w:pPr>
      <w:hyperlink w:anchor="_Toc13365" w:history="1">
        <w:r>
          <w:rPr>
            <w:rFonts w:ascii="仿宋" w:eastAsia="仿宋" w:hAnsi="仿宋" w:cs="仿宋" w:hint="eastAsia"/>
            <w:lang w:eastAsia="zh-CN"/>
          </w:rPr>
          <w:t>(二)、风险分类</w:t>
        </w:r>
        <w:r>
          <w:tab/>
        </w:r>
        <w:r>
          <w:fldChar w:fldCharType="begin"/>
        </w:r>
        <w:r>
          <w:instrText xml:space="preserve"> PAGEREF _Toc13365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75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474"/>
      <w:r>
        <w:rPr>
          <w:rFonts w:ascii="仿宋" w:eastAsia="仿宋" w:hAnsi="仿宋" w:cs="仿宋" w:hint="eastAsia"/>
          <w:sz w:val="28"/>
          <w:lang w:eastAsia="zh-CN"/>
        </w:rPr>
        <w:t>一、水乳型涂料项目土建工程</w:t>
      </w:r>
      <w:bookmarkEnd w:id="2"/>
    </w:p>
    <w:p>
      <w:pPr>
        <w:pStyle w:val="Heading2"/>
        <w:rPr>
          <w:rFonts w:ascii="仿宋" w:eastAsia="仿宋" w:hAnsi="仿宋" w:cs="仿宋" w:hint="eastAsia"/>
          <w:lang w:eastAsia="zh-CN"/>
        </w:rPr>
      </w:pPr>
      <w:bookmarkStart w:id="3" w:name="_Toc1116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在水乳型涂料项目的建筑工程设计中，我们将秉承一系列重要的设计原则，以确保水乳型涂料项目建筑在功能、美观、可持续性等方面达到最佳效果。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首要原则是确保建筑的功能性得到最大化的发挥。我们将充分理解水乳型涂料项目的实际需求，合理布局各个功能区域，保证建筑在满足业务需求的同时，提供高效的工作环境。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在建筑设计中，我们将综合考虑建设和运营成本。通过精细的经济效益分析，确保设计方案在高效利用资源的同时，对水乳型涂料项目的长期盈利能力有积极的贡献。</w:t>
      </w:r>
    </w:p>
    <w:p>
      <w:pPr>
        <w:pStyle w:val="Heading2"/>
        <w:ind w:firstLine="560" w:firstLineChars="200"/>
        <w:rPr>
          <w:rFonts w:ascii="仿宋" w:eastAsia="仿宋" w:hAnsi="仿宋" w:cs="仿宋" w:hint="eastAsia"/>
          <w:sz w:val="28"/>
          <w:lang w:eastAsia="zh-CN"/>
        </w:rPr>
      </w:pPr>
      <w:bookmarkStart w:id="4" w:name="_Toc1342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乳型涂料项目的土建工程设计中，我们将精准设定设计年限，结合水乳型涂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水乳型涂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433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水乳型涂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水乳型涂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水乳型涂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135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本期工程水乳型涂料项目预计总建筑面积XXX平方米，其中：计容建筑面积XXX平方米，计划建筑工程投资XX万元，占水乳型涂料项目总投资的XX%。</w:t>
      </w:r>
    </w:p>
    <w:p>
      <w:pPr>
        <w:pStyle w:val="Heading1"/>
        <w:ind w:firstLine="560" w:firstLineChars="200"/>
        <w:rPr>
          <w:rFonts w:ascii="仿宋" w:eastAsia="仿宋" w:hAnsi="仿宋" w:cs="仿宋" w:hint="eastAsia"/>
          <w:sz w:val="28"/>
          <w:lang w:eastAsia="zh-CN"/>
        </w:rPr>
      </w:pPr>
      <w:bookmarkStart w:id="7" w:name="_Toc17960"/>
      <w:r>
        <w:rPr>
          <w:rFonts w:ascii="仿宋" w:eastAsia="仿宋" w:hAnsi="仿宋" w:cs="仿宋" w:hint="eastAsia"/>
          <w:sz w:val="28"/>
          <w:lang w:eastAsia="zh-CN"/>
        </w:rPr>
        <w:t>二、水乳型涂料项目选址可行性分析</w:t>
      </w:r>
      <w:bookmarkEnd w:id="7"/>
    </w:p>
    <w:p>
      <w:pPr>
        <w:pStyle w:val="Heading2"/>
        <w:rPr>
          <w:rFonts w:ascii="仿宋" w:eastAsia="仿宋" w:hAnsi="仿宋" w:cs="仿宋" w:hint="eastAsia"/>
          <w:lang w:eastAsia="zh-CN"/>
        </w:rPr>
      </w:pPr>
      <w:bookmarkStart w:id="8" w:name="_Toc30646"/>
      <w:r>
        <w:rPr>
          <w:rFonts w:ascii="仿宋" w:eastAsia="仿宋" w:hAnsi="仿宋" w:cs="仿宋" w:hint="eastAsia"/>
          <w:lang w:eastAsia="zh-CN"/>
        </w:rPr>
        <w:t>(一)、水乳型涂料项目选址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该水乳型涂料项目选址位于XX省XX市XX区XXX街道</w:t>
      </w:r>
    </w:p>
    <w:p>
      <w:pPr>
        <w:pStyle w:val="Heading2"/>
        <w:ind w:firstLine="560" w:firstLineChars="200"/>
        <w:rPr>
          <w:rFonts w:ascii="仿宋" w:eastAsia="仿宋" w:hAnsi="仿宋" w:cs="仿宋" w:hint="eastAsia"/>
          <w:sz w:val="28"/>
          <w:lang w:eastAsia="zh-CN"/>
        </w:rPr>
      </w:pPr>
      <w:bookmarkStart w:id="9" w:name="_Toc23740"/>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水乳型涂料项目的征地面积将根据水乳型涂料项目的实际规模和需求进行精确规划。具体面积XXX平方米，旨在确保水乳型涂料项目不仅能够满足当前的发展需求，还能够预留空间以适应未来的扩展。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净用地面积是在征地面积基础上去除不可利用面积后的实际可开发用地。具体面积XXX平方米，考虑到环保、交通、安全等多方面因素，以确保水乳型涂料项目在整体利用效率上达到最优。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水乳型涂料项目计划建设的建筑总规模具体面积XXX平方米。这一规模的确定综合考虑了水乳型涂料项目的性质、规模，以及城市规划的相关要求，确保建筑布局与周边环境协调一致。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绿地率是水乳型涂料项目用地中被规划为绿地的比例。具体面积XXX平方米，旨在通过合理规划绿地，改善水乳型涂料项目周边环境，提升居民生活质量，并符合城市整体绿化规划。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容积率是用地上可以建设的建筑总体积与用地面积之比。具体面积XXX，通过合理的容积率规划，确保水乳型涂料项目建筑规模与周边环境和谐共生。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水乳型涂料项目选址与当地城市规划相一致，具体面积XXX平方米。通过与城市规划部门深入沟通，确保水乳型涂料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水乳型涂料项目选址符合当地产业政策，具体面积XXX平方米。这包括水乳型涂料项目对当地经济的促进作用，以及对相关产业的带动效应，确保水乳型涂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用地总体要求必须符合环保和可持续发展的原则，具体面积XXX平方米。通过采用绿色建筑设计、节能减排等措施，确保水乳型涂料项目在建设和运营过程中对环境的影响最小化，达到可持续发展的要求。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确保水乳型涂料项目选址具备必要的公共设施配套，具体面积XXX平方米。这包括交通便利性、教育、医疗等基础设施，以提高居民生活品质，使得水乳型涂料项目选址更具吸引力。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考虑用地总体要求对当地社会稳定性的影响，具体面积XXX平方米。通过深入了解当地社区反馈，确保水乳型涂料项目的选址和建设过程对当地社会和谐稳定产生积极作用。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水乳型涂料项目选址不仅符合法规和规划，还在实际操作中具有可行性。这一全面规划将为水乳型涂料项目的成功实施提供坚实的基础，确保水乳型涂料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7500"/>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水乳型涂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水乳型涂料项目的设备规划和空间设计中，我们将采取灵活设备布局的措施。设备布局将根据实际需求进行灵活设计，避免不必要的浪费。通过合理规划设备摆放位置，我们将提高设备的利用率，减少设备间距，以确保水乳型涂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水乳型涂料项目内部引入共享设施的概念，例如共享会议室、办公区等。通过这种方式，我们可以减少对资源的重复建设，提高资源共享效率，从而减小水乳型涂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13989"/>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水乳型涂料项目的总图布置中，我们将不同功能区域进行明确的规划，以最大程度满足水乳型涂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7083"/>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水乳型涂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水乳型涂料项目对环境的影响是综合评价的重要因素之一。我们将详细考虑选址周边的自然环境、生态保护区、水源地等情况，确保水乳型涂料项目的建设和运营对环境影响最小化，并符合当地的环保法规标准。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对选址的评价还需充分考虑当地政府的产业政策和法规。我们将详细了解水乳型涂料项目所在地的相关政策，确保水乳型涂料项目的规划和运营与当地法规相符，降低不必要的法律风险。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考虑到社会稳定性对企业运营的重要性，我们将评估选址地区的社会安全情况、劳工关系、社区反馈等方面，以确保水乳型涂料项目的建设和运营不会受到社会稳定性的负面影响。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最后，我们将综合考虑用地成本，包括土地购置费用、土地开发成本等。通过对用地成本的详细评估，我们能够做出更为精确的经济效益分析，为水乳型涂料项目的投资决策提供有力支持。</w:t>
      </w:r>
    </w:p>
    <w:p>
      <w:pPr>
        <w:pStyle w:val="Heading1"/>
        <w:ind w:firstLine="560" w:firstLineChars="200"/>
        <w:rPr>
          <w:rFonts w:ascii="仿宋" w:eastAsia="仿宋" w:hAnsi="仿宋" w:cs="仿宋" w:hint="eastAsia"/>
          <w:sz w:val="28"/>
          <w:lang w:eastAsia="zh-CN"/>
        </w:rPr>
      </w:pPr>
      <w:bookmarkStart w:id="13" w:name="_Toc21209"/>
      <w:r>
        <w:rPr>
          <w:rFonts w:ascii="仿宋" w:eastAsia="仿宋" w:hAnsi="仿宋" w:cs="仿宋" w:hint="eastAsia"/>
          <w:sz w:val="28"/>
          <w:lang w:eastAsia="zh-CN"/>
        </w:rPr>
        <w:t>三、水乳型涂料项目建设单位说明</w:t>
      </w:r>
      <w:bookmarkEnd w:id="13"/>
    </w:p>
    <w:p>
      <w:pPr>
        <w:pStyle w:val="Heading2"/>
        <w:rPr>
          <w:rFonts w:ascii="仿宋" w:eastAsia="仿宋" w:hAnsi="仿宋" w:cs="仿宋" w:hint="eastAsia"/>
          <w:lang w:eastAsia="zh-CN"/>
        </w:rPr>
      </w:pPr>
      <w:bookmarkStart w:id="14" w:name="_Toc20028"/>
      <w:r>
        <w:rPr>
          <w:rFonts w:ascii="仿宋" w:eastAsia="仿宋" w:hAnsi="仿宋" w:cs="仿宋" w:hint="eastAsia"/>
          <w:lang w:eastAsia="zh-CN"/>
        </w:rPr>
        <w:t>(一)、水乳型涂料项目承办单位基本情况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5935"/>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水乳型涂料项目承办单位的XXXX，我们着眼于实现可持续的经济效益。通过技术创新和解决方案的提供，公司预计在水乳型涂料项目执行期间将获得可观的收入增长。这一收入来源主要包括水乳型涂料项目交付、技术服务和解决方案的销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同时，我们注重成本控制和效率提升，以确保水乳型涂料项目的可持续盈利。透过精细的管理和资源优化，公司期望实现水乳型涂料项目利润最大化。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水乳型涂料项目实施进行全面的投资评估，包括水乳型涂料项目启动阶段的资金投入和后续运营成本。通过对水乳型涂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水乳型涂料项目实施过程中具备足够的资金流动性，公司将进行详尽的现金流分析。这包括资金需求的合理预测、水乳型涂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14566"/>
      <w:r>
        <w:rPr>
          <w:rFonts w:ascii="仿宋" w:eastAsia="仿宋" w:hAnsi="仿宋" w:cs="仿宋" w:hint="eastAsia"/>
          <w:sz w:val="28"/>
          <w:lang w:eastAsia="zh-CN"/>
        </w:rPr>
        <w:t>四、水乳型涂料项目文档管理</w:t>
      </w:r>
      <w:bookmarkEnd w:id="16"/>
    </w:p>
    <w:p>
      <w:pPr>
        <w:pStyle w:val="Heading2"/>
        <w:rPr>
          <w:rFonts w:ascii="仿宋" w:eastAsia="仿宋" w:hAnsi="仿宋" w:cs="仿宋" w:hint="eastAsia"/>
          <w:lang w:eastAsia="zh-CN"/>
        </w:rPr>
      </w:pPr>
      <w:bookmarkStart w:id="17" w:name="_Toc21838"/>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水乳型涂料项目高度重视文档的质量和准确性，以支持水乳型涂料项目的各项活动和决策。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乳型涂料项目文档的编制始于水乳型涂料项目计划的初期，我们制定了详细的文档编制计划，明确了每个文档的内容、格式和编写责任人。在水乳型涂料项目启动阶段，我们首先编制了水乳型涂料项目章程，明确定义了水乳型涂料项目的目标、范围、风险等关键要素。随后，水乳型涂料项目团队根据计划陆续编制了需求文档、设计文档、测试文档等各类文档，确保水乳型涂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水乳型涂料项目管理中的重要环节，旨在确保水乳型涂料项目文档符合质量标准和水乳型涂料项目需求。在水乳型涂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水乳型涂料项目相关利益方和专业领域的专家对文档进行独立审查。这有助于获取更全面、客观的反馈，确保水乳型涂料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水乳型涂料项目在文档编制与审查方面建立了严格的管理机制，通过规范的流程和多维度的审查，确保水乳型涂料项目文档的质量、准确性和可靠性，为水乳型涂料项目的顺利推进提供了有力支持。</w:t>
      </w:r>
    </w:p>
    <w:p>
      <w:pPr>
        <w:pStyle w:val="Heading2"/>
        <w:ind w:firstLine="560" w:firstLineChars="200"/>
        <w:rPr>
          <w:rFonts w:ascii="仿宋" w:eastAsia="仿宋" w:hAnsi="仿宋" w:cs="仿宋" w:hint="eastAsia"/>
          <w:sz w:val="28"/>
          <w:lang w:eastAsia="zh-CN"/>
        </w:rPr>
      </w:pPr>
      <w:bookmarkStart w:id="18" w:name="_Toc21931"/>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在水乳型涂料项目中，我们致力于优化文档发布与分发过程，以确保信息的高效传递和团队间协作的顺畅进行。以下是我们采取的关键优化策略：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我们通过多渠道发布文档，包括电子邮件、水乳型涂料项目管理平台、内部网站等，以满足不同团队成员的偏好和需求。多渠道发布确保了信息的全面覆盖。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我们采用了精细的权限控制，确保只有授权人员可以访问敏感信息。这种安全措施保护了水乳型涂料项目文档的机密性，防止了未经授权的信息泄露。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9162"/>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文档存档与归档是水乳型涂料项目生命周期中一个至关重要的环节，直接关系到水乳型涂料项目信息的长期保存和历史记录的完整性。在水乳型涂料项目中，我们实施了一系列有效的文档存档与归档管理策略：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https://d.book118.com/636223133203010055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水乳型涂料项目计划设计方案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E0378"/>
    <w:rsid w:val="2C8E037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6223133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2024-02-28T14:32:00Z</dcterms:created>
  <dcterms:modified xsi:type="dcterms:W3CDTF">2024-02-28T14:32:45Z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1D7AE8CE9F884DF381F9BBC96284FF70_11</vt:lpwstr>
  </property>
  <property fmtid="{D5CDD505-2E9C-101B-9397-08002B2CF9AE}" pid="3" name="KSOProductBuildVer">
    <vt:lpwstr>2052-12.1.0.16388</vt:lpwstr>
  </property>
</Properties>
</file>