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有机磷酸酯类中毒解毒药项目规划设计纲要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11" w:history="1">
        <w:r>
          <w:rPr>
            <w:rFonts w:ascii="仿宋" w:eastAsia="仿宋" w:hAnsi="仿宋" w:cs="仿宋" w:hint="eastAsia"/>
            <w:lang w:eastAsia="zh-CN"/>
          </w:rPr>
          <w:t>序言</w:t>
        </w:r>
        <w:r>
          <w:tab/>
        </w:r>
        <w:r>
          <w:fldChar w:fldCharType="begin"/>
        </w:r>
        <w:r>
          <w:instrText xml:space="preserve"> PAGEREF _Toc11511 \h </w:instrText>
        </w:r>
        <w:r>
          <w:fldChar w:fldCharType="separate"/>
        </w:r>
        <w:r>
          <w:t>3</w:t>
        </w:r>
        <w:r>
          <w:fldChar w:fldCharType="end"/>
        </w:r>
      </w:hyperlink>
    </w:p>
    <w:p>
      <w:pPr>
        <w:pStyle w:val="TOC1"/>
        <w:tabs>
          <w:tab w:val="right" w:leader="dot" w:pos="8306"/>
        </w:tabs>
      </w:pPr>
      <w:hyperlink w:anchor="_Toc31756" w:history="1">
        <w:r>
          <w:rPr>
            <w:rFonts w:ascii="仿宋" w:eastAsia="仿宋" w:hAnsi="仿宋" w:cs="仿宋" w:hint="eastAsia"/>
            <w:lang w:eastAsia="zh-CN"/>
          </w:rPr>
          <w:t>一、工艺说明</w:t>
        </w:r>
        <w:r>
          <w:tab/>
        </w:r>
        <w:r>
          <w:fldChar w:fldCharType="begin"/>
        </w:r>
        <w:r>
          <w:instrText xml:space="preserve"> PAGEREF _Toc31756 \h </w:instrText>
        </w:r>
        <w:r>
          <w:fldChar w:fldCharType="separate"/>
        </w:r>
        <w:r>
          <w:t>3</w:t>
        </w:r>
        <w:r>
          <w:fldChar w:fldCharType="end"/>
        </w:r>
      </w:hyperlink>
    </w:p>
    <w:p>
      <w:pPr>
        <w:pStyle w:val="TOC2"/>
        <w:tabs>
          <w:tab w:val="right" w:leader="dot" w:pos="8306"/>
        </w:tabs>
      </w:pPr>
      <w:hyperlink w:anchor="_Toc5633" w:history="1">
        <w:r>
          <w:rPr>
            <w:rFonts w:ascii="仿宋" w:eastAsia="仿宋" w:hAnsi="仿宋" w:cs="仿宋" w:hint="eastAsia"/>
            <w:lang w:eastAsia="zh-CN"/>
          </w:rPr>
          <w:t>(一)、技术管理特点</w:t>
        </w:r>
        <w:r>
          <w:tab/>
        </w:r>
        <w:r>
          <w:fldChar w:fldCharType="begin"/>
        </w:r>
        <w:r>
          <w:instrText xml:space="preserve"> PAGEREF _Toc5633 \h </w:instrText>
        </w:r>
        <w:r>
          <w:fldChar w:fldCharType="separate"/>
        </w:r>
        <w:r>
          <w:t>3</w:t>
        </w:r>
        <w:r>
          <w:fldChar w:fldCharType="end"/>
        </w:r>
      </w:hyperlink>
    </w:p>
    <w:p>
      <w:pPr>
        <w:pStyle w:val="TOC2"/>
        <w:tabs>
          <w:tab w:val="right" w:leader="dot" w:pos="8306"/>
        </w:tabs>
      </w:pPr>
      <w:hyperlink w:anchor="_Toc3320" w:history="1">
        <w:r>
          <w:rPr>
            <w:rFonts w:ascii="仿宋" w:eastAsia="仿宋" w:hAnsi="仿宋" w:cs="仿宋" w:hint="eastAsia"/>
            <w:lang w:eastAsia="zh-CN"/>
          </w:rPr>
          <w:t>(二)、有机磷酸酯类中毒解毒药项目工艺技术设计方案</w:t>
        </w:r>
        <w:r>
          <w:tab/>
        </w:r>
        <w:r>
          <w:fldChar w:fldCharType="begin"/>
        </w:r>
        <w:r>
          <w:instrText xml:space="preserve"> PAGEREF _Toc3320 \h </w:instrText>
        </w:r>
        <w:r>
          <w:fldChar w:fldCharType="separate"/>
        </w:r>
        <w:r>
          <w:t>4</w:t>
        </w:r>
        <w:r>
          <w:fldChar w:fldCharType="end"/>
        </w:r>
      </w:hyperlink>
    </w:p>
    <w:p>
      <w:pPr>
        <w:pStyle w:val="TOC2"/>
        <w:tabs>
          <w:tab w:val="right" w:leader="dot" w:pos="8306"/>
        </w:tabs>
      </w:pPr>
      <w:hyperlink w:anchor="_Toc2629" w:history="1">
        <w:r>
          <w:rPr>
            <w:rFonts w:ascii="仿宋" w:eastAsia="仿宋" w:hAnsi="仿宋" w:cs="仿宋" w:hint="eastAsia"/>
            <w:lang w:eastAsia="zh-CN"/>
          </w:rPr>
          <w:t>(三)、设备选型方案</w:t>
        </w:r>
        <w:r>
          <w:tab/>
        </w:r>
        <w:r>
          <w:fldChar w:fldCharType="begin"/>
        </w:r>
        <w:r>
          <w:instrText xml:space="preserve"> PAGEREF _Toc2629 \h </w:instrText>
        </w:r>
        <w:r>
          <w:fldChar w:fldCharType="separate"/>
        </w:r>
        <w:r>
          <w:t>6</w:t>
        </w:r>
        <w:r>
          <w:fldChar w:fldCharType="end"/>
        </w:r>
      </w:hyperlink>
    </w:p>
    <w:p>
      <w:pPr>
        <w:pStyle w:val="TOC1"/>
        <w:tabs>
          <w:tab w:val="right" w:leader="dot" w:pos="8306"/>
        </w:tabs>
      </w:pPr>
      <w:hyperlink w:anchor="_Toc6580" w:history="1">
        <w:r>
          <w:rPr>
            <w:rFonts w:ascii="仿宋" w:eastAsia="仿宋" w:hAnsi="仿宋" w:cs="仿宋" w:hint="eastAsia"/>
            <w:lang w:eastAsia="zh-CN"/>
          </w:rPr>
          <w:t>二、有机磷酸酯类中毒解毒药项目建设背景及必要性分析</w:t>
        </w:r>
        <w:r>
          <w:tab/>
        </w:r>
        <w:r>
          <w:fldChar w:fldCharType="begin"/>
        </w:r>
        <w:r>
          <w:instrText xml:space="preserve"> PAGEREF _Toc6580 \h </w:instrText>
        </w:r>
        <w:r>
          <w:fldChar w:fldCharType="separate"/>
        </w:r>
        <w:r>
          <w:t>7</w:t>
        </w:r>
        <w:r>
          <w:fldChar w:fldCharType="end"/>
        </w:r>
      </w:hyperlink>
    </w:p>
    <w:p>
      <w:pPr>
        <w:pStyle w:val="TOC2"/>
        <w:tabs>
          <w:tab w:val="right" w:leader="dot" w:pos="8306"/>
        </w:tabs>
      </w:pPr>
      <w:hyperlink w:anchor="_Toc2959" w:history="1">
        <w:r>
          <w:rPr>
            <w:rFonts w:ascii="仿宋" w:eastAsia="仿宋" w:hAnsi="仿宋" w:cs="仿宋" w:hint="eastAsia"/>
            <w:lang w:eastAsia="zh-CN"/>
          </w:rPr>
          <w:t>(一)、有机磷酸酯类中毒解毒药项目背景分析</w:t>
        </w:r>
        <w:r>
          <w:tab/>
        </w:r>
        <w:r>
          <w:fldChar w:fldCharType="begin"/>
        </w:r>
        <w:r>
          <w:instrText xml:space="preserve"> PAGEREF _Toc2959 \h </w:instrText>
        </w:r>
        <w:r>
          <w:fldChar w:fldCharType="separate"/>
        </w:r>
        <w:r>
          <w:t>7</w:t>
        </w:r>
        <w:r>
          <w:fldChar w:fldCharType="end"/>
        </w:r>
      </w:hyperlink>
    </w:p>
    <w:p>
      <w:pPr>
        <w:pStyle w:val="TOC2"/>
        <w:tabs>
          <w:tab w:val="right" w:leader="dot" w:pos="8306"/>
        </w:tabs>
      </w:pPr>
      <w:hyperlink w:anchor="_Toc29429" w:history="1">
        <w:r>
          <w:rPr>
            <w:rFonts w:ascii="仿宋" w:eastAsia="仿宋" w:hAnsi="仿宋" w:cs="仿宋" w:hint="eastAsia"/>
            <w:lang w:eastAsia="zh-CN"/>
          </w:rPr>
          <w:t>(二)、有机磷酸酯类中毒解毒药项目建设必要性分析</w:t>
        </w:r>
        <w:r>
          <w:tab/>
        </w:r>
        <w:r>
          <w:fldChar w:fldCharType="begin"/>
        </w:r>
        <w:r>
          <w:instrText xml:space="preserve"> PAGEREF _Toc29429 \h </w:instrText>
        </w:r>
        <w:r>
          <w:fldChar w:fldCharType="separate"/>
        </w:r>
        <w:r>
          <w:t>9</w:t>
        </w:r>
        <w:r>
          <w:fldChar w:fldCharType="end"/>
        </w:r>
      </w:hyperlink>
    </w:p>
    <w:p>
      <w:pPr>
        <w:pStyle w:val="TOC1"/>
        <w:tabs>
          <w:tab w:val="right" w:leader="dot" w:pos="8306"/>
        </w:tabs>
      </w:pPr>
      <w:hyperlink w:anchor="_Toc28047" w:history="1">
        <w:r>
          <w:rPr>
            <w:rFonts w:ascii="仿宋" w:eastAsia="仿宋" w:hAnsi="仿宋" w:cs="仿宋" w:hint="eastAsia"/>
            <w:lang w:eastAsia="zh-CN"/>
          </w:rPr>
          <w:t>三、有机磷酸酯类中毒解毒药项目选址可行性分析</w:t>
        </w:r>
        <w:r>
          <w:tab/>
        </w:r>
        <w:r>
          <w:fldChar w:fldCharType="begin"/>
        </w:r>
        <w:r>
          <w:instrText xml:space="preserve"> PAGEREF _Toc28047 \h </w:instrText>
        </w:r>
        <w:r>
          <w:fldChar w:fldCharType="separate"/>
        </w:r>
        <w:r>
          <w:t>10</w:t>
        </w:r>
        <w:r>
          <w:fldChar w:fldCharType="end"/>
        </w:r>
      </w:hyperlink>
    </w:p>
    <w:p>
      <w:pPr>
        <w:pStyle w:val="TOC2"/>
        <w:tabs>
          <w:tab w:val="right" w:leader="dot" w:pos="8306"/>
        </w:tabs>
      </w:pPr>
      <w:hyperlink w:anchor="_Toc29769" w:history="1">
        <w:r>
          <w:rPr>
            <w:rFonts w:ascii="仿宋" w:eastAsia="仿宋" w:hAnsi="仿宋" w:cs="仿宋" w:hint="eastAsia"/>
            <w:lang w:eastAsia="zh-CN"/>
          </w:rPr>
          <w:t>(一)、有机磷酸酯类中毒解毒药项目选址</w:t>
        </w:r>
        <w:r>
          <w:tab/>
        </w:r>
        <w:r>
          <w:fldChar w:fldCharType="begin"/>
        </w:r>
        <w:r>
          <w:instrText xml:space="preserve"> PAGEREF _Toc29769 \h </w:instrText>
        </w:r>
        <w:r>
          <w:fldChar w:fldCharType="separate"/>
        </w:r>
        <w:r>
          <w:t>10</w:t>
        </w:r>
        <w:r>
          <w:fldChar w:fldCharType="end"/>
        </w:r>
      </w:hyperlink>
    </w:p>
    <w:p>
      <w:pPr>
        <w:pStyle w:val="TOC2"/>
        <w:tabs>
          <w:tab w:val="right" w:leader="dot" w:pos="8306"/>
        </w:tabs>
      </w:pPr>
      <w:hyperlink w:anchor="_Toc8630" w:history="1">
        <w:r>
          <w:rPr>
            <w:rFonts w:ascii="仿宋" w:eastAsia="仿宋" w:hAnsi="仿宋" w:cs="仿宋" w:hint="eastAsia"/>
            <w:lang w:eastAsia="zh-CN"/>
          </w:rPr>
          <w:t>(二)、用地控制指标</w:t>
        </w:r>
        <w:r>
          <w:tab/>
        </w:r>
        <w:r>
          <w:fldChar w:fldCharType="begin"/>
        </w:r>
        <w:r>
          <w:instrText xml:space="preserve"> PAGEREF _Toc8630 \h </w:instrText>
        </w:r>
        <w:r>
          <w:fldChar w:fldCharType="separate"/>
        </w:r>
        <w:r>
          <w:t>10</w:t>
        </w:r>
        <w:r>
          <w:fldChar w:fldCharType="end"/>
        </w:r>
      </w:hyperlink>
    </w:p>
    <w:p>
      <w:pPr>
        <w:pStyle w:val="TOC2"/>
        <w:tabs>
          <w:tab w:val="right" w:leader="dot" w:pos="8306"/>
        </w:tabs>
      </w:pPr>
      <w:hyperlink w:anchor="_Toc9491" w:history="1">
        <w:r>
          <w:rPr>
            <w:rFonts w:ascii="仿宋" w:eastAsia="仿宋" w:hAnsi="仿宋" w:cs="仿宋" w:hint="eastAsia"/>
            <w:lang w:eastAsia="zh-CN"/>
          </w:rPr>
          <w:t>(三)、节约用地措施</w:t>
        </w:r>
        <w:r>
          <w:tab/>
        </w:r>
        <w:r>
          <w:fldChar w:fldCharType="begin"/>
        </w:r>
        <w:r>
          <w:instrText xml:space="preserve"> PAGEREF _Toc9491 \h </w:instrText>
        </w:r>
        <w:r>
          <w:fldChar w:fldCharType="separate"/>
        </w:r>
        <w:r>
          <w:t>12</w:t>
        </w:r>
        <w:r>
          <w:fldChar w:fldCharType="end"/>
        </w:r>
      </w:hyperlink>
    </w:p>
    <w:p>
      <w:pPr>
        <w:pStyle w:val="TOC2"/>
        <w:tabs>
          <w:tab w:val="right" w:leader="dot" w:pos="8306"/>
        </w:tabs>
      </w:pPr>
      <w:hyperlink w:anchor="_Toc18112" w:history="1">
        <w:r>
          <w:rPr>
            <w:rFonts w:ascii="仿宋" w:eastAsia="仿宋" w:hAnsi="仿宋" w:cs="仿宋" w:hint="eastAsia"/>
            <w:lang w:eastAsia="zh-CN"/>
          </w:rPr>
          <w:t>(四)、总图布置方案</w:t>
        </w:r>
        <w:r>
          <w:tab/>
        </w:r>
        <w:r>
          <w:fldChar w:fldCharType="begin"/>
        </w:r>
        <w:r>
          <w:instrText xml:space="preserve"> PAGEREF _Toc18112 \h </w:instrText>
        </w:r>
        <w:r>
          <w:fldChar w:fldCharType="separate"/>
        </w:r>
        <w:r>
          <w:t>14</w:t>
        </w:r>
        <w:r>
          <w:fldChar w:fldCharType="end"/>
        </w:r>
      </w:hyperlink>
    </w:p>
    <w:p>
      <w:pPr>
        <w:pStyle w:val="TOC2"/>
        <w:tabs>
          <w:tab w:val="right" w:leader="dot" w:pos="8306"/>
        </w:tabs>
      </w:pPr>
      <w:hyperlink w:anchor="_Toc12894" w:history="1">
        <w:r>
          <w:rPr>
            <w:rFonts w:ascii="仿宋" w:eastAsia="仿宋" w:hAnsi="仿宋" w:cs="仿宋" w:hint="eastAsia"/>
            <w:lang w:eastAsia="zh-CN"/>
          </w:rPr>
          <w:t>(五)、选址综合评价</w:t>
        </w:r>
        <w:r>
          <w:tab/>
        </w:r>
        <w:r>
          <w:fldChar w:fldCharType="begin"/>
        </w:r>
        <w:r>
          <w:instrText xml:space="preserve"> PAGEREF _Toc12894 \h </w:instrText>
        </w:r>
        <w:r>
          <w:fldChar w:fldCharType="separate"/>
        </w:r>
        <w:r>
          <w:t>15</w:t>
        </w:r>
        <w:r>
          <w:fldChar w:fldCharType="end"/>
        </w:r>
      </w:hyperlink>
    </w:p>
    <w:p>
      <w:pPr>
        <w:pStyle w:val="TOC1"/>
        <w:tabs>
          <w:tab w:val="right" w:leader="dot" w:pos="8306"/>
        </w:tabs>
      </w:pPr>
      <w:hyperlink w:anchor="_Toc16841" w:history="1">
        <w:r>
          <w:rPr>
            <w:rFonts w:ascii="仿宋" w:eastAsia="仿宋" w:hAnsi="仿宋" w:cs="仿宋" w:hint="eastAsia"/>
            <w:lang w:eastAsia="zh-CN"/>
          </w:rPr>
          <w:t>四、有机磷酸酯类中毒解毒药项目文档管理</w:t>
        </w:r>
        <w:r>
          <w:tab/>
        </w:r>
        <w:r>
          <w:fldChar w:fldCharType="begin"/>
        </w:r>
        <w:r>
          <w:instrText xml:space="preserve"> PAGEREF _Toc16841 \h </w:instrText>
        </w:r>
        <w:r>
          <w:fldChar w:fldCharType="separate"/>
        </w:r>
        <w:r>
          <w:t>16</w:t>
        </w:r>
        <w:r>
          <w:fldChar w:fldCharType="end"/>
        </w:r>
      </w:hyperlink>
    </w:p>
    <w:p>
      <w:pPr>
        <w:pStyle w:val="TOC2"/>
        <w:tabs>
          <w:tab w:val="right" w:leader="dot" w:pos="8306"/>
        </w:tabs>
      </w:pPr>
      <w:hyperlink w:anchor="_Toc4133" w:history="1">
        <w:r>
          <w:rPr>
            <w:rFonts w:ascii="仿宋" w:eastAsia="仿宋" w:hAnsi="仿宋" w:cs="仿宋" w:hint="eastAsia"/>
            <w:lang w:eastAsia="zh-CN"/>
          </w:rPr>
          <w:t>(一)、文档编制与审查</w:t>
        </w:r>
        <w:r>
          <w:tab/>
        </w:r>
        <w:r>
          <w:fldChar w:fldCharType="begin"/>
        </w:r>
        <w:r>
          <w:instrText xml:space="preserve"> PAGEREF _Toc4133 \h </w:instrText>
        </w:r>
        <w:r>
          <w:fldChar w:fldCharType="separate"/>
        </w:r>
        <w:r>
          <w:t>16</w:t>
        </w:r>
        <w:r>
          <w:fldChar w:fldCharType="end"/>
        </w:r>
      </w:hyperlink>
    </w:p>
    <w:p>
      <w:pPr>
        <w:pStyle w:val="TOC2"/>
        <w:tabs>
          <w:tab w:val="right" w:leader="dot" w:pos="8306"/>
        </w:tabs>
      </w:pPr>
      <w:hyperlink w:anchor="_Toc5353" w:history="1">
        <w:r>
          <w:rPr>
            <w:rFonts w:ascii="仿宋" w:eastAsia="仿宋" w:hAnsi="仿宋" w:cs="仿宋" w:hint="eastAsia"/>
            <w:lang w:eastAsia="zh-CN"/>
          </w:rPr>
          <w:t>(二)、文档发布与分发</w:t>
        </w:r>
        <w:r>
          <w:tab/>
        </w:r>
        <w:r>
          <w:fldChar w:fldCharType="begin"/>
        </w:r>
        <w:r>
          <w:instrText xml:space="preserve"> PAGEREF _Toc5353 \h </w:instrText>
        </w:r>
        <w:r>
          <w:fldChar w:fldCharType="separate"/>
        </w:r>
        <w:r>
          <w:t>17</w:t>
        </w:r>
        <w:r>
          <w:fldChar w:fldCharType="end"/>
        </w:r>
      </w:hyperlink>
    </w:p>
    <w:p>
      <w:pPr>
        <w:pStyle w:val="TOC2"/>
        <w:tabs>
          <w:tab w:val="right" w:leader="dot" w:pos="8306"/>
        </w:tabs>
      </w:pPr>
      <w:hyperlink w:anchor="_Toc17928" w:history="1">
        <w:r>
          <w:rPr>
            <w:rFonts w:ascii="仿宋" w:eastAsia="仿宋" w:hAnsi="仿宋" w:cs="仿宋" w:hint="eastAsia"/>
            <w:lang w:eastAsia="zh-CN"/>
          </w:rPr>
          <w:t>(三)、文档存档与归档</w:t>
        </w:r>
        <w:r>
          <w:tab/>
        </w:r>
        <w:r>
          <w:fldChar w:fldCharType="begin"/>
        </w:r>
        <w:r>
          <w:instrText xml:space="preserve"> PAGEREF _Toc17928 \h </w:instrText>
        </w:r>
        <w:r>
          <w:fldChar w:fldCharType="separate"/>
        </w:r>
        <w:r>
          <w:t>18</w:t>
        </w:r>
        <w:r>
          <w:fldChar w:fldCharType="end"/>
        </w:r>
      </w:hyperlink>
    </w:p>
    <w:p>
      <w:pPr>
        <w:pStyle w:val="TOC1"/>
        <w:tabs>
          <w:tab w:val="right" w:leader="dot" w:pos="8306"/>
        </w:tabs>
      </w:pPr>
      <w:hyperlink w:anchor="_Toc1945" w:history="1">
        <w:r>
          <w:rPr>
            <w:rFonts w:ascii="仿宋" w:eastAsia="仿宋" w:hAnsi="仿宋" w:cs="仿宋" w:hint="eastAsia"/>
            <w:lang w:eastAsia="zh-CN"/>
          </w:rPr>
          <w:t>五、有机磷酸酯类中毒解毒药项目建设单位说明</w:t>
        </w:r>
        <w:r>
          <w:tab/>
        </w:r>
        <w:r>
          <w:fldChar w:fldCharType="begin"/>
        </w:r>
        <w:r>
          <w:instrText xml:space="preserve"> PAGEREF _Toc1945 \h </w:instrText>
        </w:r>
        <w:r>
          <w:fldChar w:fldCharType="separate"/>
        </w:r>
        <w:r>
          <w:t>19</w:t>
        </w:r>
        <w:r>
          <w:fldChar w:fldCharType="end"/>
        </w:r>
      </w:hyperlink>
    </w:p>
    <w:p>
      <w:pPr>
        <w:pStyle w:val="TOC2"/>
        <w:tabs>
          <w:tab w:val="right" w:leader="dot" w:pos="8306"/>
        </w:tabs>
      </w:pPr>
      <w:hyperlink w:anchor="_Toc19082" w:history="1">
        <w:r>
          <w:rPr>
            <w:rFonts w:ascii="仿宋" w:eastAsia="仿宋" w:hAnsi="仿宋" w:cs="仿宋" w:hint="eastAsia"/>
            <w:lang w:eastAsia="zh-CN"/>
          </w:rPr>
          <w:t>(一)、有机磷酸酯类中毒解毒药项目承办单位基本情况</w:t>
        </w:r>
        <w:r>
          <w:tab/>
        </w:r>
        <w:r>
          <w:fldChar w:fldCharType="begin"/>
        </w:r>
        <w:r>
          <w:instrText xml:space="preserve"> PAGEREF _Toc19082 \h </w:instrText>
        </w:r>
        <w:r>
          <w:fldChar w:fldCharType="separate"/>
        </w:r>
        <w:r>
          <w:t>19</w:t>
        </w:r>
        <w:r>
          <w:fldChar w:fldCharType="end"/>
        </w:r>
      </w:hyperlink>
    </w:p>
    <w:p>
      <w:pPr>
        <w:pStyle w:val="TOC2"/>
        <w:tabs>
          <w:tab w:val="right" w:leader="dot" w:pos="8306"/>
        </w:tabs>
      </w:pPr>
      <w:hyperlink w:anchor="_Toc6013" w:history="1">
        <w:r>
          <w:rPr>
            <w:rFonts w:ascii="仿宋" w:eastAsia="仿宋" w:hAnsi="仿宋" w:cs="仿宋" w:hint="eastAsia"/>
            <w:lang w:eastAsia="zh-CN"/>
          </w:rPr>
          <w:t>(二)、公司经济效益分析</w:t>
        </w:r>
        <w:r>
          <w:tab/>
        </w:r>
        <w:r>
          <w:fldChar w:fldCharType="begin"/>
        </w:r>
        <w:r>
          <w:instrText xml:space="preserve"> PAGEREF _Toc6013 \h </w:instrText>
        </w:r>
        <w:r>
          <w:fldChar w:fldCharType="separate"/>
        </w:r>
        <w:r>
          <w:t>20</w:t>
        </w:r>
        <w:r>
          <w:fldChar w:fldCharType="end"/>
        </w:r>
      </w:hyperlink>
    </w:p>
    <w:p>
      <w:pPr>
        <w:pStyle w:val="TOC1"/>
        <w:tabs>
          <w:tab w:val="right" w:leader="dot" w:pos="8306"/>
        </w:tabs>
      </w:pPr>
      <w:hyperlink w:anchor="_Toc10562" w:history="1">
        <w:r>
          <w:rPr>
            <w:rFonts w:ascii="仿宋" w:eastAsia="仿宋" w:hAnsi="仿宋" w:cs="仿宋" w:hint="eastAsia"/>
            <w:lang w:eastAsia="zh-CN"/>
          </w:rPr>
          <w:t>六、有机磷酸酯类中毒解毒药项目绩效评估</w:t>
        </w:r>
        <w:r>
          <w:tab/>
        </w:r>
        <w:r>
          <w:fldChar w:fldCharType="begin"/>
        </w:r>
        <w:r>
          <w:instrText xml:space="preserve"> PAGEREF _Toc10562 \h </w:instrText>
        </w:r>
        <w:r>
          <w:fldChar w:fldCharType="separate"/>
        </w:r>
        <w:r>
          <w:t>21</w:t>
        </w:r>
        <w:r>
          <w:fldChar w:fldCharType="end"/>
        </w:r>
      </w:hyperlink>
    </w:p>
    <w:p>
      <w:pPr>
        <w:pStyle w:val="TOC2"/>
        <w:tabs>
          <w:tab w:val="right" w:leader="dot" w:pos="8306"/>
        </w:tabs>
      </w:pPr>
      <w:hyperlink w:anchor="_Toc7238" w:history="1">
        <w:r>
          <w:rPr>
            <w:rFonts w:ascii="仿宋" w:eastAsia="仿宋" w:hAnsi="仿宋" w:cs="仿宋" w:hint="eastAsia"/>
            <w:lang w:eastAsia="zh-CN"/>
          </w:rPr>
          <w:t>(一)、绩效评估指标</w:t>
        </w:r>
        <w:r>
          <w:tab/>
        </w:r>
        <w:r>
          <w:fldChar w:fldCharType="begin"/>
        </w:r>
        <w:r>
          <w:instrText xml:space="preserve"> PAGEREF _Toc7238 \h </w:instrText>
        </w:r>
        <w:r>
          <w:fldChar w:fldCharType="separate"/>
        </w:r>
        <w:r>
          <w:t>21</w:t>
        </w:r>
        <w:r>
          <w:fldChar w:fldCharType="end"/>
        </w:r>
      </w:hyperlink>
    </w:p>
    <w:p>
      <w:pPr>
        <w:pStyle w:val="TOC2"/>
        <w:tabs>
          <w:tab w:val="right" w:leader="dot" w:pos="8306"/>
        </w:tabs>
      </w:pPr>
      <w:hyperlink w:anchor="_Toc21425" w:history="1">
        <w:r>
          <w:rPr>
            <w:rFonts w:ascii="仿宋" w:eastAsia="仿宋" w:hAnsi="仿宋" w:cs="仿宋" w:hint="eastAsia"/>
            <w:lang w:eastAsia="zh-CN"/>
          </w:rPr>
          <w:t>(二)、绩效评估方法</w:t>
        </w:r>
        <w:r>
          <w:tab/>
        </w:r>
        <w:r>
          <w:fldChar w:fldCharType="begin"/>
        </w:r>
        <w:r>
          <w:instrText xml:space="preserve"> PAGEREF _Toc21425 \h </w:instrText>
        </w:r>
        <w:r>
          <w:fldChar w:fldCharType="separate"/>
        </w:r>
        <w:r>
          <w:t>22</w:t>
        </w:r>
        <w:r>
          <w:fldChar w:fldCharType="end"/>
        </w:r>
      </w:hyperlink>
    </w:p>
    <w:p>
      <w:pPr>
        <w:pStyle w:val="TOC2"/>
        <w:tabs>
          <w:tab w:val="right" w:leader="dot" w:pos="8306"/>
        </w:tabs>
      </w:pPr>
      <w:hyperlink w:anchor="_Toc8128" w:history="1">
        <w:r>
          <w:rPr>
            <w:rFonts w:ascii="仿宋" w:eastAsia="仿宋" w:hAnsi="仿宋" w:cs="仿宋" w:hint="eastAsia"/>
            <w:lang w:eastAsia="zh-CN"/>
          </w:rPr>
          <w:t>(三)、绩效评估周期</w:t>
        </w:r>
        <w:r>
          <w:tab/>
        </w:r>
        <w:r>
          <w:fldChar w:fldCharType="begin"/>
        </w:r>
        <w:r>
          <w:instrText xml:space="preserve"> PAGEREF _Toc8128 \h </w:instrText>
        </w:r>
        <w:r>
          <w:fldChar w:fldCharType="separate"/>
        </w:r>
        <w:r>
          <w:t>24</w:t>
        </w:r>
        <w:r>
          <w:fldChar w:fldCharType="end"/>
        </w:r>
      </w:hyperlink>
    </w:p>
    <w:p>
      <w:pPr>
        <w:pStyle w:val="TOC1"/>
        <w:tabs>
          <w:tab w:val="right" w:leader="dot" w:pos="8306"/>
        </w:tabs>
      </w:pPr>
      <w:hyperlink w:anchor="_Toc14736" w:history="1">
        <w:r>
          <w:rPr>
            <w:rFonts w:ascii="仿宋" w:eastAsia="仿宋" w:hAnsi="仿宋" w:cs="仿宋" w:hint="eastAsia"/>
            <w:lang w:eastAsia="zh-CN"/>
          </w:rPr>
          <w:t>七、有机磷酸酯类中毒解毒药项目创新与研发</w:t>
        </w:r>
        <w:r>
          <w:tab/>
        </w:r>
        <w:r>
          <w:fldChar w:fldCharType="begin"/>
        </w:r>
        <w:r>
          <w:instrText xml:space="preserve"> PAGEREF _Toc14736 \h </w:instrText>
        </w:r>
        <w:r>
          <w:fldChar w:fldCharType="separate"/>
        </w:r>
        <w:r>
          <w:t>25</w:t>
        </w:r>
        <w:r>
          <w:fldChar w:fldCharType="end"/>
        </w:r>
      </w:hyperlink>
    </w:p>
    <w:p>
      <w:pPr>
        <w:pStyle w:val="TOC2"/>
        <w:tabs>
          <w:tab w:val="right" w:leader="dot" w:pos="8306"/>
        </w:tabs>
      </w:pPr>
      <w:hyperlink w:anchor="_Toc13140" w:history="1">
        <w:r>
          <w:rPr>
            <w:rFonts w:ascii="仿宋" w:eastAsia="仿宋" w:hAnsi="仿宋" w:cs="仿宋" w:hint="eastAsia"/>
            <w:lang w:eastAsia="zh-CN"/>
          </w:rPr>
          <w:t>(一)、创新策略与方向</w:t>
        </w:r>
        <w:r>
          <w:tab/>
        </w:r>
        <w:r>
          <w:fldChar w:fldCharType="begin"/>
        </w:r>
        <w:r>
          <w:instrText xml:space="preserve"> PAGEREF _Toc13140 \h </w:instrText>
        </w:r>
        <w:r>
          <w:fldChar w:fldCharType="separate"/>
        </w:r>
        <w:r>
          <w:t>25</w:t>
        </w:r>
        <w:r>
          <w:fldChar w:fldCharType="end"/>
        </w:r>
      </w:hyperlink>
    </w:p>
    <w:p>
      <w:pPr>
        <w:pStyle w:val="TOC2"/>
        <w:tabs>
          <w:tab w:val="right" w:leader="dot" w:pos="8306"/>
        </w:tabs>
      </w:pPr>
      <w:hyperlink w:anchor="_Toc27867" w:history="1">
        <w:r>
          <w:rPr>
            <w:rFonts w:ascii="仿宋" w:eastAsia="仿宋" w:hAnsi="仿宋" w:cs="仿宋" w:hint="eastAsia"/>
            <w:lang w:eastAsia="zh-CN"/>
          </w:rPr>
          <w:t>(二)、研发规划与投入</w:t>
        </w:r>
        <w:r>
          <w:tab/>
        </w:r>
        <w:r>
          <w:fldChar w:fldCharType="begin"/>
        </w:r>
        <w:r>
          <w:instrText xml:space="preserve"> PAGEREF _Toc27867 \h </w:instrText>
        </w:r>
        <w:r>
          <w:fldChar w:fldCharType="separate"/>
        </w:r>
        <w:r>
          <w:t>26</w:t>
        </w:r>
        <w:r>
          <w:fldChar w:fldCharType="end"/>
        </w:r>
      </w:hyperlink>
    </w:p>
    <w:p>
      <w:pPr>
        <w:pStyle w:val="TOC1"/>
        <w:tabs>
          <w:tab w:val="right" w:leader="dot" w:pos="8306"/>
        </w:tabs>
      </w:pPr>
      <w:hyperlink w:anchor="_Toc5757" w:history="1">
        <w:r>
          <w:rPr>
            <w:rFonts w:ascii="仿宋" w:eastAsia="仿宋" w:hAnsi="仿宋" w:cs="仿宋" w:hint="eastAsia"/>
            <w:lang w:eastAsia="zh-CN"/>
          </w:rPr>
          <w:t>八、有机磷酸酯类中毒解毒药项目环境影响分析</w:t>
        </w:r>
        <w:r>
          <w:tab/>
        </w:r>
        <w:r>
          <w:fldChar w:fldCharType="begin"/>
        </w:r>
        <w:r>
          <w:instrText xml:space="preserve"> PAGEREF _Toc5757 \h </w:instrText>
        </w:r>
        <w:r>
          <w:fldChar w:fldCharType="separate"/>
        </w:r>
        <w:r>
          <w:t>28</w:t>
        </w:r>
        <w:r>
          <w:fldChar w:fldCharType="end"/>
        </w:r>
      </w:hyperlink>
    </w:p>
    <w:p>
      <w:pPr>
        <w:pStyle w:val="TOC2"/>
        <w:tabs>
          <w:tab w:val="right" w:leader="dot" w:pos="8306"/>
        </w:tabs>
      </w:pPr>
      <w:hyperlink w:anchor="_Toc30435" w:history="1">
        <w:r>
          <w:rPr>
            <w:rFonts w:ascii="仿宋" w:eastAsia="仿宋" w:hAnsi="仿宋" w:cs="仿宋" w:hint="eastAsia"/>
            <w:lang w:eastAsia="zh-CN"/>
          </w:rPr>
          <w:t>(一)、建设区域环境质量现状</w:t>
        </w:r>
        <w:r>
          <w:tab/>
        </w:r>
        <w:r>
          <w:fldChar w:fldCharType="begin"/>
        </w:r>
        <w:r>
          <w:instrText xml:space="preserve"> PAGEREF _Toc30435 \h </w:instrText>
        </w:r>
        <w:r>
          <w:fldChar w:fldCharType="separate"/>
        </w:r>
        <w:r>
          <w:t>28</w:t>
        </w:r>
        <w:r>
          <w:fldChar w:fldCharType="end"/>
        </w:r>
      </w:hyperlink>
    </w:p>
    <w:p>
      <w:pPr>
        <w:pStyle w:val="TOC2"/>
        <w:tabs>
          <w:tab w:val="right" w:leader="dot" w:pos="8306"/>
        </w:tabs>
      </w:pPr>
      <w:hyperlink w:anchor="_Toc24065" w:history="1">
        <w:r>
          <w:rPr>
            <w:rFonts w:ascii="仿宋" w:eastAsia="仿宋" w:hAnsi="仿宋" w:cs="仿宋" w:hint="eastAsia"/>
            <w:lang w:eastAsia="zh-CN"/>
          </w:rPr>
          <w:t>(二)、建设期环境保护</w:t>
        </w:r>
        <w:r>
          <w:tab/>
        </w:r>
        <w:r>
          <w:fldChar w:fldCharType="begin"/>
        </w:r>
        <w:r>
          <w:instrText xml:space="preserve"> PAGEREF _Toc24065 \h </w:instrText>
        </w:r>
        <w:r>
          <w:fldChar w:fldCharType="separate"/>
        </w:r>
        <w:r>
          <w:t>30</w:t>
        </w:r>
        <w:r>
          <w:fldChar w:fldCharType="end"/>
        </w:r>
      </w:hyperlink>
    </w:p>
    <w:p>
      <w:pPr>
        <w:pStyle w:val="TOC2"/>
        <w:tabs>
          <w:tab w:val="right" w:leader="dot" w:pos="8306"/>
        </w:tabs>
      </w:pPr>
      <w:hyperlink w:anchor="_Toc28451" w:history="1">
        <w:r>
          <w:rPr>
            <w:rFonts w:ascii="仿宋" w:eastAsia="仿宋" w:hAnsi="仿宋" w:cs="仿宋" w:hint="eastAsia"/>
            <w:lang w:eastAsia="zh-CN"/>
          </w:rPr>
          <w:t>(三)、运营期环境保护</w:t>
        </w:r>
        <w:r>
          <w:tab/>
        </w:r>
        <w:r>
          <w:fldChar w:fldCharType="begin"/>
        </w:r>
        <w:r>
          <w:instrText xml:space="preserve"> PAGEREF _Toc28451 \h </w:instrText>
        </w:r>
        <w:r>
          <w:fldChar w:fldCharType="separate"/>
        </w:r>
        <w:r>
          <w:t>31</w:t>
        </w:r>
        <w:r>
          <w:fldChar w:fldCharType="end"/>
        </w:r>
      </w:hyperlink>
    </w:p>
    <w:p>
      <w:pPr>
        <w:pStyle w:val="TOC2"/>
        <w:tabs>
          <w:tab w:val="right" w:leader="dot" w:pos="8306"/>
        </w:tabs>
      </w:pPr>
      <w:hyperlink w:anchor="_Toc2551" w:history="1">
        <w:r>
          <w:rPr>
            <w:rFonts w:ascii="仿宋" w:eastAsia="仿宋" w:hAnsi="仿宋" w:cs="仿宋" w:hint="eastAsia"/>
            <w:lang w:eastAsia="zh-CN"/>
          </w:rPr>
          <w:t>(四)、有机磷酸酯类中毒解毒药项目建设对区域经济的影响</w:t>
        </w:r>
        <w:r>
          <w:tab/>
        </w:r>
        <w:r>
          <w:fldChar w:fldCharType="begin"/>
        </w:r>
        <w:r>
          <w:instrText xml:space="preserve"> PAGEREF _Toc2551 \h </w:instrText>
        </w:r>
        <w:r>
          <w:fldChar w:fldCharType="separate"/>
        </w:r>
        <w:r>
          <w:t>32</w:t>
        </w:r>
        <w:r>
          <w:fldChar w:fldCharType="end"/>
        </w:r>
      </w:hyperlink>
    </w:p>
    <w:p>
      <w:pPr>
        <w:pStyle w:val="TOC2"/>
        <w:tabs>
          <w:tab w:val="right" w:leader="dot" w:pos="8306"/>
        </w:tabs>
      </w:pPr>
      <w:hyperlink w:anchor="_Toc10685" w:history="1">
        <w:r>
          <w:rPr>
            <w:rFonts w:ascii="仿宋" w:eastAsia="仿宋" w:hAnsi="仿宋" w:cs="仿宋" w:hint="eastAsia"/>
            <w:lang w:eastAsia="zh-CN"/>
          </w:rPr>
          <w:t>(五)、废弃物处理</w:t>
        </w:r>
        <w:r>
          <w:tab/>
        </w:r>
        <w:r>
          <w:fldChar w:fldCharType="begin"/>
        </w:r>
        <w:r>
          <w:instrText xml:space="preserve"> PAGEREF _Toc10685 \h </w:instrText>
        </w:r>
        <w:r>
          <w:fldChar w:fldCharType="separate"/>
        </w:r>
        <w:r>
          <w:t>34</w:t>
        </w:r>
        <w:r>
          <w:fldChar w:fldCharType="end"/>
        </w:r>
      </w:hyperlink>
    </w:p>
    <w:p>
      <w:pPr>
        <w:pStyle w:val="TOC2"/>
        <w:tabs>
          <w:tab w:val="right" w:leader="dot" w:pos="8306"/>
        </w:tabs>
      </w:pPr>
      <w:hyperlink w:anchor="_Toc10454" w:history="1">
        <w:r>
          <w:rPr>
            <w:rFonts w:ascii="仿宋" w:eastAsia="仿宋" w:hAnsi="仿宋" w:cs="仿宋" w:hint="eastAsia"/>
            <w:lang w:eastAsia="zh-CN"/>
          </w:rPr>
          <w:t>(六)、特殊环境影响分析</w:t>
        </w:r>
        <w:r>
          <w:tab/>
        </w:r>
        <w:r>
          <w:fldChar w:fldCharType="begin"/>
        </w:r>
        <w:r>
          <w:instrText xml:space="preserve"> PAGEREF _Toc10454 \h </w:instrText>
        </w:r>
        <w:r>
          <w:fldChar w:fldCharType="separate"/>
        </w:r>
        <w:r>
          <w:t>36</w:t>
        </w:r>
        <w:r>
          <w:fldChar w:fldCharType="end"/>
        </w:r>
      </w:hyperlink>
    </w:p>
    <w:p>
      <w:pPr>
        <w:pStyle w:val="TOC2"/>
        <w:tabs>
          <w:tab w:val="right" w:leader="dot" w:pos="8306"/>
        </w:tabs>
      </w:pPr>
      <w:hyperlink w:anchor="_Toc17084" w:history="1">
        <w:r>
          <w:rPr>
            <w:rFonts w:ascii="仿宋" w:eastAsia="仿宋" w:hAnsi="仿宋" w:cs="仿宋" w:hint="eastAsia"/>
            <w:lang w:eastAsia="zh-CN"/>
          </w:rPr>
          <w:t>(七)、清洁生产</w:t>
        </w:r>
        <w:r>
          <w:tab/>
        </w:r>
        <w:r>
          <w:fldChar w:fldCharType="begin"/>
        </w:r>
        <w:r>
          <w:instrText xml:space="preserve"> PAGEREF _Toc17084 \h </w:instrText>
        </w:r>
        <w:r>
          <w:fldChar w:fldCharType="separate"/>
        </w:r>
        <w:r>
          <w:t>37</w:t>
        </w:r>
        <w:r>
          <w:fldChar w:fldCharType="end"/>
        </w:r>
      </w:hyperlink>
    </w:p>
    <w:p>
      <w:pPr>
        <w:pStyle w:val="TOC2"/>
        <w:tabs>
          <w:tab w:val="right" w:leader="dot" w:pos="8306"/>
        </w:tabs>
      </w:pPr>
      <w:hyperlink w:anchor="_Toc22563" w:history="1">
        <w:r>
          <w:rPr>
            <w:rFonts w:ascii="仿宋" w:eastAsia="仿宋" w:hAnsi="仿宋" w:cs="仿宋" w:hint="eastAsia"/>
            <w:lang w:eastAsia="zh-CN"/>
          </w:rPr>
          <w:t>(八)、环境保护综合评价</w:t>
        </w:r>
        <w:r>
          <w:tab/>
        </w:r>
        <w:r>
          <w:fldChar w:fldCharType="begin"/>
        </w:r>
        <w:r>
          <w:instrText xml:space="preserve"> PAGEREF _Toc22563 \h </w:instrText>
        </w:r>
        <w:r>
          <w:fldChar w:fldCharType="separate"/>
        </w:r>
        <w:r>
          <w:t>38</w:t>
        </w:r>
        <w:r>
          <w:fldChar w:fldCharType="end"/>
        </w:r>
      </w:hyperlink>
    </w:p>
    <w:p>
      <w:pPr>
        <w:pStyle w:val="TOC1"/>
        <w:tabs>
          <w:tab w:val="right" w:leader="dot" w:pos="8306"/>
        </w:tabs>
      </w:pPr>
      <w:hyperlink w:anchor="_Toc13461" w:history="1">
        <w:r>
          <w:rPr>
            <w:rFonts w:ascii="仿宋" w:eastAsia="仿宋" w:hAnsi="仿宋" w:cs="仿宋" w:hint="eastAsia"/>
            <w:lang w:eastAsia="zh-CN"/>
          </w:rPr>
          <w:t>九、有机磷酸酯类中毒解毒药项目计划安排</w:t>
        </w:r>
        <w:r>
          <w:tab/>
        </w:r>
        <w:r>
          <w:fldChar w:fldCharType="begin"/>
        </w:r>
        <w:r>
          <w:instrText xml:space="preserve"> PAGEREF _Toc13461 \h </w:instrText>
        </w:r>
        <w:r>
          <w:fldChar w:fldCharType="separate"/>
        </w:r>
        <w:r>
          <w:t>40</w:t>
        </w:r>
        <w:r>
          <w:fldChar w:fldCharType="end"/>
        </w:r>
      </w:hyperlink>
    </w:p>
    <w:p>
      <w:pPr>
        <w:pStyle w:val="TOC2"/>
        <w:tabs>
          <w:tab w:val="right" w:leader="dot" w:pos="8306"/>
        </w:tabs>
      </w:pPr>
      <w:hyperlink w:anchor="_Toc14205" w:history="1">
        <w:r>
          <w:rPr>
            <w:rFonts w:ascii="仿宋" w:eastAsia="仿宋" w:hAnsi="仿宋" w:cs="仿宋" w:hint="eastAsia"/>
            <w:lang w:eastAsia="zh-CN"/>
          </w:rPr>
          <w:t>(一)、建设周期</w:t>
        </w:r>
        <w:r>
          <w:tab/>
        </w:r>
        <w:r>
          <w:fldChar w:fldCharType="begin"/>
        </w:r>
        <w:r>
          <w:instrText xml:space="preserve"> PAGEREF _Toc14205 \h </w:instrText>
        </w:r>
        <w:r>
          <w:fldChar w:fldCharType="separate"/>
        </w:r>
        <w:r>
          <w:t>40</w:t>
        </w:r>
        <w:r>
          <w:fldChar w:fldCharType="end"/>
        </w:r>
      </w:hyperlink>
    </w:p>
    <w:p>
      <w:pPr>
        <w:pStyle w:val="TOC2"/>
        <w:tabs>
          <w:tab w:val="right" w:leader="dot" w:pos="8306"/>
        </w:tabs>
      </w:pPr>
      <w:hyperlink w:anchor="_Toc23419" w:history="1">
        <w:r>
          <w:rPr>
            <w:rFonts w:ascii="仿宋" w:eastAsia="仿宋" w:hAnsi="仿宋" w:cs="仿宋" w:hint="eastAsia"/>
            <w:lang w:eastAsia="zh-CN"/>
          </w:rPr>
          <w:t>(二)、建设进度</w:t>
        </w:r>
        <w:r>
          <w:tab/>
        </w:r>
        <w:r>
          <w:fldChar w:fldCharType="begin"/>
        </w:r>
        <w:r>
          <w:instrText xml:space="preserve"> PAGEREF _Toc23419 \h </w:instrText>
        </w:r>
        <w:r>
          <w:fldChar w:fldCharType="separate"/>
        </w:r>
        <w:r>
          <w:t>41</w:t>
        </w:r>
        <w:r>
          <w:fldChar w:fldCharType="end"/>
        </w:r>
      </w:hyperlink>
    </w:p>
    <w:p>
      <w:pPr>
        <w:pStyle w:val="TOC2"/>
        <w:tabs>
          <w:tab w:val="right" w:leader="dot" w:pos="8306"/>
        </w:tabs>
      </w:pPr>
      <w:hyperlink w:anchor="_Toc18708" w:history="1">
        <w:r>
          <w:rPr>
            <w:rFonts w:ascii="仿宋" w:eastAsia="仿宋" w:hAnsi="仿宋" w:cs="仿宋" w:hint="eastAsia"/>
            <w:lang w:eastAsia="zh-CN"/>
          </w:rPr>
          <w:t>(三)、进度安排注意事项</w:t>
        </w:r>
        <w:r>
          <w:tab/>
        </w:r>
        <w:r>
          <w:fldChar w:fldCharType="begin"/>
        </w:r>
        <w:r>
          <w:instrText xml:space="preserve"> PAGEREF _Toc18708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45" w:history="1">
        <w:r>
          <w:rPr>
            <w:rFonts w:ascii="仿宋" w:eastAsia="仿宋" w:hAnsi="仿宋" w:cs="仿宋" w:hint="eastAsia"/>
            <w:lang w:eastAsia="zh-CN"/>
          </w:rPr>
          <w:t>(四)、人力资源配置</w:t>
        </w:r>
        <w:r>
          <w:tab/>
        </w:r>
        <w:r>
          <w:fldChar w:fldCharType="begin"/>
        </w:r>
        <w:r>
          <w:instrText xml:space="preserve"> PAGEREF _Toc5245 \h </w:instrText>
        </w:r>
        <w:r>
          <w:fldChar w:fldCharType="separate"/>
        </w:r>
        <w:r>
          <w:t>43</w:t>
        </w:r>
        <w:r>
          <w:fldChar w:fldCharType="end"/>
        </w:r>
      </w:hyperlink>
    </w:p>
    <w:p>
      <w:pPr>
        <w:pStyle w:val="TOC1"/>
        <w:tabs>
          <w:tab w:val="right" w:leader="dot" w:pos="8306"/>
        </w:tabs>
      </w:pPr>
      <w:hyperlink w:anchor="_Toc21202" w:history="1">
        <w:r>
          <w:rPr>
            <w:rFonts w:ascii="仿宋" w:eastAsia="仿宋" w:hAnsi="仿宋" w:cs="仿宋" w:hint="eastAsia"/>
            <w:lang w:eastAsia="zh-CN"/>
          </w:rPr>
          <w:t>十、有机磷酸酯类中毒解毒药项目经营效益</w:t>
        </w:r>
        <w:r>
          <w:tab/>
        </w:r>
        <w:r>
          <w:fldChar w:fldCharType="begin"/>
        </w:r>
        <w:r>
          <w:instrText xml:space="preserve"> PAGEREF _Toc21202 \h </w:instrText>
        </w:r>
        <w:r>
          <w:fldChar w:fldCharType="separate"/>
        </w:r>
        <w:r>
          <w:t>44</w:t>
        </w:r>
        <w:r>
          <w:fldChar w:fldCharType="end"/>
        </w:r>
      </w:hyperlink>
    </w:p>
    <w:p>
      <w:pPr>
        <w:pStyle w:val="TOC2"/>
        <w:tabs>
          <w:tab w:val="right" w:leader="dot" w:pos="8306"/>
        </w:tabs>
      </w:pPr>
      <w:hyperlink w:anchor="_Toc24213" w:history="1">
        <w:r>
          <w:rPr>
            <w:rFonts w:ascii="仿宋" w:eastAsia="仿宋" w:hAnsi="仿宋" w:cs="仿宋" w:hint="eastAsia"/>
            <w:lang w:eastAsia="zh-CN"/>
          </w:rPr>
          <w:t>(一)、经济评价财务测算</w:t>
        </w:r>
        <w:r>
          <w:tab/>
        </w:r>
        <w:r>
          <w:fldChar w:fldCharType="begin"/>
        </w:r>
        <w:r>
          <w:instrText xml:space="preserve"> PAGEREF _Toc24213 \h </w:instrText>
        </w:r>
        <w:r>
          <w:fldChar w:fldCharType="separate"/>
        </w:r>
        <w:r>
          <w:t>44</w:t>
        </w:r>
        <w:r>
          <w:fldChar w:fldCharType="end"/>
        </w:r>
      </w:hyperlink>
    </w:p>
    <w:p>
      <w:pPr>
        <w:pStyle w:val="TOC2"/>
        <w:tabs>
          <w:tab w:val="right" w:leader="dot" w:pos="8306"/>
        </w:tabs>
      </w:pPr>
      <w:hyperlink w:anchor="_Toc11703" w:history="1">
        <w:r>
          <w:rPr>
            <w:rFonts w:ascii="仿宋" w:eastAsia="仿宋" w:hAnsi="仿宋" w:cs="仿宋" w:hint="eastAsia"/>
            <w:lang w:eastAsia="zh-CN"/>
          </w:rPr>
          <w:t>(二)、有机磷酸酯类中毒解毒药项目盈利能力分析</w:t>
        </w:r>
        <w:r>
          <w:tab/>
        </w:r>
        <w:r>
          <w:fldChar w:fldCharType="begin"/>
        </w:r>
        <w:r>
          <w:instrText xml:space="preserve"> PAGEREF _Toc11703 \h </w:instrText>
        </w:r>
        <w:r>
          <w:fldChar w:fldCharType="separate"/>
        </w:r>
        <w:r>
          <w:t>46</w:t>
        </w:r>
        <w:r>
          <w:fldChar w:fldCharType="end"/>
        </w:r>
      </w:hyperlink>
    </w:p>
    <w:p>
      <w:pPr>
        <w:pStyle w:val="TOC1"/>
        <w:tabs>
          <w:tab w:val="right" w:leader="dot" w:pos="8306"/>
        </w:tabs>
      </w:pPr>
      <w:hyperlink w:anchor="_Toc21762" w:history="1">
        <w:r>
          <w:rPr>
            <w:rFonts w:ascii="仿宋" w:eastAsia="仿宋" w:hAnsi="仿宋" w:cs="仿宋" w:hint="eastAsia"/>
            <w:lang w:eastAsia="zh-CN"/>
          </w:rPr>
          <w:t>十一、有机磷酸酯类中毒解毒药项目风险管理</w:t>
        </w:r>
        <w:r>
          <w:tab/>
        </w:r>
        <w:r>
          <w:fldChar w:fldCharType="begin"/>
        </w:r>
        <w:r>
          <w:instrText xml:space="preserve"> PAGEREF _Toc21762 \h </w:instrText>
        </w:r>
        <w:r>
          <w:fldChar w:fldCharType="separate"/>
        </w:r>
        <w:r>
          <w:t>46</w:t>
        </w:r>
        <w:r>
          <w:fldChar w:fldCharType="end"/>
        </w:r>
      </w:hyperlink>
    </w:p>
    <w:p>
      <w:pPr>
        <w:pStyle w:val="TOC2"/>
        <w:tabs>
          <w:tab w:val="right" w:leader="dot" w:pos="8306"/>
        </w:tabs>
      </w:pPr>
      <w:hyperlink w:anchor="_Toc7484" w:history="1">
        <w:r>
          <w:rPr>
            <w:rFonts w:ascii="仿宋" w:eastAsia="仿宋" w:hAnsi="仿宋" w:cs="仿宋" w:hint="eastAsia"/>
            <w:lang w:eastAsia="zh-CN"/>
          </w:rPr>
          <w:t>(一)、风险识别与评估</w:t>
        </w:r>
        <w:r>
          <w:tab/>
        </w:r>
        <w:r>
          <w:fldChar w:fldCharType="begin"/>
        </w:r>
        <w:r>
          <w:instrText xml:space="preserve"> PAGEREF _Toc7484 \h </w:instrText>
        </w:r>
        <w:r>
          <w:fldChar w:fldCharType="separate"/>
        </w:r>
        <w:r>
          <w:t>46</w:t>
        </w:r>
        <w:r>
          <w:fldChar w:fldCharType="end"/>
        </w:r>
      </w:hyperlink>
    </w:p>
    <w:p>
      <w:pPr>
        <w:pStyle w:val="TOC2"/>
        <w:tabs>
          <w:tab w:val="right" w:leader="dot" w:pos="8306"/>
        </w:tabs>
      </w:pPr>
      <w:hyperlink w:anchor="_Toc21929" w:history="1">
        <w:r>
          <w:rPr>
            <w:rFonts w:ascii="仿宋" w:eastAsia="仿宋" w:hAnsi="仿宋" w:cs="仿宋" w:hint="eastAsia"/>
            <w:lang w:eastAsia="zh-CN"/>
          </w:rPr>
          <w:t>(二)、风险应对策略</w:t>
        </w:r>
        <w:r>
          <w:tab/>
        </w:r>
        <w:r>
          <w:fldChar w:fldCharType="begin"/>
        </w:r>
        <w:r>
          <w:instrText xml:space="preserve"> PAGEREF _Toc21929 \h </w:instrText>
        </w:r>
        <w:r>
          <w:fldChar w:fldCharType="separate"/>
        </w:r>
        <w:r>
          <w:t>48</w:t>
        </w:r>
        <w:r>
          <w:fldChar w:fldCharType="end"/>
        </w:r>
      </w:hyperlink>
    </w:p>
    <w:p>
      <w:pPr>
        <w:pStyle w:val="TOC2"/>
        <w:tabs>
          <w:tab w:val="right" w:leader="dot" w:pos="8306"/>
        </w:tabs>
      </w:pPr>
      <w:hyperlink w:anchor="_Toc22208" w:history="1">
        <w:r>
          <w:rPr>
            <w:rFonts w:ascii="仿宋" w:eastAsia="仿宋" w:hAnsi="仿宋" w:cs="仿宋" w:hint="eastAsia"/>
            <w:lang w:eastAsia="zh-CN"/>
          </w:rPr>
          <w:t>(三)、风险监控与控制</w:t>
        </w:r>
        <w:r>
          <w:tab/>
        </w:r>
        <w:r>
          <w:fldChar w:fldCharType="begin"/>
        </w:r>
        <w:r>
          <w:instrText xml:space="preserve"> PAGEREF _Toc22208 \h </w:instrText>
        </w:r>
        <w:r>
          <w:fldChar w:fldCharType="separate"/>
        </w:r>
        <w:r>
          <w:t>49</w:t>
        </w:r>
        <w:r>
          <w:fldChar w:fldCharType="end"/>
        </w:r>
      </w:hyperlink>
    </w:p>
    <w:p>
      <w:pPr>
        <w:pStyle w:val="TOC1"/>
        <w:tabs>
          <w:tab w:val="right" w:leader="dot" w:pos="8306"/>
        </w:tabs>
      </w:pPr>
      <w:hyperlink w:anchor="_Toc31572" w:history="1">
        <w:r>
          <w:rPr>
            <w:rFonts w:ascii="仿宋" w:eastAsia="仿宋" w:hAnsi="仿宋" w:cs="仿宋" w:hint="eastAsia"/>
            <w:lang w:eastAsia="zh-CN"/>
          </w:rPr>
          <w:t>十二、有机磷酸酯类中毒解毒药项目技术管理</w:t>
        </w:r>
        <w:r>
          <w:tab/>
        </w:r>
        <w:r>
          <w:fldChar w:fldCharType="begin"/>
        </w:r>
        <w:r>
          <w:instrText xml:space="preserve"> PAGEREF _Toc31572 \h </w:instrText>
        </w:r>
        <w:r>
          <w:fldChar w:fldCharType="separate"/>
        </w:r>
        <w:r>
          <w:t>51</w:t>
        </w:r>
        <w:r>
          <w:fldChar w:fldCharType="end"/>
        </w:r>
      </w:hyperlink>
    </w:p>
    <w:p>
      <w:pPr>
        <w:pStyle w:val="TOC2"/>
        <w:tabs>
          <w:tab w:val="right" w:leader="dot" w:pos="8306"/>
        </w:tabs>
      </w:pPr>
      <w:hyperlink w:anchor="_Toc24894" w:history="1">
        <w:r>
          <w:rPr>
            <w:rFonts w:ascii="仿宋" w:eastAsia="仿宋" w:hAnsi="仿宋" w:cs="仿宋" w:hint="eastAsia"/>
            <w:lang w:eastAsia="zh-CN"/>
          </w:rPr>
          <w:t>(一)、技术方案选用方向</w:t>
        </w:r>
        <w:r>
          <w:tab/>
        </w:r>
        <w:r>
          <w:fldChar w:fldCharType="begin"/>
        </w:r>
        <w:r>
          <w:instrText xml:space="preserve"> PAGEREF _Toc24894 \h </w:instrText>
        </w:r>
        <w:r>
          <w:fldChar w:fldCharType="separate"/>
        </w:r>
        <w:r>
          <w:t>51</w:t>
        </w:r>
        <w:r>
          <w:fldChar w:fldCharType="end"/>
        </w:r>
      </w:hyperlink>
    </w:p>
    <w:p>
      <w:pPr>
        <w:pStyle w:val="TOC2"/>
        <w:tabs>
          <w:tab w:val="right" w:leader="dot" w:pos="8306"/>
        </w:tabs>
      </w:pPr>
      <w:hyperlink w:anchor="_Toc4865" w:history="1">
        <w:r>
          <w:rPr>
            <w:rFonts w:ascii="仿宋" w:eastAsia="仿宋" w:hAnsi="仿宋" w:cs="仿宋" w:hint="eastAsia"/>
            <w:lang w:eastAsia="zh-CN"/>
          </w:rPr>
          <w:t>(二)、工艺技术方案选用原则</w:t>
        </w:r>
        <w:r>
          <w:tab/>
        </w:r>
        <w:r>
          <w:fldChar w:fldCharType="begin"/>
        </w:r>
        <w:r>
          <w:instrText xml:space="preserve"> PAGEREF _Toc4865 \h </w:instrText>
        </w:r>
        <w:r>
          <w:fldChar w:fldCharType="separate"/>
        </w:r>
        <w:r>
          <w:t>53</w:t>
        </w:r>
        <w:r>
          <w:fldChar w:fldCharType="end"/>
        </w:r>
      </w:hyperlink>
    </w:p>
    <w:p>
      <w:pPr>
        <w:pStyle w:val="TOC2"/>
        <w:tabs>
          <w:tab w:val="right" w:leader="dot" w:pos="8306"/>
        </w:tabs>
      </w:pPr>
      <w:hyperlink w:anchor="_Toc30692" w:history="1">
        <w:r>
          <w:rPr>
            <w:rFonts w:ascii="仿宋" w:eastAsia="仿宋" w:hAnsi="仿宋" w:cs="仿宋" w:hint="eastAsia"/>
            <w:lang w:eastAsia="zh-CN"/>
          </w:rPr>
          <w:t>(三)、工艺技术方案要求</w:t>
        </w:r>
        <w:r>
          <w:tab/>
        </w:r>
        <w:r>
          <w:fldChar w:fldCharType="begin"/>
        </w:r>
        <w:r>
          <w:instrText xml:space="preserve"> PAGEREF _Toc30692 \h </w:instrText>
        </w:r>
        <w:r>
          <w:fldChar w:fldCharType="separate"/>
        </w:r>
        <w:r>
          <w:t>55</w:t>
        </w:r>
        <w:r>
          <w:fldChar w:fldCharType="end"/>
        </w:r>
      </w:hyperlink>
    </w:p>
    <w:p>
      <w:pPr>
        <w:pStyle w:val="TOC1"/>
        <w:tabs>
          <w:tab w:val="right" w:leader="dot" w:pos="8306"/>
        </w:tabs>
      </w:pPr>
      <w:hyperlink w:anchor="_Toc11431" w:history="1">
        <w:r>
          <w:rPr>
            <w:rFonts w:ascii="仿宋" w:eastAsia="仿宋" w:hAnsi="仿宋" w:cs="仿宋" w:hint="eastAsia"/>
            <w:lang w:eastAsia="zh-CN"/>
          </w:rPr>
          <w:t>十三、利益相关者分析与沟通计划</w:t>
        </w:r>
        <w:r>
          <w:tab/>
        </w:r>
        <w:r>
          <w:fldChar w:fldCharType="begin"/>
        </w:r>
        <w:r>
          <w:instrText xml:space="preserve"> PAGEREF _Toc11431 \h </w:instrText>
        </w:r>
        <w:r>
          <w:fldChar w:fldCharType="separate"/>
        </w:r>
        <w:r>
          <w:t>57</w:t>
        </w:r>
        <w:r>
          <w:fldChar w:fldCharType="end"/>
        </w:r>
      </w:hyperlink>
    </w:p>
    <w:p>
      <w:pPr>
        <w:pStyle w:val="TOC2"/>
        <w:tabs>
          <w:tab w:val="right" w:leader="dot" w:pos="8306"/>
        </w:tabs>
      </w:pPr>
      <w:hyperlink w:anchor="_Toc11849" w:history="1">
        <w:r>
          <w:rPr>
            <w:rFonts w:ascii="仿宋" w:eastAsia="仿宋" w:hAnsi="仿宋" w:cs="仿宋" w:hint="eastAsia"/>
            <w:lang w:eastAsia="zh-CN"/>
          </w:rPr>
          <w:t>(一)、利益相关者分析</w:t>
        </w:r>
        <w:r>
          <w:tab/>
        </w:r>
        <w:r>
          <w:fldChar w:fldCharType="begin"/>
        </w:r>
        <w:r>
          <w:instrText xml:space="preserve"> PAGEREF _Toc11849 \h </w:instrText>
        </w:r>
        <w:r>
          <w:fldChar w:fldCharType="separate"/>
        </w:r>
        <w:r>
          <w:t>57</w:t>
        </w:r>
        <w:r>
          <w:fldChar w:fldCharType="end"/>
        </w:r>
      </w:hyperlink>
    </w:p>
    <w:p>
      <w:pPr>
        <w:pStyle w:val="TOC2"/>
        <w:tabs>
          <w:tab w:val="right" w:leader="dot" w:pos="8306"/>
        </w:tabs>
      </w:pPr>
      <w:hyperlink w:anchor="_Toc11029" w:history="1">
        <w:r>
          <w:rPr>
            <w:rFonts w:ascii="仿宋" w:eastAsia="仿宋" w:hAnsi="仿宋" w:cs="仿宋" w:hint="eastAsia"/>
            <w:lang w:eastAsia="zh-CN"/>
          </w:rPr>
          <w:t>(二)、沟通计划</w:t>
        </w:r>
        <w:r>
          <w:tab/>
        </w:r>
        <w:r>
          <w:fldChar w:fldCharType="begin"/>
        </w:r>
        <w:r>
          <w:instrText xml:space="preserve"> PAGEREF _Toc11029 \h </w:instrText>
        </w:r>
        <w:r>
          <w:fldChar w:fldCharType="separate"/>
        </w:r>
        <w:r>
          <w:t>58</w:t>
        </w:r>
        <w:r>
          <w:fldChar w:fldCharType="end"/>
        </w:r>
      </w:hyperlink>
    </w:p>
    <w:p>
      <w:pPr>
        <w:pStyle w:val="TOC1"/>
        <w:tabs>
          <w:tab w:val="right" w:leader="dot" w:pos="8306"/>
        </w:tabs>
      </w:pPr>
      <w:hyperlink w:anchor="_Toc19273" w:history="1">
        <w:r>
          <w:rPr>
            <w:rFonts w:ascii="仿宋" w:eastAsia="仿宋" w:hAnsi="仿宋" w:cs="仿宋" w:hint="eastAsia"/>
            <w:lang w:eastAsia="zh-CN"/>
          </w:rPr>
          <w:t>十四、风险识别与分类</w:t>
        </w:r>
        <w:r>
          <w:tab/>
        </w:r>
        <w:r>
          <w:fldChar w:fldCharType="begin"/>
        </w:r>
        <w:r>
          <w:instrText xml:space="preserve"> PAGEREF _Toc19273 \h </w:instrText>
        </w:r>
        <w:r>
          <w:fldChar w:fldCharType="separate"/>
        </w:r>
        <w:r>
          <w:t>59</w:t>
        </w:r>
        <w:r>
          <w:fldChar w:fldCharType="end"/>
        </w:r>
      </w:hyperlink>
    </w:p>
    <w:p>
      <w:pPr>
        <w:pStyle w:val="TOC2"/>
        <w:tabs>
          <w:tab w:val="right" w:leader="dot" w:pos="8306"/>
        </w:tabs>
      </w:pPr>
      <w:hyperlink w:anchor="_Toc5080" w:history="1">
        <w:r>
          <w:rPr>
            <w:rFonts w:ascii="仿宋" w:eastAsia="仿宋" w:hAnsi="仿宋" w:cs="仿宋" w:hint="eastAsia"/>
            <w:lang w:eastAsia="zh-CN"/>
          </w:rPr>
          <w:t>(一)、风险识别</w:t>
        </w:r>
        <w:r>
          <w:tab/>
        </w:r>
        <w:r>
          <w:fldChar w:fldCharType="begin"/>
        </w:r>
        <w:r>
          <w:instrText xml:space="preserve"> PAGEREF _Toc5080 \h </w:instrText>
        </w:r>
        <w:r>
          <w:fldChar w:fldCharType="separate"/>
        </w:r>
        <w:r>
          <w:t>59</w:t>
        </w:r>
        <w:r>
          <w:fldChar w:fldCharType="end"/>
        </w:r>
      </w:hyperlink>
    </w:p>
    <w:p>
      <w:pPr>
        <w:pStyle w:val="TOC2"/>
        <w:tabs>
          <w:tab w:val="right" w:leader="dot" w:pos="8306"/>
        </w:tabs>
      </w:pPr>
      <w:hyperlink w:anchor="_Toc14293" w:history="1">
        <w:r>
          <w:rPr>
            <w:rFonts w:ascii="仿宋" w:eastAsia="仿宋" w:hAnsi="仿宋" w:cs="仿宋" w:hint="eastAsia"/>
            <w:lang w:eastAsia="zh-CN"/>
          </w:rPr>
          <w:t>(二)、风险分类</w:t>
        </w:r>
        <w:r>
          <w:tab/>
        </w:r>
        <w:r>
          <w:fldChar w:fldCharType="begin"/>
        </w:r>
        <w:r>
          <w:instrText xml:space="preserve"> PAGEREF _Toc14293 \h </w:instrText>
        </w:r>
        <w:r>
          <w:fldChar w:fldCharType="separate"/>
        </w:r>
        <w:r>
          <w:t>61</w:t>
        </w:r>
        <w:r>
          <w:fldChar w:fldCharType="end"/>
        </w:r>
      </w:hyperlink>
    </w:p>
    <w:p>
      <w:pPr>
        <w:pStyle w:val="TOC1"/>
        <w:tabs>
          <w:tab w:val="right" w:leader="dot" w:pos="8306"/>
        </w:tabs>
      </w:pPr>
      <w:hyperlink w:anchor="_Toc10064" w:history="1">
        <w:r>
          <w:rPr>
            <w:rFonts w:ascii="仿宋" w:eastAsia="仿宋" w:hAnsi="仿宋" w:cs="仿宋" w:hint="eastAsia"/>
            <w:lang w:eastAsia="zh-CN"/>
          </w:rPr>
          <w:t>十五、有机磷酸酯类中毒解毒药项目治理与监督</w:t>
        </w:r>
        <w:r>
          <w:tab/>
        </w:r>
        <w:r>
          <w:fldChar w:fldCharType="begin"/>
        </w:r>
        <w:r>
          <w:instrText xml:space="preserve"> PAGEREF _Toc10064 \h </w:instrText>
        </w:r>
        <w:r>
          <w:fldChar w:fldCharType="separate"/>
        </w:r>
        <w:r>
          <w:t>63</w:t>
        </w:r>
        <w:r>
          <w:fldChar w:fldCharType="end"/>
        </w:r>
      </w:hyperlink>
    </w:p>
    <w:p>
      <w:pPr>
        <w:pStyle w:val="TOC2"/>
        <w:tabs>
          <w:tab w:val="right" w:leader="dot" w:pos="8306"/>
        </w:tabs>
      </w:pPr>
      <w:hyperlink w:anchor="_Toc2363" w:history="1">
        <w:r>
          <w:rPr>
            <w:rFonts w:ascii="仿宋" w:eastAsia="仿宋" w:hAnsi="仿宋" w:cs="仿宋" w:hint="eastAsia"/>
            <w:lang w:eastAsia="zh-CN"/>
          </w:rPr>
          <w:t>(一)、有机磷酸酯类中毒解毒药项目治理结构</w:t>
        </w:r>
        <w:r>
          <w:tab/>
        </w:r>
        <w:r>
          <w:fldChar w:fldCharType="begin"/>
        </w:r>
        <w:r>
          <w:instrText xml:space="preserve"> PAGEREF _Toc2363 \h </w:instrText>
        </w:r>
        <w:r>
          <w:fldChar w:fldCharType="separate"/>
        </w:r>
        <w:r>
          <w:t>63</w:t>
        </w:r>
        <w:r>
          <w:fldChar w:fldCharType="end"/>
        </w:r>
      </w:hyperlink>
    </w:p>
    <w:p>
      <w:pPr>
        <w:pStyle w:val="TOC2"/>
        <w:tabs>
          <w:tab w:val="right" w:leader="dot" w:pos="8306"/>
        </w:tabs>
      </w:pPr>
      <w:hyperlink w:anchor="_Toc19028" w:history="1">
        <w:r>
          <w:rPr>
            <w:rFonts w:ascii="仿宋" w:eastAsia="仿宋" w:hAnsi="仿宋" w:cs="仿宋" w:hint="eastAsia"/>
            <w:lang w:eastAsia="zh-CN"/>
          </w:rPr>
          <w:t>(二)、监督与审计</w:t>
        </w:r>
        <w:r>
          <w:tab/>
        </w:r>
        <w:r>
          <w:fldChar w:fldCharType="begin"/>
        </w:r>
        <w:r>
          <w:instrText xml:space="preserve"> PAGEREF _Toc19028 \h </w:instrText>
        </w:r>
        <w:r>
          <w:fldChar w:fldCharType="separate"/>
        </w:r>
        <w:r>
          <w:t>65</w:t>
        </w:r>
        <w:r>
          <w:fldChar w:fldCharType="end"/>
        </w:r>
      </w:hyperlink>
    </w:p>
    <w:p>
      <w:pPr>
        <w:pStyle w:val="TOC1"/>
        <w:tabs>
          <w:tab w:val="right" w:leader="dot" w:pos="8306"/>
        </w:tabs>
      </w:pPr>
      <w:hyperlink w:anchor="_Toc10928" w:history="1">
        <w:r>
          <w:rPr>
            <w:rFonts w:ascii="仿宋" w:eastAsia="仿宋" w:hAnsi="仿宋" w:cs="仿宋" w:hint="eastAsia"/>
            <w:lang w:eastAsia="zh-CN"/>
          </w:rPr>
          <w:t>十六、质量管理体系</w:t>
        </w:r>
        <w:r>
          <w:tab/>
        </w:r>
        <w:r>
          <w:fldChar w:fldCharType="begin"/>
        </w:r>
        <w:r>
          <w:instrText xml:space="preserve"> PAGEREF _Toc10928 \h </w:instrText>
        </w:r>
        <w:r>
          <w:fldChar w:fldCharType="separate"/>
        </w:r>
        <w:r>
          <w:t>66</w:t>
        </w:r>
        <w:r>
          <w:fldChar w:fldCharType="end"/>
        </w:r>
      </w:hyperlink>
    </w:p>
    <w:p>
      <w:pPr>
        <w:pStyle w:val="TOC2"/>
        <w:tabs>
          <w:tab w:val="right" w:leader="dot" w:pos="8306"/>
        </w:tabs>
      </w:pPr>
      <w:hyperlink w:anchor="_Toc22039" w:history="1">
        <w:r>
          <w:rPr>
            <w:rFonts w:ascii="仿宋" w:eastAsia="仿宋" w:hAnsi="仿宋" w:cs="仿宋" w:hint="eastAsia"/>
            <w:lang w:eastAsia="zh-CN"/>
          </w:rPr>
          <w:t>(一)、质量目标与方针</w:t>
        </w:r>
        <w:r>
          <w:tab/>
        </w:r>
        <w:r>
          <w:fldChar w:fldCharType="begin"/>
        </w:r>
        <w:r>
          <w:instrText xml:space="preserve"> PAGEREF _Toc22039 \h </w:instrText>
        </w:r>
        <w:r>
          <w:fldChar w:fldCharType="separate"/>
        </w:r>
        <w:r>
          <w:t>66</w:t>
        </w:r>
        <w:r>
          <w:fldChar w:fldCharType="end"/>
        </w:r>
      </w:hyperlink>
    </w:p>
    <w:p>
      <w:pPr>
        <w:pStyle w:val="TOC2"/>
        <w:tabs>
          <w:tab w:val="right" w:leader="dot" w:pos="8306"/>
        </w:tabs>
      </w:pPr>
      <w:hyperlink w:anchor="_Toc2080" w:history="1">
        <w:r>
          <w:rPr>
            <w:rFonts w:ascii="仿宋" w:eastAsia="仿宋" w:hAnsi="仿宋" w:cs="仿宋" w:hint="eastAsia"/>
            <w:lang w:eastAsia="zh-CN"/>
          </w:rPr>
          <w:t>(二)、质量管理责任</w:t>
        </w:r>
        <w:r>
          <w:tab/>
        </w:r>
        <w:r>
          <w:fldChar w:fldCharType="begin"/>
        </w:r>
        <w:r>
          <w:instrText xml:space="preserve"> PAGEREF _Toc2080 \h </w:instrText>
        </w:r>
        <w:r>
          <w:fldChar w:fldCharType="separate"/>
        </w:r>
        <w:r>
          <w:t>67</w:t>
        </w:r>
        <w:r>
          <w:fldChar w:fldCharType="end"/>
        </w:r>
      </w:hyperlink>
    </w:p>
    <w:p>
      <w:pPr>
        <w:pStyle w:val="TOC2"/>
        <w:tabs>
          <w:tab w:val="right" w:leader="dot" w:pos="8306"/>
        </w:tabs>
      </w:pPr>
      <w:hyperlink w:anchor="_Toc18486" w:history="1">
        <w:r>
          <w:rPr>
            <w:rFonts w:ascii="仿宋" w:eastAsia="仿宋" w:hAnsi="仿宋" w:cs="仿宋" w:hint="eastAsia"/>
            <w:lang w:eastAsia="zh-CN"/>
          </w:rPr>
          <w:t>(三)、质量管理体系文件</w:t>
        </w:r>
        <w:r>
          <w:tab/>
        </w:r>
        <w:r>
          <w:fldChar w:fldCharType="begin"/>
        </w:r>
        <w:r>
          <w:instrText xml:space="preserve"> PAGEREF _Toc18486 \h </w:instrText>
        </w:r>
        <w:r>
          <w:fldChar w:fldCharType="separate"/>
        </w:r>
        <w:r>
          <w:t>69</w:t>
        </w:r>
        <w:r>
          <w:fldChar w:fldCharType="end"/>
        </w:r>
      </w:hyperlink>
    </w:p>
    <w:p>
      <w:pPr>
        <w:pStyle w:val="TOC2"/>
        <w:tabs>
          <w:tab w:val="right" w:leader="dot" w:pos="8306"/>
        </w:tabs>
      </w:pPr>
      <w:hyperlink w:anchor="_Toc27797" w:history="1">
        <w:r>
          <w:rPr>
            <w:rFonts w:ascii="仿宋" w:eastAsia="仿宋" w:hAnsi="仿宋" w:cs="仿宋" w:hint="eastAsia"/>
            <w:lang w:eastAsia="zh-CN"/>
          </w:rPr>
          <w:t>(四)、质量培训与教育</w:t>
        </w:r>
        <w:r>
          <w:tab/>
        </w:r>
        <w:r>
          <w:fldChar w:fldCharType="begin"/>
        </w:r>
        <w:r>
          <w:instrText xml:space="preserve"> PAGEREF _Toc27797 \h </w:instrText>
        </w:r>
        <w:r>
          <w:fldChar w:fldCharType="separate"/>
        </w:r>
        <w:r>
          <w:t>71</w:t>
        </w:r>
        <w:r>
          <w:fldChar w:fldCharType="end"/>
        </w:r>
      </w:hyperlink>
    </w:p>
    <w:p>
      <w:pPr>
        <w:pStyle w:val="TOC2"/>
        <w:tabs>
          <w:tab w:val="right" w:leader="dot" w:pos="8306"/>
        </w:tabs>
      </w:pPr>
      <w:hyperlink w:anchor="_Toc23560" w:history="1">
        <w:r>
          <w:rPr>
            <w:rFonts w:ascii="仿宋" w:eastAsia="仿宋" w:hAnsi="仿宋" w:cs="仿宋" w:hint="eastAsia"/>
            <w:lang w:eastAsia="zh-CN"/>
          </w:rPr>
          <w:t>(五)、质量审核与评价</w:t>
        </w:r>
        <w:r>
          <w:tab/>
        </w:r>
        <w:r>
          <w:fldChar w:fldCharType="begin"/>
        </w:r>
        <w:r>
          <w:instrText xml:space="preserve"> PAGEREF _Toc23560 \h </w:instrText>
        </w:r>
        <w:r>
          <w:fldChar w:fldCharType="separate"/>
        </w:r>
        <w:r>
          <w:t>72</w:t>
        </w:r>
        <w:r>
          <w:fldChar w:fldCharType="end"/>
        </w:r>
      </w:hyperlink>
    </w:p>
    <w:p>
      <w:pPr>
        <w:pStyle w:val="TOC2"/>
        <w:tabs>
          <w:tab w:val="right" w:leader="dot" w:pos="8306"/>
        </w:tabs>
      </w:pPr>
      <w:hyperlink w:anchor="_Toc6318" w:history="1">
        <w:r>
          <w:rPr>
            <w:rFonts w:ascii="仿宋" w:eastAsia="仿宋" w:hAnsi="仿宋" w:cs="仿宋" w:hint="eastAsia"/>
            <w:lang w:eastAsia="zh-CN"/>
          </w:rPr>
          <w:t>(六)、不符合与纠正措施</w:t>
        </w:r>
        <w:r>
          <w:tab/>
        </w:r>
        <w:r>
          <w:fldChar w:fldCharType="begin"/>
        </w:r>
        <w:r>
          <w:instrText xml:space="preserve"> PAGEREF _Toc6318 \h </w:instrText>
        </w:r>
        <w:r>
          <w:fldChar w:fldCharType="separate"/>
        </w:r>
        <w:r>
          <w:t>73</w:t>
        </w:r>
        <w:r>
          <w:fldChar w:fldCharType="end"/>
        </w:r>
      </w:hyperlink>
    </w:p>
    <w:p>
      <w:pPr>
        <w:pStyle w:val="TOC1"/>
        <w:tabs>
          <w:tab w:val="right" w:leader="dot" w:pos="8306"/>
        </w:tabs>
      </w:pPr>
      <w:hyperlink w:anchor="_Toc8111" w:history="1">
        <w:r>
          <w:rPr>
            <w:rFonts w:ascii="仿宋" w:eastAsia="仿宋" w:hAnsi="仿宋" w:cs="仿宋" w:hint="eastAsia"/>
            <w:lang w:eastAsia="zh-CN"/>
          </w:rPr>
          <w:t>十七、有机磷酸酯类中毒解毒药项目工程方案分析</w:t>
        </w:r>
        <w:r>
          <w:tab/>
        </w:r>
        <w:r>
          <w:fldChar w:fldCharType="begin"/>
        </w:r>
        <w:r>
          <w:instrText xml:space="preserve"> PAGEREF _Toc8111 \h </w:instrText>
        </w:r>
        <w:r>
          <w:fldChar w:fldCharType="separate"/>
        </w:r>
        <w:r>
          <w:t>74</w:t>
        </w:r>
        <w:r>
          <w:fldChar w:fldCharType="end"/>
        </w:r>
      </w:hyperlink>
    </w:p>
    <w:p>
      <w:pPr>
        <w:pStyle w:val="TOC2"/>
        <w:tabs>
          <w:tab w:val="right" w:leader="dot" w:pos="8306"/>
        </w:tabs>
      </w:pPr>
      <w:hyperlink w:anchor="_Toc31232" w:history="1">
        <w:r>
          <w:rPr>
            <w:rFonts w:ascii="仿宋" w:eastAsia="仿宋" w:hAnsi="仿宋" w:cs="仿宋" w:hint="eastAsia"/>
            <w:lang w:eastAsia="zh-CN"/>
          </w:rPr>
          <w:t>(一)、建筑工程设计原则</w:t>
        </w:r>
        <w:r>
          <w:tab/>
        </w:r>
        <w:r>
          <w:fldChar w:fldCharType="begin"/>
        </w:r>
        <w:r>
          <w:instrText xml:space="preserve"> PAGEREF _Toc31232 \h </w:instrText>
        </w:r>
        <w:r>
          <w:fldChar w:fldCharType="separate"/>
        </w:r>
        <w:r>
          <w:t>74</w:t>
        </w:r>
        <w:r>
          <w:fldChar w:fldCharType="end"/>
        </w:r>
      </w:hyperlink>
    </w:p>
    <w:p>
      <w:pPr>
        <w:pStyle w:val="TOC2"/>
        <w:tabs>
          <w:tab w:val="right" w:leader="dot" w:pos="8306"/>
        </w:tabs>
      </w:pPr>
      <w:hyperlink w:anchor="_Toc27263" w:history="1">
        <w:r>
          <w:rPr>
            <w:rFonts w:ascii="仿宋" w:eastAsia="仿宋" w:hAnsi="仿宋" w:cs="仿宋" w:hint="eastAsia"/>
            <w:lang w:eastAsia="zh-CN"/>
          </w:rPr>
          <w:t>(二)、土建工程建设指标</w:t>
        </w:r>
        <w:r>
          <w:tab/>
        </w:r>
        <w:r>
          <w:fldChar w:fldCharType="begin"/>
        </w:r>
        <w:r>
          <w:instrText xml:space="preserve"> PAGEREF _Toc27263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75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63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有机磷酸酯类中毒解毒药项目的技术管理特点体现在其创新导向。通过引入最先进的技术趋势和解决方案，有机磷酸酯类中毒解毒药项目致力于提升科技含量、提高质量和效率水平。这意味着我们将采用最新的工具和方法，确保有机磷酸酯类中毒解毒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有机磷酸酯类中毒解毒药项目技术管理的显著特征。通过整合不同领域的技术资源，我们实现了跨学科的协同工作。这有助于优化技术架构，提高整体效能。此外，整合性策略还促进了不同技术团队之间的紧密沟通和高效合作，确保有机磷酸酯类中毒解毒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有机磷酸酯类中毒解毒药项目所采用的技术。通过不断优化技术方案，有机磷酸酯类中毒解毒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有机磷酸酯类中毒解毒药项目团队将在有机磷酸酯类中毒解毒药项目初期识别可能的技术风险，并采取相应的预防和应对措施。通过建立健全的风险评估机制，有机磷酸酯类中毒解毒药项目能够在实施过程中及时发现并解决潜在的技术问题，保障有机磷酸酯类中毒解毒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有机磷酸酯类中毒解毒药项目中，技术将成为有机磷酸酯类中毒解毒药项目成功的有力支持。这一深度剖析揭示了技术管理在有机磷酸酯类中毒解毒药项目实施中的关键作用，为有机磷酸酯类中毒解毒药项目的技术基础奠定了坚实的基础。</w:t>
      </w:r>
    </w:p>
    <w:p>
      <w:pPr>
        <w:pStyle w:val="Heading2"/>
        <w:ind w:firstLine="560" w:firstLineChars="200"/>
        <w:rPr>
          <w:rFonts w:ascii="仿宋" w:eastAsia="仿宋" w:hAnsi="仿宋" w:cs="仿宋" w:hint="eastAsia"/>
          <w:sz w:val="28"/>
          <w:lang w:eastAsia="zh-CN"/>
        </w:rPr>
      </w:pPr>
      <w:bookmarkStart w:id="4" w:name="_Toc3320"/>
      <w:r>
        <w:rPr>
          <w:rFonts w:ascii="仿宋" w:eastAsia="仿宋" w:hAnsi="仿宋" w:cs="仿宋" w:hint="eastAsia"/>
          <w:sz w:val="28"/>
          <w:lang w:eastAsia="zh-CN"/>
        </w:rPr>
        <w:t>(二)、有机磷酸酯类中毒解毒药项目工艺技术设计方案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有机磷酸酯类中毒解毒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有机磷酸酯类中毒解毒药项目将严格按照相关行业规范要求进行组织。通过有效控制产品质量，有机磷酸酯类中毒解毒药项目将致力于为顾客提供优质的有机磷酸酯类中毒解毒药项目产品和良好的服务。这体现了有机磷酸酯类中毒解毒药项目对于生产活动合规性和质量标准的高度重视，为有机磷酸酯类中毒解毒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有机磷酸酯类中毒解毒药项目注重生态效益和清洁生产原则。有机磷酸酯类中毒解毒药项目建设将紧密结合地方特色经济发展，与社会经济发展规划和区域环境保护规划方案相协调一致。通过与当地区域自然生态系统的结合，有机磷酸酯类中毒解毒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有机磷酸酯类中毒解毒药项目产品具有多样化的客户需求和个性化的特点。因此，有机磷酸酯类中毒解毒药项目产品规格品种多样，且单批生产数量较小。为满足这一特点，有机磷酸酯类中毒解毒药项目承办单位将建设先进的柔性制造生产线。通过广泛应用柔性制造技术，有机磷酸酯类中毒解毒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有机磷酸酯类中毒解毒药项目采用的技术具有较高的技术含量和自动化水平，处于国内先进水平。这一技术选用不仅体现了对生产效率、质量和环境友好性的高标准要求，同时为有机磷酸酯类中毒解毒药项目的可持续发展奠定了坚实的基础。</w:t>
      </w:r>
    </w:p>
    <w:p>
      <w:pPr>
        <w:pStyle w:val="Heading2"/>
        <w:ind w:firstLine="560" w:firstLineChars="200"/>
        <w:rPr>
          <w:rFonts w:ascii="仿宋" w:eastAsia="仿宋" w:hAnsi="仿宋" w:cs="仿宋" w:hint="eastAsia"/>
          <w:sz w:val="28"/>
          <w:lang w:eastAsia="zh-CN"/>
        </w:rPr>
      </w:pPr>
      <w:bookmarkStart w:id="5" w:name="_Toc262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为确保有机磷酸酯类中毒解毒药项目的高效生产和技术实施，我们制定了一套精心设计的设备选型方案，以满足有机磷酸酯类中毒解毒药项目生产、质量和环保的要求。该方案的主要特点如下：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有机磷酸酯类中毒解毒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有机磷酸酯类中毒解毒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580"/>
      <w:r>
        <w:rPr>
          <w:rFonts w:ascii="仿宋" w:eastAsia="仿宋" w:hAnsi="仿宋" w:cs="仿宋" w:hint="eastAsia"/>
          <w:sz w:val="28"/>
          <w:lang w:eastAsia="zh-CN"/>
        </w:rPr>
        <w:t>二、有机磷酸酯类中毒解毒药项目建设背景及必要性分析</w:t>
      </w:r>
      <w:bookmarkEnd w:id="6"/>
    </w:p>
    <w:p>
      <w:pPr>
        <w:pStyle w:val="Heading2"/>
        <w:rPr>
          <w:rFonts w:ascii="仿宋" w:eastAsia="仿宋" w:hAnsi="仿宋" w:cs="仿宋" w:hint="eastAsia"/>
          <w:lang w:eastAsia="zh-CN"/>
        </w:rPr>
      </w:pPr>
      <w:bookmarkStart w:id="7" w:name="_Toc2959"/>
      <w:r>
        <w:rPr>
          <w:rFonts w:ascii="仿宋" w:eastAsia="仿宋" w:hAnsi="仿宋" w:cs="仿宋" w:hint="eastAsia"/>
          <w:lang w:eastAsia="zh-CN"/>
        </w:rPr>
        <w:t>(一)、有机磷酸酯类中毒解毒药项目背景分析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磷酸酯类中毒解毒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有机磷酸酯类中毒解毒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有机磷酸酯类中毒解毒药项目在这个潮流中的定位。同时，我们将关注行业内涌现的新兴机遇，以便有机磷酸酯类中毒解毒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有机磷酸酯类中毒解毒药项目提供了强大的发展动力。我们将聚焦于行业内最新的技术发展趋势，包括但不限于人工智能、大数据分析、物联网等领域。通过深度的技术研究，我们将确保有机磷酸酯类中毒解毒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有机磷酸酯类中毒解毒药项目发展的源泉。我们将投入更多的精力对市场需求进行深入剖析，超越表面的需求，深入挖掘潜在的市场痛点和机遇。通过对市场需求的细致了解，有机磷酸酯类中毒解毒药项目将更有针对性地设计解决方案，满足市场的多样化需求，从而更好地促进有机磷酸酯类中毒解毒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有机磷酸酯类中毒解毒药项目战略至关重要。我们将对竞争态势进行更为深入的分析，包括但不限于市场份额、产品特点、客户满意度等多个维度。通过深度的竞争分析，有机磷酸酯类中毒解毒药项目将能够更准确地把握市场脉搏，制定具有竞争力的有机磷酸酯类中毒解毒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有机磷酸酯类中毒解毒药项目的发展具有直接的影响。我们将进行更为全面的法规和政策分析，了解行业发展中的潜在法律风险和合规挑战。通过充分了解和遵守相关法规，有机磷酸酯类中毒解毒药项目将确保在法律框架内合法合规运营，为有机磷酸酯类中毒解毒药项目的稳健发展提供有力支持。</w:t>
      </w:r>
    </w:p>
    <w:p>
      <w:pPr>
        <w:pStyle w:val="Heading2"/>
        <w:ind w:firstLine="560" w:firstLineChars="200"/>
        <w:rPr>
          <w:rFonts w:ascii="仿宋" w:eastAsia="仿宋" w:hAnsi="仿宋" w:cs="仿宋" w:hint="eastAsia"/>
          <w:sz w:val="28"/>
          <w:lang w:eastAsia="zh-CN"/>
        </w:rPr>
      </w:pPr>
      <w:bookmarkStart w:id="8" w:name="_Toc29429"/>
      <w:r>
        <w:rPr>
          <w:rFonts w:ascii="仿宋" w:eastAsia="仿宋" w:hAnsi="仿宋" w:cs="仿宋" w:hint="eastAsia"/>
          <w:sz w:val="28"/>
          <w:lang w:eastAsia="zh-CN"/>
        </w:rPr>
        <w:t>(二)、有机磷酸酯类中毒解毒药项目建设必要性分析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磷酸酯类中毒解毒药项目建设的迫切性源于对行业发展趋势的深刻洞察。我们正处于一个行业变革的时代，科技创新、数字化转型成为企业发展的关键动力。有机磷酸酯类中毒解毒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磷酸酯类中毒解毒药项目建设不仅仅是为了跟上潮流，更是为了通过技术创新推动企业的持续发展。通过引入先进的技术和解决方案，有机磷酸酯类中毒解毒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有机磷酸酯类中毒解毒药项目的建设成为必然选择，通过提高产品质量、拓展服务领域，从而在竞争中获得更多的机会。有机磷酸酯类中毒解毒药项目建设将使企业更好地适应市场需求，增强市场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有机磷酸酯类中毒解毒药项目建设的必要性体现在对客户需求更精准的满足。通过有机磷酸酯类中毒解毒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磷酸酯类中毒解毒药项目建设的背后是对企业持续创新的追求。只有通过不断创新，企业才能在竞争中立于不败之地。有机磷酸酯类中毒解毒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8047"/>
      <w:r>
        <w:rPr>
          <w:rFonts w:ascii="仿宋" w:eastAsia="仿宋" w:hAnsi="仿宋" w:cs="仿宋" w:hint="eastAsia"/>
          <w:sz w:val="28"/>
          <w:lang w:eastAsia="zh-CN"/>
        </w:rPr>
        <w:t>三、有机磷酸酯类中毒解毒药项目选址可行性分析</w:t>
      </w:r>
      <w:bookmarkEnd w:id="9"/>
    </w:p>
    <w:p>
      <w:pPr>
        <w:pStyle w:val="Heading2"/>
        <w:rPr>
          <w:rFonts w:ascii="仿宋" w:eastAsia="仿宋" w:hAnsi="仿宋" w:cs="仿宋" w:hint="eastAsia"/>
          <w:lang w:eastAsia="zh-CN"/>
        </w:rPr>
      </w:pPr>
      <w:bookmarkStart w:id="10" w:name="_Toc29769"/>
      <w:r>
        <w:rPr>
          <w:rFonts w:ascii="仿宋" w:eastAsia="仿宋" w:hAnsi="仿宋" w:cs="仿宋" w:hint="eastAsia"/>
          <w:lang w:eastAsia="zh-CN"/>
        </w:rPr>
        <w:t>(一)、有机磷酸酯类中毒解毒药项目选址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该有机磷酸酯类中毒解毒药项目选址位于XX省XX市XX区XXX街道</w:t>
      </w:r>
    </w:p>
    <w:p>
      <w:pPr>
        <w:pStyle w:val="Heading2"/>
        <w:ind w:firstLine="560" w:firstLineChars="200"/>
        <w:rPr>
          <w:rFonts w:ascii="仿宋" w:eastAsia="仿宋" w:hAnsi="仿宋" w:cs="仿宋" w:hint="eastAsia"/>
          <w:sz w:val="28"/>
          <w:lang w:eastAsia="zh-CN"/>
        </w:rPr>
      </w:pPr>
      <w:bookmarkStart w:id="11" w:name="_Toc863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征地面积： 有机磷酸酯类中毒解毒药项目的征地面积将根据有机磷酸酯类中毒解毒药项目的实际规模和需求进行精确规划。具体面积XXX平方米，旨在确保有机磷酸酯类中毒解毒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净用地面积是在征地面积基础上去除不可利用面积后的实际可开发用地。具体面积XXX平方米，考虑到环保、交通、安全等多方面因素，以确保有机磷酸酯类中毒解毒药项目在整体利用效率上达到最优。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有机磷酸酯类中毒解毒药项目计划建设的建筑总规模具体面积XXX平方米。这一规模的确定综合考虑了有机磷酸酯类中毒解毒药项目的性质、规模，以及城市规划的相关要求，确保建筑布局与周边环境协调一致。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绿地率是有机磷酸酯类中毒解毒药项目用地中被规划为绿地的比例。具体面积XXX平方米，旨在通过合理规划绿地，改善有机磷酸酯类中毒解毒药项目周边环境，提升居民生活质量，并符合城市整体绿化规划。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容积率是用地上可以建设的建筑总体积与用地面积之比。具体面积XXX，通过合理的容积率规划，确保有机磷酸酯类中毒解毒药项目建筑规模与周边环境和谐共生。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有机磷酸酯类中毒解毒药项目选址与当地城市规划相一致，具体面积XXX平方米。通过与城市规划部门深入沟通，确保有机磷酸酯类中毒解毒药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有机磷酸酯类中毒解毒药项目选址符合当地产业政策，具体面积XXX平方米。这包括有机磷酸酯类中毒解毒药项目对当地经济的促进作用，以及对相关产业的带动效应，确保有机磷酸酯类中毒解毒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有机磷酸酯类中毒解毒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确保有机磷酸酯类中毒解毒药项目选址具备必要的公共设施配套，具体面积XXX平方米。这包括交通便利性、教育、医疗等基础设施，以提高居民生活品质，使得有机磷酸酯类中毒解毒药项目选址更具吸引力。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考虑用地总体要求对当地社会稳定性的影响，具体面积XXX平方米。通过深入了解当地社区反馈，确保有机磷酸酯类中毒解毒药项目的选址和建设过程对当地社会和谐稳定产生积极作用。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有机磷酸酯类中毒解毒药项目选址不仅符合法规和规划，还在实际操作中具有可行性。这一全面规划将为有机磷酸酯类中毒解毒药项目的成功实施提供坚实的基础，确保有机磷酸酯类中毒解毒药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949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磷酸酯类中毒解毒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有机磷酸酯类中毒解毒药项目的设备规划和空间设计中，我们将采取灵活设备布局的措施。设备布局将根据实际需求进行灵活设计，避免不必要的浪费。通过合理规划设备摆放位置，我们将提高设备的利用率，减少设备间距，以确保有机磷酸酯类中毒解毒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有机磷酸酯类中毒解毒药项目内部引入共享设施的概念，例如共享会议室、办公区等。通过这种方式，我们可以减少对资源的重复建设，提高资源共享效率，从而减小有机磷酸酯类中毒解毒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811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有机磷酸酯类中毒解毒药项目的总图布置中，我们将不同功能区域进行明确的规划，以最大程度满足有机磷酸酯类中毒解毒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289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有机磷酸酯类中毒解毒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有机磷酸酯类中毒解毒药项目对环境的影响是综合评价的重要因素之一。我们将详细考虑选址周边的自然环境、生态保护区、水源地等情况，确保有机磷酸酯类中毒解毒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有机磷酸酯类中毒解毒药项目所在地的相关政策，确保有机磷酸酯类中毒解毒药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考虑到社会稳定性对企业运营的重要性，我们将评估选址地区的社会安全情况、劳工关系、社区反馈等方面，以确保有机磷酸酯类中毒解毒药项目的建设和运营不会受到社会稳定性的负面影响。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最后，我们将综合考虑用地成本，包括土地购置费用、土地开发成本等。通过对用地成本的详细评估，我们能够做出更为精确的经济效益分析，为有机磷酸酯类中毒解毒药项目的投资决策提供有力支持。</w:t>
      </w:r>
    </w:p>
    <w:p>
      <w:pPr>
        <w:pStyle w:val="Heading1"/>
        <w:ind w:firstLine="560" w:firstLineChars="200"/>
        <w:rPr>
          <w:rFonts w:ascii="仿宋" w:eastAsia="仿宋" w:hAnsi="仿宋" w:cs="仿宋" w:hint="eastAsia"/>
          <w:sz w:val="28"/>
          <w:lang w:eastAsia="zh-CN"/>
        </w:rPr>
      </w:pPr>
      <w:bookmarkStart w:id="15" w:name="_Toc16841"/>
      <w:r>
        <w:rPr>
          <w:rFonts w:ascii="仿宋" w:eastAsia="仿宋" w:hAnsi="仿宋" w:cs="仿宋" w:hint="eastAsia"/>
          <w:sz w:val="28"/>
          <w:lang w:eastAsia="zh-CN"/>
        </w:rPr>
        <w:t>四、有机磷酸酯类中毒解毒药项目文档管理</w:t>
      </w:r>
      <w:bookmarkEnd w:id="15"/>
    </w:p>
    <w:p>
      <w:pPr>
        <w:pStyle w:val="Heading2"/>
        <w:rPr>
          <w:rFonts w:ascii="仿宋" w:eastAsia="仿宋" w:hAnsi="仿宋" w:cs="仿宋" w:hint="eastAsia"/>
          <w:lang w:eastAsia="zh-CN"/>
        </w:rPr>
      </w:pPr>
      <w:bookmarkStart w:id="16" w:name="_Toc4133"/>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有机磷酸酯类中毒解毒药项目高度重视文档的质量和准确性，以支持有机磷酸酯类中毒解毒药项目的各项活动和决策。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磷酸酯类中毒解毒药项目文档的编制始于有机磷酸酯类中毒解毒药项目计划的初期，我们制定了详细的文档编制计划，明确了每个文档的内容、格式和编写责任人。在有机磷酸酯类中毒解毒药项目启动阶段，我们首先编制了有机磷酸酯类中毒解毒药项目章程，明确定义了有机磷酸酯类中毒解毒药项目的目标、范围、风险等关键要素。随后，有机磷酸酯类中毒解毒药项目团队根据计划陆续编制了需求文档、设计文档、测试文档等各类文档，确保有机磷酸酯类中毒解毒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https://d.book118.com/636233032125010030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有机磷酸酯类中毒解毒药项目规划设计纲要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有机磷酸酯类中毒解毒药项目规划设计纲要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有机磷酸酯类中毒解毒药项目规划设计纲要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有机磷酸酯类中毒解毒药项目规划设计纲要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有机磷酸酯类中毒解毒药项目规划设计纲要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有机磷酸酯类中毒解毒药项目规划设计纲要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有机磷酸酯类中毒解毒药项目规划设计纲要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有机磷酸酯类中毒解毒药项目规划设计纲要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有机磷酸酯类中毒解毒药项目规划设计纲要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有机磷酸酯类中毒解毒药项目规划设计纲要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有机磷酸酯类中毒解毒药项目规划设计纲要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有机磷酸酯类中毒解毒药项目规划设计纲要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有机磷酸酯类中毒解毒药项目规划设计纲要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有机磷酸酯类中毒解毒药项目规划设计纲要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有机磷酸酯类中毒解毒药项目规划设计纲要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有机磷酸酯类中毒解毒药项目规划设计纲要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有机磷酸酯类中毒解毒药项目规划设计纲要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667A33"/>
    <w:rsid w:val="0A667A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6233032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2023-12-28T07:14:00Z</dcterms:created>
  <dcterms:modified xsi:type="dcterms:W3CDTF">2023-12-28T07:14:36Z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2656EB8F2E344340917BA37007E853F1_11</vt:lpwstr>
  </property>
  <property fmtid="{D5CDD505-2E9C-101B-9397-08002B2CF9AE}" pid="3" name="KSOProductBuildVer">
    <vt:lpwstr>2052-12.1.0.16120</vt:lpwstr>
  </property>
</Properties>
</file>