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76DD" w:rsidRPr="00E318A0" w:rsidP="00E318A0">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E318A0">
        <w:rPr>
          <w:rFonts w:ascii="微软雅黑" w:eastAsia="微软雅黑" w:hAnsi="微软雅黑" w:cs="宋体" w:hint="eastAsia"/>
          <w:bCs/>
          <w:color w:val="FF0000"/>
          <w:kern w:val="0"/>
          <w:sz w:val="30"/>
          <w:szCs w:val="36"/>
        </w:rPr>
        <w:t>《地图制图》考试复习题库（含答案）</w:t>
      </w:r>
    </w:p>
    <w:p w:rsidR="003576DD" w:rsidRPr="00E318A0" w:rsidP="00E318A0">
      <w:pPr>
        <w:widowControl/>
        <w:shd w:val="clear" w:color="auto" w:fill="FFFFFF"/>
        <w:wordWrap w:val="0"/>
        <w:spacing w:line="480" w:lineRule="auto"/>
        <w:jc w:val="left"/>
        <w:rPr>
          <w:rFonts w:ascii="黑体" w:eastAsia="黑体" w:hAnsi="黑体" w:cs="宋体"/>
          <w:bCs/>
          <w:color w:val="000000"/>
          <w:kern w:val="0"/>
          <w:sz w:val="24"/>
          <w:szCs w:val="30"/>
        </w:rPr>
      </w:pPr>
      <w:r w:rsidRPr="00E318A0">
        <w:rPr>
          <w:rFonts w:ascii="黑体" w:eastAsia="黑体" w:hAnsi="黑体" w:cs="宋体" w:hint="eastAsia"/>
          <w:bCs/>
          <w:color w:val="000000"/>
          <w:kern w:val="0"/>
          <w:sz w:val="24"/>
          <w:szCs w:val="30"/>
        </w:rPr>
        <w:t>一、单选题</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1.挂在墙上使用的地图,又可分为近距离(在1.5m距离内能详细阅读)的地图为()</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A、挂图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B、使携地图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C、桌面用图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D、屏幕地图</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2.用不同的颜色、晕线、花纹显示区域范围,并不表示任何的质量和数量意义,这样的设色形式称为()</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A、质别底色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B、区域底色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C、色级底色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D、衬托底色</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3.()又称等量线法,是用一组等值线来表示连续面状分布地理要素的数量特征渐变的方法。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A、质底法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B、等值线法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C、晕渲法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18A0">
        <w:rPr>
          <w:rFonts w:ascii="黑体" w:eastAsia="黑体" w:hAnsi="黑体" w:cs="宋体" w:hint="eastAsia"/>
          <w:color w:val="000000"/>
          <w:kern w:val="0"/>
          <w:sz w:val="24"/>
          <w:szCs w:val="27"/>
        </w:rPr>
        <w:t>D、定位图表法</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4.()又称前滨。它是低潮线以下直至波浪作用的下限的一个狭长的海底地带。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A、沿岸地带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B、海边地带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C、潮浸地带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D、沿海地带</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答案：D</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5.沿经线方向没有长度变形,即经线长度比等于1的投影是()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A、等角圆锥投影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B、等积圆锥投影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C、等距圆锥投影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D、任意圆锥投影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答案：C</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6.扁率表示椭球的扁平程度。扁率f的计算公式为()</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A、f=(a-b)/a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B、f=b/a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C、f=(a-b)/b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D、f=a/b</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7.用不同颜色、晕线、花纹填充在面状符号的边界范围内,区分区域的不同类型和质量差别,这种设色形式称为()</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E318A0">
        <w:rPr>
          <w:rFonts w:ascii="黑体" w:eastAsia="黑体" w:hAnsi="黑体" w:cs="宋体" w:hint="eastAsia"/>
          <w:color w:val="000000"/>
          <w:kern w:val="0"/>
          <w:sz w:val="24"/>
          <w:szCs w:val="27"/>
        </w:rPr>
        <w:t>A、质别底色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B、区域底色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C、色级底色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D、衬托底色</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8.()是指色彩的类别,是色彩相互区分的基本特征。</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A、色相</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B、色类</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C、亮度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D、纯度。</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9.没有面积变形,图上任一点的经线长度比等于纬线长度比的倒数。纬线变形为正,经线变形为负的投影是()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A、等角圆锥投影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B、等积圆锥投影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C、等距圆锥投影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D、任意圆锥投影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10.不同的视觉变量会产生不同的视觉效果,最有效地表示数量感的视觉变量为()。</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A、颜色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B、尺寸</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E318A0">
        <w:rPr>
          <w:rFonts w:ascii="黑体" w:eastAsia="黑体" w:hAnsi="黑体" w:cs="宋体" w:hint="eastAsia"/>
          <w:color w:val="000000"/>
          <w:kern w:val="0"/>
          <w:sz w:val="24"/>
          <w:szCs w:val="27"/>
        </w:rPr>
        <w:t>C、明度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D、结构</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11.()又称合成型图,是将主题内容中相互有联系的多种指标进行分析、组合和概括,即对地理要素的质量、数量特征加以合成,以反映总体特征。</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A、单一型图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B、组合型图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C、综合型图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D、综合性分析型图</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12.下面相对高程最高的是()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A、珠穆朗玛峰</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B、马卡鲁峰</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C、冒纳罗亚火山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D、卡美特山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答案：C</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13.我国1:100万地形图使用的地图投影是()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A、Gauss-Kruger</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B、UTM</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C、斜轴等角方位投影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D、等角割圆锥投影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答案：D</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318A0">
        <w:rPr>
          <w:rFonts w:ascii="黑体" w:eastAsia="黑体" w:hAnsi="黑体" w:cs="宋体" w:hint="eastAsia"/>
          <w:color w:val="000000"/>
          <w:kern w:val="0"/>
          <w:sz w:val="24"/>
          <w:szCs w:val="27"/>
        </w:rPr>
        <w:t>14.切(割)于极点与赤道之间任一点投影是()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A、正轴方位投影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B、横轴方位投影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C、斜轴方位投影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D、切方位投影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答案：C</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15.()是表示自然界各种现象的特征、地理分布及其相互关系为主题内容的专题地图。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A、自然地图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B、社会经济地图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C、环境地图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D、其他专题地图</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16.()是沿地面斜坡方向布置晕线(粗细、长短不同的短线)的形式表示地面高低起伏和分布范围的地貌方法。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A、写景法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B、晕滃法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C、晕渲法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D、等高线法</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17.减少弯曲的数目,舍去的制图对象中不重要的、小于规定尺寸的碎部图形,保留其重要特征使线状物体趋于平滑,面状物体轮廓清晰的化简方法是()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318A0">
        <w:rPr>
          <w:rFonts w:ascii="黑体" w:eastAsia="黑体" w:hAnsi="黑体" w:cs="宋体" w:hint="eastAsia"/>
          <w:color w:val="000000"/>
          <w:kern w:val="0"/>
          <w:sz w:val="24"/>
          <w:szCs w:val="27"/>
        </w:rPr>
        <w:t>A、删除</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B、夸大</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C、合并</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D、分割</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18.在明视距离内能详细阅读的地图为()</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A、挂图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B、使携地图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C、桌面用图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D、屏幕地图</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答案：C</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19.下面那个地图出自宋代()《天下州县图》《皇舆全览图》《舆地图》《大清会典舆图》地球的表面起伏不平,极其不规则,有高山、深谷、丘陵和平原,又有江河湖海8.这个表面叫做()</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A、地球的物理表面</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B、地球的自然表面</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C、地球的数学表面</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D、地球表面</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20.1980国家大地坐标系()</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A、北京</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B、西安</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18A0">
        <w:rPr>
          <w:rFonts w:ascii="黑体" w:eastAsia="黑体" w:hAnsi="黑体" w:cs="宋体" w:hint="eastAsia"/>
          <w:color w:val="000000"/>
          <w:kern w:val="0"/>
          <w:sz w:val="24"/>
          <w:szCs w:val="27"/>
        </w:rPr>
        <w:t>C、青岛</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D、普尔科沃</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21.对制图对象的图形化简有多种方法,其中合并就是一种,可以使用此方法进行化简的地物是()。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A、居民地</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B、相近的多个小湖泊</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C、相近的多个小岛</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D、以上三种都可以</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22.沿垂直圈方向(正轴投影沿经线方向)没有长度变形,沿等高圈方向(正轴投影沿纬线方向)长度变形为正,离中心愈远的等高圈,变形愈大的投影是()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A、等面积方位投影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B、等距方位投影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C、心射投影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D、外射投影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23.事物是随时间变化,指的是地图专题要素的哪个特征()</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A、空间特征</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B、时间特征</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C、属性特征</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D、专题特征</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24.()在地图概括中起着决定性的作用。</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A、地图的载负量</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B、地图的符号</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C、制图资料</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D、制图者</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答案：D</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25.专题地图的表示方法有十种,能够表示面状地物数量特征的是()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A、范围法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B、质底法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C、量底法</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D、定点符号法</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答案：D</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26.下列不属于地形图的特点是()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A、统一的数学基础(投影系、大地坐标系、高程系等)</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B、统一的规范和图式符号</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C、具有完整的比例尺系列和分幅编号系统</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D、几何精度低,内容详细</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答案：D</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27.()指色彩本身的明暗程度,同一种色相有不同的明度。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A、色相</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B、色类</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18A0">
        <w:rPr>
          <w:rFonts w:ascii="黑体" w:eastAsia="黑体" w:hAnsi="黑体" w:cs="宋体" w:hint="eastAsia"/>
          <w:color w:val="000000"/>
          <w:kern w:val="0"/>
          <w:sz w:val="24"/>
          <w:szCs w:val="27"/>
        </w:rPr>
        <w:t>C、亮度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D、纯度。</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答案：C</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28.中比例尺地图范围为()</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A、1:5万~1:100万</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B、1:10万~1:100万</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C、1:10万~1:50万</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D、1:5万~1:50万</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29.比例尺缩小后,某些物体的图形面积或间隔小于分辨尺度时,可采用()同类物体的碎部,以反映制图物体的主要特征。</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A、删除</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B、夸大</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C、合并</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D、分割</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答案：C</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30.()是高潮线和低潮线之间的地带,高潮时淹没在水下,低潮时露出水面,地形图上称之为干出滩。</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A、沿岸地带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B、海边地带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C、潮浸地带</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D、沿海地带</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31.正轴等角切圆柱投影又称作()</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A、桑逊投影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B、墨卡托投影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C、高斯投影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D、高尔投影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32.为了衬托和强调图面上的其他要素,使图面形成不同层次,有助于用图者对主要内容的阅读的底色是()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A、质别底色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B、区域底色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C、色级底色</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D、衬托底色</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答案：D</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33.没有角度变形,投影在图上任一点的经线长度比和纬线长度比相等,球面上的圆投影后仍为圆的投影是()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A、等角圆锥投影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B、等积圆锥投影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C、等距圆锥投影</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D、任意圆锥投影</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18A0">
        <w:rPr>
          <w:rFonts w:ascii="黑体" w:eastAsia="黑体" w:hAnsi="黑体" w:cs="宋体" w:hint="eastAsia"/>
          <w:color w:val="000000"/>
          <w:kern w:val="0"/>
          <w:sz w:val="24"/>
          <w:szCs w:val="27"/>
        </w:rPr>
        <w:t>34.仅表示某种地理要素的单一指标,即质量特征或数量特征,对地理要素概括少,图面结构简单明了的地图是()</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A、单一型图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B、组合型图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C、综合型图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D、综合性分析型图</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35.地心坐标系以()为原点建立的空间直角坐标系。</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A、地球质心</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B、参考椭球体的几何中心</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C、地球球心</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D、地心</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36.北京坐标系的大地原点位于()</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A、北京</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B、西安</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C、青岛</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D、普尔科沃</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答案：D</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37.()也称大陆棚、大陆台、大陆浅滩,是自陆地边缘的低潮线向海洋延伸到坡度发生明显变化的浅海区,深度0-200m。</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A、大陆岸边</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B、大陆架</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318A0">
        <w:rPr>
          <w:rFonts w:ascii="黑体" w:eastAsia="黑体" w:hAnsi="黑体" w:cs="宋体" w:hint="eastAsia"/>
          <w:color w:val="000000"/>
          <w:kern w:val="0"/>
          <w:sz w:val="24"/>
          <w:szCs w:val="27"/>
        </w:rPr>
        <w:t>C、大陆坡</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D、大洋底、</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38.()又称大陆斜坡,是由大陆架到大洋底的过渡地带,一般深度在200-2500m之间。</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A、大陆岸边</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B、大陆架</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C、大陆坡</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D、大洋底</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答案：C</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39.()载负量大,地图概括程度小,地图内容丰富,比单色地图容纳更多的信息量,而且仍然可以达到清晰、易读的效果。</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A、彩色地图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B、单色地图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C、多色地图</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D、双色地图</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答案：A</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40.普通地图上,()是用不同结构、不同粗细与不同颜色的点线符号来表示的。</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A、地区界</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B、境界</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C、停火线界</w:t>
      </w:r>
    </w:p>
    <w:p w:rsidR="003576DD"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D、禁区界等。</w:t>
      </w:r>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r w:rsidRPr="00E318A0">
        <w:rPr>
          <w:rFonts w:ascii="黑体" w:eastAsia="黑体" w:hAnsi="黑体" w:cs="宋体" w:hint="eastAsia"/>
          <w:color w:val="000000"/>
          <w:kern w:val="0"/>
          <w:sz w:val="24"/>
          <w:szCs w:val="27"/>
        </w:rPr>
        <w:t>答案：B</w:t>
      </w:r>
      <w:r w:rsidRPr="00E318A0">
        <w:rPr>
          <w:rFonts w:ascii="黑体" w:eastAsia="黑体" w:hAnsi="黑体" w:cs="宋体"/>
          <w:color w:val="000000"/>
          <w:kern w:val="0"/>
          <w:sz w:val="24"/>
          <w:szCs w:val="27"/>
        </w:rPr>
        <w:br/>
      </w:r>
      <w:r w:rsidRPr="00E318A0">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https://d.book118.com/636234052031010031</w:t>
        </w:r>
      </w:hyperlink>
    </w:p>
    <w:p w:rsidR="00E318A0" w:rsidRPr="00E318A0" w:rsidP="00E318A0">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318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318A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318A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E318A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318A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318A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318A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318A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318A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318A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318A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18A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318A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8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261"/>
    <w:rsid w:val="000F6261"/>
    <w:rsid w:val="003576DD"/>
    <w:rsid w:val="00716AF6"/>
    <w:rsid w:val="00E318A0"/>
    <w:rsid w:val="00E35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3576D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3576DD"/>
    <w:rPr>
      <w:rFonts w:ascii="宋体" w:eastAsia="宋体" w:hAnsi="宋体" w:cs="宋体"/>
      <w:b/>
      <w:bCs/>
      <w:kern w:val="0"/>
      <w:sz w:val="36"/>
      <w:szCs w:val="36"/>
    </w:rPr>
  </w:style>
  <w:style w:type="paragraph" w:customStyle="1" w:styleId="1">
    <w:name w:val="标题1"/>
    <w:basedOn w:val="Normal"/>
    <w:rsid w:val="003576DD"/>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3576DD"/>
  </w:style>
  <w:style w:type="paragraph" w:customStyle="1" w:styleId="question-title">
    <w:name w:val="question-title"/>
    <w:basedOn w:val="Normal"/>
    <w:rsid w:val="003576DD"/>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3576DD"/>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3576DD"/>
  </w:style>
  <w:style w:type="paragraph" w:styleId="NormalWeb">
    <w:name w:val="Normal (Web)"/>
    <w:basedOn w:val="Normal"/>
    <w:uiPriority w:val="99"/>
    <w:semiHidden/>
    <w:unhideWhenUsed/>
    <w:rsid w:val="003576DD"/>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E318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318A0"/>
    <w:rPr>
      <w:sz w:val="18"/>
      <w:szCs w:val="18"/>
    </w:rPr>
  </w:style>
  <w:style w:type="paragraph" w:styleId="Footer">
    <w:name w:val="footer"/>
    <w:basedOn w:val="Normal"/>
    <w:link w:val="Char0"/>
    <w:uiPriority w:val="99"/>
    <w:unhideWhenUsed/>
    <w:rsid w:val="00E318A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318A0"/>
    <w:rPr>
      <w:sz w:val="18"/>
      <w:szCs w:val="18"/>
    </w:rPr>
  </w:style>
  <w:style w:type="character" w:styleId="PageNumber">
    <w:name w:val="page number"/>
    <w:basedOn w:val="DefaultParagraphFont"/>
    <w:uiPriority w:val="99"/>
    <w:semiHidden/>
    <w:unhideWhenUsed/>
    <w:rsid w:val="00E31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636234052031010031"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2792</Words>
  <Characters>15917</Characters>
  <Application>Microsoft Office Word</Application>
  <DocSecurity>0</DocSecurity>
  <Lines>132</Lines>
  <Paragraphs>37</Paragraphs>
  <ScaleCrop>false</ScaleCrop>
  <Company>Microsoft</Company>
  <LinksUpToDate>false</LinksUpToDate>
  <CharactersWithSpaces>18672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2024-01-02T08:00:00Z</dcterms:created>
  <dcterms:modified xsi:type="dcterms:W3CDTF">2024-01-02T11:21:00Z</dcterms:modified>
</cp:coreProperties>
</file>