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止血用医用生物蛋白胶项目规划设计蓝图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29" w:history="1">
        <w:r>
          <w:rPr>
            <w:rFonts w:ascii="仿宋" w:eastAsia="仿宋" w:hAnsi="仿宋" w:cs="仿宋" w:hint="eastAsia"/>
            <w:lang w:eastAsia="zh-CN"/>
          </w:rPr>
          <w:t>序言</w:t>
        </w:r>
        <w:r>
          <w:tab/>
        </w:r>
        <w:r>
          <w:fldChar w:fldCharType="begin"/>
        </w:r>
        <w:r>
          <w:instrText xml:space="preserve"> PAGEREF _Toc6529 \h </w:instrText>
        </w:r>
        <w:r>
          <w:fldChar w:fldCharType="separate"/>
        </w:r>
        <w:r>
          <w:t>3</w:t>
        </w:r>
        <w:r>
          <w:fldChar w:fldCharType="end"/>
        </w:r>
      </w:hyperlink>
    </w:p>
    <w:p>
      <w:pPr>
        <w:pStyle w:val="TOC1"/>
        <w:tabs>
          <w:tab w:val="right" w:leader="dot" w:pos="8306"/>
        </w:tabs>
      </w:pPr>
      <w:hyperlink w:anchor="_Toc15492" w:history="1">
        <w:r>
          <w:rPr>
            <w:rFonts w:ascii="仿宋" w:eastAsia="仿宋" w:hAnsi="仿宋" w:cs="仿宋" w:hint="eastAsia"/>
            <w:lang w:eastAsia="zh-CN"/>
          </w:rPr>
          <w:t>一、市场分析、调研</w:t>
        </w:r>
        <w:r>
          <w:tab/>
        </w:r>
        <w:r>
          <w:fldChar w:fldCharType="begin"/>
        </w:r>
        <w:r>
          <w:instrText xml:space="preserve"> PAGEREF _Toc15492 \h </w:instrText>
        </w:r>
        <w:r>
          <w:fldChar w:fldCharType="separate"/>
        </w:r>
        <w:r>
          <w:t>3</w:t>
        </w:r>
        <w:r>
          <w:fldChar w:fldCharType="end"/>
        </w:r>
      </w:hyperlink>
    </w:p>
    <w:p>
      <w:pPr>
        <w:pStyle w:val="TOC2"/>
        <w:tabs>
          <w:tab w:val="right" w:leader="dot" w:pos="8306"/>
        </w:tabs>
      </w:pPr>
      <w:hyperlink w:anchor="_Toc22134" w:history="1">
        <w:r>
          <w:rPr>
            <w:rFonts w:ascii="仿宋" w:eastAsia="仿宋" w:hAnsi="仿宋" w:cs="仿宋" w:hint="eastAsia"/>
            <w:lang w:eastAsia="zh-CN"/>
          </w:rPr>
          <w:t>(一)、止血用医用生物蛋白胶行业分析</w:t>
        </w:r>
        <w:r>
          <w:tab/>
        </w:r>
        <w:r>
          <w:fldChar w:fldCharType="begin"/>
        </w:r>
        <w:r>
          <w:instrText xml:space="preserve"> PAGEREF _Toc22134 \h </w:instrText>
        </w:r>
        <w:r>
          <w:fldChar w:fldCharType="separate"/>
        </w:r>
        <w:r>
          <w:t>3</w:t>
        </w:r>
        <w:r>
          <w:fldChar w:fldCharType="end"/>
        </w:r>
      </w:hyperlink>
    </w:p>
    <w:p>
      <w:pPr>
        <w:pStyle w:val="TOC2"/>
        <w:tabs>
          <w:tab w:val="right" w:leader="dot" w:pos="8306"/>
        </w:tabs>
      </w:pPr>
      <w:hyperlink w:anchor="_Toc2467" w:history="1">
        <w:r>
          <w:rPr>
            <w:rFonts w:ascii="仿宋" w:eastAsia="仿宋" w:hAnsi="仿宋" w:cs="仿宋" w:hint="eastAsia"/>
            <w:lang w:eastAsia="zh-CN"/>
          </w:rPr>
          <w:t>(二)、止血用医用生物蛋白胶市场分析预测</w:t>
        </w:r>
        <w:r>
          <w:tab/>
        </w:r>
        <w:r>
          <w:fldChar w:fldCharType="begin"/>
        </w:r>
        <w:r>
          <w:instrText xml:space="preserve"> PAGEREF _Toc2467 \h </w:instrText>
        </w:r>
        <w:r>
          <w:fldChar w:fldCharType="separate"/>
        </w:r>
        <w:r>
          <w:t>4</w:t>
        </w:r>
        <w:r>
          <w:fldChar w:fldCharType="end"/>
        </w:r>
      </w:hyperlink>
    </w:p>
    <w:p>
      <w:pPr>
        <w:pStyle w:val="TOC1"/>
        <w:tabs>
          <w:tab w:val="right" w:leader="dot" w:pos="8306"/>
        </w:tabs>
      </w:pPr>
      <w:hyperlink w:anchor="_Toc3907" w:history="1">
        <w:r>
          <w:rPr>
            <w:rFonts w:ascii="仿宋" w:eastAsia="仿宋" w:hAnsi="仿宋" w:cs="仿宋" w:hint="eastAsia"/>
            <w:lang w:eastAsia="zh-CN"/>
          </w:rPr>
          <w:t>二、工艺说明</w:t>
        </w:r>
        <w:r>
          <w:tab/>
        </w:r>
        <w:r>
          <w:fldChar w:fldCharType="begin"/>
        </w:r>
        <w:r>
          <w:instrText xml:space="preserve"> PAGEREF _Toc3907 \h </w:instrText>
        </w:r>
        <w:r>
          <w:fldChar w:fldCharType="separate"/>
        </w:r>
        <w:r>
          <w:t>5</w:t>
        </w:r>
        <w:r>
          <w:fldChar w:fldCharType="end"/>
        </w:r>
      </w:hyperlink>
    </w:p>
    <w:p>
      <w:pPr>
        <w:pStyle w:val="TOC2"/>
        <w:tabs>
          <w:tab w:val="right" w:leader="dot" w:pos="8306"/>
        </w:tabs>
      </w:pPr>
      <w:hyperlink w:anchor="_Toc31323" w:history="1">
        <w:r>
          <w:rPr>
            <w:rFonts w:ascii="仿宋" w:eastAsia="仿宋" w:hAnsi="仿宋" w:cs="仿宋" w:hint="eastAsia"/>
            <w:lang w:eastAsia="zh-CN"/>
          </w:rPr>
          <w:t>(一)、技术管理特点</w:t>
        </w:r>
        <w:r>
          <w:tab/>
        </w:r>
        <w:r>
          <w:fldChar w:fldCharType="begin"/>
        </w:r>
        <w:r>
          <w:instrText xml:space="preserve"> PAGEREF _Toc31323 \h </w:instrText>
        </w:r>
        <w:r>
          <w:fldChar w:fldCharType="separate"/>
        </w:r>
        <w:r>
          <w:t>5</w:t>
        </w:r>
        <w:r>
          <w:fldChar w:fldCharType="end"/>
        </w:r>
      </w:hyperlink>
    </w:p>
    <w:p>
      <w:pPr>
        <w:pStyle w:val="TOC2"/>
        <w:tabs>
          <w:tab w:val="right" w:leader="dot" w:pos="8306"/>
        </w:tabs>
      </w:pPr>
      <w:hyperlink w:anchor="_Toc30936" w:history="1">
        <w:r>
          <w:rPr>
            <w:rFonts w:ascii="仿宋" w:eastAsia="仿宋" w:hAnsi="仿宋" w:cs="仿宋" w:hint="eastAsia"/>
            <w:lang w:eastAsia="zh-CN"/>
          </w:rPr>
          <w:t>(二)、止血用医用生物蛋白胶项目工艺技术设计方案</w:t>
        </w:r>
        <w:r>
          <w:tab/>
        </w:r>
        <w:r>
          <w:fldChar w:fldCharType="begin"/>
        </w:r>
        <w:r>
          <w:instrText xml:space="preserve"> PAGEREF _Toc30936 \h </w:instrText>
        </w:r>
        <w:r>
          <w:fldChar w:fldCharType="separate"/>
        </w:r>
        <w:r>
          <w:t>6</w:t>
        </w:r>
        <w:r>
          <w:fldChar w:fldCharType="end"/>
        </w:r>
      </w:hyperlink>
    </w:p>
    <w:p>
      <w:pPr>
        <w:pStyle w:val="TOC2"/>
        <w:tabs>
          <w:tab w:val="right" w:leader="dot" w:pos="8306"/>
        </w:tabs>
      </w:pPr>
      <w:hyperlink w:anchor="_Toc25347" w:history="1">
        <w:r>
          <w:rPr>
            <w:rFonts w:ascii="仿宋" w:eastAsia="仿宋" w:hAnsi="仿宋" w:cs="仿宋" w:hint="eastAsia"/>
            <w:lang w:eastAsia="zh-CN"/>
          </w:rPr>
          <w:t>(三)、设备选型方案</w:t>
        </w:r>
        <w:r>
          <w:tab/>
        </w:r>
        <w:r>
          <w:fldChar w:fldCharType="begin"/>
        </w:r>
        <w:r>
          <w:instrText xml:space="preserve"> PAGEREF _Toc25347 \h </w:instrText>
        </w:r>
        <w:r>
          <w:fldChar w:fldCharType="separate"/>
        </w:r>
        <w:r>
          <w:t>7</w:t>
        </w:r>
        <w:r>
          <w:fldChar w:fldCharType="end"/>
        </w:r>
      </w:hyperlink>
    </w:p>
    <w:p>
      <w:pPr>
        <w:pStyle w:val="TOC1"/>
        <w:tabs>
          <w:tab w:val="right" w:leader="dot" w:pos="8306"/>
        </w:tabs>
      </w:pPr>
      <w:hyperlink w:anchor="_Toc17610" w:history="1">
        <w:r>
          <w:rPr>
            <w:rFonts w:ascii="仿宋" w:eastAsia="仿宋" w:hAnsi="仿宋" w:cs="仿宋" w:hint="eastAsia"/>
            <w:lang w:eastAsia="zh-CN"/>
          </w:rPr>
          <w:t>三、止血用医用生物蛋白胶项目建设单位说明</w:t>
        </w:r>
        <w:r>
          <w:tab/>
        </w:r>
        <w:r>
          <w:fldChar w:fldCharType="begin"/>
        </w:r>
        <w:r>
          <w:instrText xml:space="preserve"> PAGEREF _Toc17610 \h </w:instrText>
        </w:r>
        <w:r>
          <w:fldChar w:fldCharType="separate"/>
        </w:r>
        <w:r>
          <w:t>9</w:t>
        </w:r>
        <w:r>
          <w:fldChar w:fldCharType="end"/>
        </w:r>
      </w:hyperlink>
    </w:p>
    <w:p>
      <w:pPr>
        <w:pStyle w:val="TOC2"/>
        <w:tabs>
          <w:tab w:val="right" w:leader="dot" w:pos="8306"/>
        </w:tabs>
      </w:pPr>
      <w:hyperlink w:anchor="_Toc2830" w:history="1">
        <w:r>
          <w:rPr>
            <w:rFonts w:ascii="仿宋" w:eastAsia="仿宋" w:hAnsi="仿宋" w:cs="仿宋" w:hint="eastAsia"/>
            <w:lang w:eastAsia="zh-CN"/>
          </w:rPr>
          <w:t>(一)、止血用医用生物蛋白胶项目承办单位基本情况</w:t>
        </w:r>
        <w:r>
          <w:tab/>
        </w:r>
        <w:r>
          <w:fldChar w:fldCharType="begin"/>
        </w:r>
        <w:r>
          <w:instrText xml:space="preserve"> PAGEREF _Toc2830 \h </w:instrText>
        </w:r>
        <w:r>
          <w:fldChar w:fldCharType="separate"/>
        </w:r>
        <w:r>
          <w:t>9</w:t>
        </w:r>
        <w:r>
          <w:fldChar w:fldCharType="end"/>
        </w:r>
      </w:hyperlink>
    </w:p>
    <w:p>
      <w:pPr>
        <w:pStyle w:val="TOC2"/>
        <w:tabs>
          <w:tab w:val="right" w:leader="dot" w:pos="8306"/>
        </w:tabs>
      </w:pPr>
      <w:hyperlink w:anchor="_Toc20525" w:history="1">
        <w:r>
          <w:rPr>
            <w:rFonts w:ascii="仿宋" w:eastAsia="仿宋" w:hAnsi="仿宋" w:cs="仿宋" w:hint="eastAsia"/>
            <w:lang w:eastAsia="zh-CN"/>
          </w:rPr>
          <w:t>(二)、公司经济效益分析</w:t>
        </w:r>
        <w:r>
          <w:tab/>
        </w:r>
        <w:r>
          <w:fldChar w:fldCharType="begin"/>
        </w:r>
        <w:r>
          <w:instrText xml:space="preserve"> PAGEREF _Toc20525 \h </w:instrText>
        </w:r>
        <w:r>
          <w:fldChar w:fldCharType="separate"/>
        </w:r>
        <w:r>
          <w:t>9</w:t>
        </w:r>
        <w:r>
          <w:fldChar w:fldCharType="end"/>
        </w:r>
      </w:hyperlink>
    </w:p>
    <w:p>
      <w:pPr>
        <w:pStyle w:val="TOC1"/>
        <w:tabs>
          <w:tab w:val="right" w:leader="dot" w:pos="8306"/>
        </w:tabs>
      </w:pPr>
      <w:hyperlink w:anchor="_Toc26879" w:history="1">
        <w:r>
          <w:rPr>
            <w:rFonts w:ascii="仿宋" w:eastAsia="仿宋" w:hAnsi="仿宋" w:cs="仿宋" w:hint="eastAsia"/>
            <w:lang w:eastAsia="zh-CN"/>
          </w:rPr>
          <w:t>四、止血用医用生物蛋白胶项目文档管理</w:t>
        </w:r>
        <w:r>
          <w:tab/>
        </w:r>
        <w:r>
          <w:fldChar w:fldCharType="begin"/>
        </w:r>
        <w:r>
          <w:instrText xml:space="preserve"> PAGEREF _Toc26879 \h </w:instrText>
        </w:r>
        <w:r>
          <w:fldChar w:fldCharType="separate"/>
        </w:r>
        <w:r>
          <w:t>10</w:t>
        </w:r>
        <w:r>
          <w:fldChar w:fldCharType="end"/>
        </w:r>
      </w:hyperlink>
    </w:p>
    <w:p>
      <w:pPr>
        <w:pStyle w:val="TOC2"/>
        <w:tabs>
          <w:tab w:val="right" w:leader="dot" w:pos="8306"/>
        </w:tabs>
      </w:pPr>
      <w:hyperlink w:anchor="_Toc5678" w:history="1">
        <w:r>
          <w:rPr>
            <w:rFonts w:ascii="仿宋" w:eastAsia="仿宋" w:hAnsi="仿宋" w:cs="仿宋" w:hint="eastAsia"/>
            <w:lang w:eastAsia="zh-CN"/>
          </w:rPr>
          <w:t>(一)、文档编制与审查</w:t>
        </w:r>
        <w:r>
          <w:tab/>
        </w:r>
        <w:r>
          <w:fldChar w:fldCharType="begin"/>
        </w:r>
        <w:r>
          <w:instrText xml:space="preserve"> PAGEREF _Toc5678 \h </w:instrText>
        </w:r>
        <w:r>
          <w:fldChar w:fldCharType="separate"/>
        </w:r>
        <w:r>
          <w:t>10</w:t>
        </w:r>
        <w:r>
          <w:fldChar w:fldCharType="end"/>
        </w:r>
      </w:hyperlink>
    </w:p>
    <w:p>
      <w:pPr>
        <w:pStyle w:val="TOC2"/>
        <w:tabs>
          <w:tab w:val="right" w:leader="dot" w:pos="8306"/>
        </w:tabs>
      </w:pPr>
      <w:hyperlink w:anchor="_Toc22305" w:history="1">
        <w:r>
          <w:rPr>
            <w:rFonts w:ascii="仿宋" w:eastAsia="仿宋" w:hAnsi="仿宋" w:cs="仿宋" w:hint="eastAsia"/>
            <w:lang w:eastAsia="zh-CN"/>
          </w:rPr>
          <w:t>(二)、文档发布与分发</w:t>
        </w:r>
        <w:r>
          <w:tab/>
        </w:r>
        <w:r>
          <w:fldChar w:fldCharType="begin"/>
        </w:r>
        <w:r>
          <w:instrText xml:space="preserve"> PAGEREF _Toc22305 \h </w:instrText>
        </w:r>
        <w:r>
          <w:fldChar w:fldCharType="separate"/>
        </w:r>
        <w:r>
          <w:t>12</w:t>
        </w:r>
        <w:r>
          <w:fldChar w:fldCharType="end"/>
        </w:r>
      </w:hyperlink>
    </w:p>
    <w:p>
      <w:pPr>
        <w:pStyle w:val="TOC2"/>
        <w:tabs>
          <w:tab w:val="right" w:leader="dot" w:pos="8306"/>
        </w:tabs>
      </w:pPr>
      <w:hyperlink w:anchor="_Toc27764" w:history="1">
        <w:r>
          <w:rPr>
            <w:rFonts w:ascii="仿宋" w:eastAsia="仿宋" w:hAnsi="仿宋" w:cs="仿宋" w:hint="eastAsia"/>
            <w:lang w:eastAsia="zh-CN"/>
          </w:rPr>
          <w:t>(三)、文档存档与归档</w:t>
        </w:r>
        <w:r>
          <w:tab/>
        </w:r>
        <w:r>
          <w:fldChar w:fldCharType="begin"/>
        </w:r>
        <w:r>
          <w:instrText xml:space="preserve"> PAGEREF _Toc27764 \h </w:instrText>
        </w:r>
        <w:r>
          <w:fldChar w:fldCharType="separate"/>
        </w:r>
        <w:r>
          <w:t>13</w:t>
        </w:r>
        <w:r>
          <w:fldChar w:fldCharType="end"/>
        </w:r>
      </w:hyperlink>
    </w:p>
    <w:p>
      <w:pPr>
        <w:pStyle w:val="TOC1"/>
        <w:tabs>
          <w:tab w:val="right" w:leader="dot" w:pos="8306"/>
        </w:tabs>
      </w:pPr>
      <w:hyperlink w:anchor="_Toc20195" w:history="1">
        <w:r>
          <w:rPr>
            <w:rFonts w:ascii="仿宋" w:eastAsia="仿宋" w:hAnsi="仿宋" w:cs="仿宋" w:hint="eastAsia"/>
            <w:lang w:eastAsia="zh-CN"/>
          </w:rPr>
          <w:t>五、止血用医用生物蛋白胶项目绩效评估</w:t>
        </w:r>
        <w:r>
          <w:tab/>
        </w:r>
        <w:r>
          <w:fldChar w:fldCharType="begin"/>
        </w:r>
        <w:r>
          <w:instrText xml:space="preserve"> PAGEREF _Toc20195 \h </w:instrText>
        </w:r>
        <w:r>
          <w:fldChar w:fldCharType="separate"/>
        </w:r>
        <w:r>
          <w:t>14</w:t>
        </w:r>
        <w:r>
          <w:fldChar w:fldCharType="end"/>
        </w:r>
      </w:hyperlink>
    </w:p>
    <w:p>
      <w:pPr>
        <w:pStyle w:val="TOC2"/>
        <w:tabs>
          <w:tab w:val="right" w:leader="dot" w:pos="8306"/>
        </w:tabs>
      </w:pPr>
      <w:hyperlink w:anchor="_Toc32660" w:history="1">
        <w:r>
          <w:rPr>
            <w:rFonts w:ascii="仿宋" w:eastAsia="仿宋" w:hAnsi="仿宋" w:cs="仿宋" w:hint="eastAsia"/>
            <w:lang w:eastAsia="zh-CN"/>
          </w:rPr>
          <w:t>(一)、绩效评估指标</w:t>
        </w:r>
        <w:r>
          <w:tab/>
        </w:r>
        <w:r>
          <w:fldChar w:fldCharType="begin"/>
        </w:r>
        <w:r>
          <w:instrText xml:space="preserve"> PAGEREF _Toc32660 \h </w:instrText>
        </w:r>
        <w:r>
          <w:fldChar w:fldCharType="separate"/>
        </w:r>
        <w:r>
          <w:t>14</w:t>
        </w:r>
        <w:r>
          <w:fldChar w:fldCharType="end"/>
        </w:r>
      </w:hyperlink>
    </w:p>
    <w:p>
      <w:pPr>
        <w:pStyle w:val="TOC2"/>
        <w:tabs>
          <w:tab w:val="right" w:leader="dot" w:pos="8306"/>
        </w:tabs>
      </w:pPr>
      <w:hyperlink w:anchor="_Toc26614" w:history="1">
        <w:r>
          <w:rPr>
            <w:rFonts w:ascii="仿宋" w:eastAsia="仿宋" w:hAnsi="仿宋" w:cs="仿宋" w:hint="eastAsia"/>
            <w:lang w:eastAsia="zh-CN"/>
          </w:rPr>
          <w:t>(二)、绩效评估方法</w:t>
        </w:r>
        <w:r>
          <w:tab/>
        </w:r>
        <w:r>
          <w:fldChar w:fldCharType="begin"/>
        </w:r>
        <w:r>
          <w:instrText xml:space="preserve"> PAGEREF _Toc26614 \h </w:instrText>
        </w:r>
        <w:r>
          <w:fldChar w:fldCharType="separate"/>
        </w:r>
        <w:r>
          <w:t>15</w:t>
        </w:r>
        <w:r>
          <w:fldChar w:fldCharType="end"/>
        </w:r>
      </w:hyperlink>
    </w:p>
    <w:p>
      <w:pPr>
        <w:pStyle w:val="TOC2"/>
        <w:tabs>
          <w:tab w:val="right" w:leader="dot" w:pos="8306"/>
        </w:tabs>
      </w:pPr>
      <w:hyperlink w:anchor="_Toc30749" w:history="1">
        <w:r>
          <w:rPr>
            <w:rFonts w:ascii="仿宋" w:eastAsia="仿宋" w:hAnsi="仿宋" w:cs="仿宋" w:hint="eastAsia"/>
            <w:lang w:eastAsia="zh-CN"/>
          </w:rPr>
          <w:t>(三)、绩效评估周期</w:t>
        </w:r>
        <w:r>
          <w:tab/>
        </w:r>
        <w:r>
          <w:fldChar w:fldCharType="begin"/>
        </w:r>
        <w:r>
          <w:instrText xml:space="preserve"> PAGEREF _Toc30749 \h </w:instrText>
        </w:r>
        <w:r>
          <w:fldChar w:fldCharType="separate"/>
        </w:r>
        <w:r>
          <w:t>16</w:t>
        </w:r>
        <w:r>
          <w:fldChar w:fldCharType="end"/>
        </w:r>
      </w:hyperlink>
    </w:p>
    <w:p>
      <w:pPr>
        <w:pStyle w:val="TOC1"/>
        <w:tabs>
          <w:tab w:val="right" w:leader="dot" w:pos="8306"/>
        </w:tabs>
      </w:pPr>
      <w:hyperlink w:anchor="_Toc435" w:history="1">
        <w:r>
          <w:rPr>
            <w:rFonts w:ascii="仿宋" w:eastAsia="仿宋" w:hAnsi="仿宋" w:cs="仿宋" w:hint="eastAsia"/>
            <w:lang w:eastAsia="zh-CN"/>
          </w:rPr>
          <w:t>六、产品规划分析</w:t>
        </w:r>
        <w:r>
          <w:tab/>
        </w:r>
        <w:r>
          <w:fldChar w:fldCharType="begin"/>
        </w:r>
        <w:r>
          <w:instrText xml:space="preserve"> PAGEREF _Toc435 \h </w:instrText>
        </w:r>
        <w:r>
          <w:fldChar w:fldCharType="separate"/>
        </w:r>
        <w:r>
          <w:t>17</w:t>
        </w:r>
        <w:r>
          <w:fldChar w:fldCharType="end"/>
        </w:r>
      </w:hyperlink>
    </w:p>
    <w:p>
      <w:pPr>
        <w:pStyle w:val="TOC2"/>
        <w:tabs>
          <w:tab w:val="right" w:leader="dot" w:pos="8306"/>
        </w:tabs>
      </w:pPr>
      <w:hyperlink w:anchor="_Toc13571" w:history="1">
        <w:r>
          <w:rPr>
            <w:rFonts w:ascii="仿宋" w:eastAsia="仿宋" w:hAnsi="仿宋" w:cs="仿宋" w:hint="eastAsia"/>
            <w:lang w:eastAsia="zh-CN"/>
          </w:rPr>
          <w:t>(一)、产品规划</w:t>
        </w:r>
        <w:r>
          <w:tab/>
        </w:r>
        <w:r>
          <w:fldChar w:fldCharType="begin"/>
        </w:r>
        <w:r>
          <w:instrText xml:space="preserve"> PAGEREF _Toc13571 \h </w:instrText>
        </w:r>
        <w:r>
          <w:fldChar w:fldCharType="separate"/>
        </w:r>
        <w:r>
          <w:t>17</w:t>
        </w:r>
        <w:r>
          <w:fldChar w:fldCharType="end"/>
        </w:r>
      </w:hyperlink>
    </w:p>
    <w:p>
      <w:pPr>
        <w:pStyle w:val="TOC2"/>
        <w:tabs>
          <w:tab w:val="right" w:leader="dot" w:pos="8306"/>
        </w:tabs>
      </w:pPr>
      <w:hyperlink w:anchor="_Toc28748" w:history="1">
        <w:r>
          <w:rPr>
            <w:rFonts w:ascii="仿宋" w:eastAsia="仿宋" w:hAnsi="仿宋" w:cs="仿宋" w:hint="eastAsia"/>
            <w:lang w:eastAsia="zh-CN"/>
          </w:rPr>
          <w:t>(二)、建设规模</w:t>
        </w:r>
        <w:r>
          <w:tab/>
        </w:r>
        <w:r>
          <w:fldChar w:fldCharType="begin"/>
        </w:r>
        <w:r>
          <w:instrText xml:space="preserve"> PAGEREF _Toc28748 \h </w:instrText>
        </w:r>
        <w:r>
          <w:fldChar w:fldCharType="separate"/>
        </w:r>
        <w:r>
          <w:t>18</w:t>
        </w:r>
        <w:r>
          <w:fldChar w:fldCharType="end"/>
        </w:r>
      </w:hyperlink>
    </w:p>
    <w:p>
      <w:pPr>
        <w:pStyle w:val="TOC1"/>
        <w:tabs>
          <w:tab w:val="right" w:leader="dot" w:pos="8306"/>
        </w:tabs>
      </w:pPr>
      <w:hyperlink w:anchor="_Toc11896" w:history="1">
        <w:r>
          <w:rPr>
            <w:rFonts w:ascii="仿宋" w:eastAsia="仿宋" w:hAnsi="仿宋" w:cs="仿宋" w:hint="eastAsia"/>
            <w:lang w:eastAsia="zh-CN"/>
          </w:rPr>
          <w:t>七、止血用医用生物蛋白胶项目风险管理</w:t>
        </w:r>
        <w:r>
          <w:tab/>
        </w:r>
        <w:r>
          <w:fldChar w:fldCharType="begin"/>
        </w:r>
        <w:r>
          <w:instrText xml:space="preserve"> PAGEREF _Toc11896 \h </w:instrText>
        </w:r>
        <w:r>
          <w:fldChar w:fldCharType="separate"/>
        </w:r>
        <w:r>
          <w:t>19</w:t>
        </w:r>
        <w:r>
          <w:fldChar w:fldCharType="end"/>
        </w:r>
      </w:hyperlink>
    </w:p>
    <w:p>
      <w:pPr>
        <w:pStyle w:val="TOC2"/>
        <w:tabs>
          <w:tab w:val="right" w:leader="dot" w:pos="8306"/>
        </w:tabs>
      </w:pPr>
      <w:hyperlink w:anchor="_Toc5324" w:history="1">
        <w:r>
          <w:rPr>
            <w:rFonts w:ascii="仿宋" w:eastAsia="仿宋" w:hAnsi="仿宋" w:cs="仿宋" w:hint="eastAsia"/>
            <w:lang w:eastAsia="zh-CN"/>
          </w:rPr>
          <w:t>(一)、风险识别与评估</w:t>
        </w:r>
        <w:r>
          <w:tab/>
        </w:r>
        <w:r>
          <w:fldChar w:fldCharType="begin"/>
        </w:r>
        <w:r>
          <w:instrText xml:space="preserve"> PAGEREF _Toc5324 \h </w:instrText>
        </w:r>
        <w:r>
          <w:fldChar w:fldCharType="separate"/>
        </w:r>
        <w:r>
          <w:t>19</w:t>
        </w:r>
        <w:r>
          <w:fldChar w:fldCharType="end"/>
        </w:r>
      </w:hyperlink>
    </w:p>
    <w:p>
      <w:pPr>
        <w:pStyle w:val="TOC2"/>
        <w:tabs>
          <w:tab w:val="right" w:leader="dot" w:pos="8306"/>
        </w:tabs>
      </w:pPr>
      <w:hyperlink w:anchor="_Toc27763" w:history="1">
        <w:r>
          <w:rPr>
            <w:rFonts w:ascii="仿宋" w:eastAsia="仿宋" w:hAnsi="仿宋" w:cs="仿宋" w:hint="eastAsia"/>
            <w:lang w:eastAsia="zh-CN"/>
          </w:rPr>
          <w:t>(二)、风险应对策略</w:t>
        </w:r>
        <w:r>
          <w:tab/>
        </w:r>
        <w:r>
          <w:fldChar w:fldCharType="begin"/>
        </w:r>
        <w:r>
          <w:instrText xml:space="preserve"> PAGEREF _Toc27763 \h </w:instrText>
        </w:r>
        <w:r>
          <w:fldChar w:fldCharType="separate"/>
        </w:r>
        <w:r>
          <w:t>21</w:t>
        </w:r>
        <w:r>
          <w:fldChar w:fldCharType="end"/>
        </w:r>
      </w:hyperlink>
    </w:p>
    <w:p>
      <w:pPr>
        <w:pStyle w:val="TOC2"/>
        <w:tabs>
          <w:tab w:val="right" w:leader="dot" w:pos="8306"/>
        </w:tabs>
      </w:pPr>
      <w:hyperlink w:anchor="_Toc15877" w:history="1">
        <w:r>
          <w:rPr>
            <w:rFonts w:ascii="仿宋" w:eastAsia="仿宋" w:hAnsi="仿宋" w:cs="仿宋" w:hint="eastAsia"/>
            <w:lang w:eastAsia="zh-CN"/>
          </w:rPr>
          <w:t>(三)、风险监控与控制</w:t>
        </w:r>
        <w:r>
          <w:tab/>
        </w:r>
        <w:r>
          <w:fldChar w:fldCharType="begin"/>
        </w:r>
        <w:r>
          <w:instrText xml:space="preserve"> PAGEREF _Toc15877 \h </w:instrText>
        </w:r>
        <w:r>
          <w:fldChar w:fldCharType="separate"/>
        </w:r>
        <w:r>
          <w:t>22</w:t>
        </w:r>
        <w:r>
          <w:fldChar w:fldCharType="end"/>
        </w:r>
      </w:hyperlink>
    </w:p>
    <w:p>
      <w:pPr>
        <w:pStyle w:val="TOC1"/>
        <w:tabs>
          <w:tab w:val="right" w:leader="dot" w:pos="8306"/>
        </w:tabs>
      </w:pPr>
      <w:hyperlink w:anchor="_Toc5742" w:history="1">
        <w:r>
          <w:rPr>
            <w:rFonts w:ascii="仿宋" w:eastAsia="仿宋" w:hAnsi="仿宋" w:cs="仿宋" w:hint="eastAsia"/>
            <w:lang w:eastAsia="zh-CN"/>
          </w:rPr>
          <w:t>八、止血用医用生物蛋白胶项目计划安排</w:t>
        </w:r>
        <w:r>
          <w:tab/>
        </w:r>
        <w:r>
          <w:fldChar w:fldCharType="begin"/>
        </w:r>
        <w:r>
          <w:instrText xml:space="preserve"> PAGEREF _Toc5742 \h </w:instrText>
        </w:r>
        <w:r>
          <w:fldChar w:fldCharType="separate"/>
        </w:r>
        <w:r>
          <w:t>24</w:t>
        </w:r>
        <w:r>
          <w:fldChar w:fldCharType="end"/>
        </w:r>
      </w:hyperlink>
    </w:p>
    <w:p>
      <w:pPr>
        <w:pStyle w:val="TOC2"/>
        <w:tabs>
          <w:tab w:val="right" w:leader="dot" w:pos="8306"/>
        </w:tabs>
      </w:pPr>
      <w:hyperlink w:anchor="_Toc25033" w:history="1">
        <w:r>
          <w:rPr>
            <w:rFonts w:ascii="仿宋" w:eastAsia="仿宋" w:hAnsi="仿宋" w:cs="仿宋" w:hint="eastAsia"/>
            <w:lang w:eastAsia="zh-CN"/>
          </w:rPr>
          <w:t>(一)、建设周期</w:t>
        </w:r>
        <w:r>
          <w:tab/>
        </w:r>
        <w:r>
          <w:fldChar w:fldCharType="begin"/>
        </w:r>
        <w:r>
          <w:instrText xml:space="preserve"> PAGEREF _Toc25033 \h </w:instrText>
        </w:r>
        <w:r>
          <w:fldChar w:fldCharType="separate"/>
        </w:r>
        <w:r>
          <w:t>24</w:t>
        </w:r>
        <w:r>
          <w:fldChar w:fldCharType="end"/>
        </w:r>
      </w:hyperlink>
    </w:p>
    <w:p>
      <w:pPr>
        <w:pStyle w:val="TOC2"/>
        <w:tabs>
          <w:tab w:val="right" w:leader="dot" w:pos="8306"/>
        </w:tabs>
      </w:pPr>
      <w:hyperlink w:anchor="_Toc3623" w:history="1">
        <w:r>
          <w:rPr>
            <w:rFonts w:ascii="仿宋" w:eastAsia="仿宋" w:hAnsi="仿宋" w:cs="仿宋" w:hint="eastAsia"/>
            <w:lang w:eastAsia="zh-CN"/>
          </w:rPr>
          <w:t>(二)、建设进度</w:t>
        </w:r>
        <w:r>
          <w:tab/>
        </w:r>
        <w:r>
          <w:fldChar w:fldCharType="begin"/>
        </w:r>
        <w:r>
          <w:instrText xml:space="preserve"> PAGEREF _Toc3623 \h </w:instrText>
        </w:r>
        <w:r>
          <w:fldChar w:fldCharType="separate"/>
        </w:r>
        <w:r>
          <w:t>25</w:t>
        </w:r>
        <w:r>
          <w:fldChar w:fldCharType="end"/>
        </w:r>
      </w:hyperlink>
    </w:p>
    <w:p>
      <w:pPr>
        <w:pStyle w:val="TOC2"/>
        <w:tabs>
          <w:tab w:val="right" w:leader="dot" w:pos="8306"/>
        </w:tabs>
      </w:pPr>
      <w:hyperlink w:anchor="_Toc31020" w:history="1">
        <w:r>
          <w:rPr>
            <w:rFonts w:ascii="仿宋" w:eastAsia="仿宋" w:hAnsi="仿宋" w:cs="仿宋" w:hint="eastAsia"/>
            <w:lang w:eastAsia="zh-CN"/>
          </w:rPr>
          <w:t>(三)、进度安排注意事项</w:t>
        </w:r>
        <w:r>
          <w:tab/>
        </w:r>
        <w:r>
          <w:fldChar w:fldCharType="begin"/>
        </w:r>
        <w:r>
          <w:instrText xml:space="preserve"> PAGEREF _Toc31020 \h </w:instrText>
        </w:r>
        <w:r>
          <w:fldChar w:fldCharType="separate"/>
        </w:r>
        <w:r>
          <w:t>26</w:t>
        </w:r>
        <w:r>
          <w:fldChar w:fldCharType="end"/>
        </w:r>
      </w:hyperlink>
    </w:p>
    <w:p>
      <w:pPr>
        <w:pStyle w:val="TOC2"/>
        <w:tabs>
          <w:tab w:val="right" w:leader="dot" w:pos="8306"/>
        </w:tabs>
      </w:pPr>
      <w:hyperlink w:anchor="_Toc21871" w:history="1">
        <w:r>
          <w:rPr>
            <w:rFonts w:ascii="仿宋" w:eastAsia="仿宋" w:hAnsi="仿宋" w:cs="仿宋" w:hint="eastAsia"/>
            <w:lang w:eastAsia="zh-CN"/>
          </w:rPr>
          <w:t>(四)、人力资源配置</w:t>
        </w:r>
        <w:r>
          <w:tab/>
        </w:r>
        <w:r>
          <w:fldChar w:fldCharType="begin"/>
        </w:r>
        <w:r>
          <w:instrText xml:space="preserve"> PAGEREF _Toc21871 \h </w:instrText>
        </w:r>
        <w:r>
          <w:fldChar w:fldCharType="separate"/>
        </w:r>
        <w:r>
          <w:t>27</w:t>
        </w:r>
        <w:r>
          <w:fldChar w:fldCharType="end"/>
        </w:r>
      </w:hyperlink>
    </w:p>
    <w:p>
      <w:pPr>
        <w:pStyle w:val="TOC1"/>
        <w:tabs>
          <w:tab w:val="right" w:leader="dot" w:pos="8306"/>
        </w:tabs>
      </w:pPr>
      <w:hyperlink w:anchor="_Toc24484" w:history="1">
        <w:r>
          <w:rPr>
            <w:rFonts w:ascii="仿宋" w:eastAsia="仿宋" w:hAnsi="仿宋" w:cs="仿宋" w:hint="eastAsia"/>
            <w:lang w:eastAsia="zh-CN"/>
          </w:rPr>
          <w:t>九、止血用医用生物蛋白胶项目创新与研发</w:t>
        </w:r>
        <w:r>
          <w:tab/>
        </w:r>
        <w:r>
          <w:fldChar w:fldCharType="begin"/>
        </w:r>
        <w:r>
          <w:instrText xml:space="preserve"> PAGEREF _Toc24484 \h </w:instrText>
        </w:r>
        <w:r>
          <w:fldChar w:fldCharType="separate"/>
        </w:r>
        <w:r>
          <w:t>28</w:t>
        </w:r>
        <w:r>
          <w:fldChar w:fldCharType="end"/>
        </w:r>
      </w:hyperlink>
    </w:p>
    <w:p>
      <w:pPr>
        <w:pStyle w:val="TOC2"/>
        <w:tabs>
          <w:tab w:val="right" w:leader="dot" w:pos="8306"/>
        </w:tabs>
      </w:pPr>
      <w:hyperlink w:anchor="_Toc16189" w:history="1">
        <w:r>
          <w:rPr>
            <w:rFonts w:ascii="仿宋" w:eastAsia="仿宋" w:hAnsi="仿宋" w:cs="仿宋" w:hint="eastAsia"/>
            <w:lang w:eastAsia="zh-CN"/>
          </w:rPr>
          <w:t>(一)、创新策略与方向</w:t>
        </w:r>
        <w:r>
          <w:tab/>
        </w:r>
        <w:r>
          <w:fldChar w:fldCharType="begin"/>
        </w:r>
        <w:r>
          <w:instrText xml:space="preserve"> PAGEREF _Toc16189 \h </w:instrText>
        </w:r>
        <w:r>
          <w:fldChar w:fldCharType="separate"/>
        </w:r>
        <w:r>
          <w:t>28</w:t>
        </w:r>
        <w:r>
          <w:fldChar w:fldCharType="end"/>
        </w:r>
      </w:hyperlink>
    </w:p>
    <w:p>
      <w:pPr>
        <w:pStyle w:val="TOC2"/>
        <w:tabs>
          <w:tab w:val="right" w:leader="dot" w:pos="8306"/>
        </w:tabs>
      </w:pPr>
      <w:hyperlink w:anchor="_Toc21558" w:history="1">
        <w:r>
          <w:rPr>
            <w:rFonts w:ascii="仿宋" w:eastAsia="仿宋" w:hAnsi="仿宋" w:cs="仿宋" w:hint="eastAsia"/>
            <w:lang w:eastAsia="zh-CN"/>
          </w:rPr>
          <w:t>(二)、研发规划与投入</w:t>
        </w:r>
        <w:r>
          <w:tab/>
        </w:r>
        <w:r>
          <w:fldChar w:fldCharType="begin"/>
        </w:r>
        <w:r>
          <w:instrText xml:space="preserve"> PAGEREF _Toc21558 \h </w:instrText>
        </w:r>
        <w:r>
          <w:fldChar w:fldCharType="separate"/>
        </w:r>
        <w:r>
          <w:t>29</w:t>
        </w:r>
        <w:r>
          <w:fldChar w:fldCharType="end"/>
        </w:r>
      </w:hyperlink>
    </w:p>
    <w:p>
      <w:pPr>
        <w:pStyle w:val="TOC1"/>
        <w:tabs>
          <w:tab w:val="right" w:leader="dot" w:pos="8306"/>
        </w:tabs>
      </w:pPr>
      <w:hyperlink w:anchor="_Toc11947" w:history="1">
        <w:r>
          <w:rPr>
            <w:rFonts w:ascii="仿宋" w:eastAsia="仿宋" w:hAnsi="仿宋" w:cs="仿宋" w:hint="eastAsia"/>
            <w:lang w:eastAsia="zh-CN"/>
          </w:rPr>
          <w:t>十、止血用医用生物蛋白胶项目技术管理</w:t>
        </w:r>
        <w:r>
          <w:tab/>
        </w:r>
        <w:r>
          <w:fldChar w:fldCharType="begin"/>
        </w:r>
        <w:r>
          <w:instrText xml:space="preserve"> PAGEREF _Toc11947 \h </w:instrText>
        </w:r>
        <w:r>
          <w:fldChar w:fldCharType="separate"/>
        </w:r>
        <w:r>
          <w:t>31</w:t>
        </w:r>
        <w:r>
          <w:fldChar w:fldCharType="end"/>
        </w:r>
      </w:hyperlink>
    </w:p>
    <w:p>
      <w:pPr>
        <w:pStyle w:val="TOC2"/>
        <w:tabs>
          <w:tab w:val="right" w:leader="dot" w:pos="8306"/>
        </w:tabs>
      </w:pPr>
      <w:hyperlink w:anchor="_Toc29981" w:history="1">
        <w:r>
          <w:rPr>
            <w:rFonts w:ascii="仿宋" w:eastAsia="仿宋" w:hAnsi="仿宋" w:cs="仿宋" w:hint="eastAsia"/>
            <w:lang w:eastAsia="zh-CN"/>
          </w:rPr>
          <w:t>(一)、技术方案选用方向</w:t>
        </w:r>
        <w:r>
          <w:tab/>
        </w:r>
        <w:r>
          <w:fldChar w:fldCharType="begin"/>
        </w:r>
        <w:r>
          <w:instrText xml:space="preserve"> PAGEREF _Toc29981 \h </w:instrText>
        </w:r>
        <w:r>
          <w:fldChar w:fldCharType="separate"/>
        </w:r>
        <w:r>
          <w:t>31</w:t>
        </w:r>
        <w:r>
          <w:fldChar w:fldCharType="end"/>
        </w:r>
      </w:hyperlink>
    </w:p>
    <w:p>
      <w:pPr>
        <w:pStyle w:val="TOC2"/>
        <w:tabs>
          <w:tab w:val="right" w:leader="dot" w:pos="8306"/>
        </w:tabs>
      </w:pPr>
      <w:hyperlink w:anchor="_Toc31364" w:history="1">
        <w:r>
          <w:rPr>
            <w:rFonts w:ascii="仿宋" w:eastAsia="仿宋" w:hAnsi="仿宋" w:cs="仿宋" w:hint="eastAsia"/>
            <w:lang w:eastAsia="zh-CN"/>
          </w:rPr>
          <w:t>(二)、工艺技术方案选用原则</w:t>
        </w:r>
        <w:r>
          <w:tab/>
        </w:r>
        <w:r>
          <w:fldChar w:fldCharType="begin"/>
        </w:r>
        <w:r>
          <w:instrText xml:space="preserve"> PAGEREF _Toc31364 \h </w:instrText>
        </w:r>
        <w:r>
          <w:fldChar w:fldCharType="separate"/>
        </w:r>
        <w:r>
          <w:t>33</w:t>
        </w:r>
        <w:r>
          <w:fldChar w:fldCharType="end"/>
        </w:r>
      </w:hyperlink>
    </w:p>
    <w:p>
      <w:pPr>
        <w:pStyle w:val="TOC2"/>
        <w:tabs>
          <w:tab w:val="right" w:leader="dot" w:pos="8306"/>
        </w:tabs>
      </w:pPr>
      <w:hyperlink w:anchor="_Toc4488" w:history="1">
        <w:r>
          <w:rPr>
            <w:rFonts w:ascii="仿宋" w:eastAsia="仿宋" w:hAnsi="仿宋" w:cs="仿宋" w:hint="eastAsia"/>
            <w:lang w:eastAsia="zh-CN"/>
          </w:rPr>
          <w:t>(三)、工艺技术方案要求</w:t>
        </w:r>
        <w:r>
          <w:tab/>
        </w:r>
        <w:r>
          <w:fldChar w:fldCharType="begin"/>
        </w:r>
        <w:r>
          <w:instrText xml:space="preserve"> PAGEREF _Toc4488 \h </w:instrText>
        </w:r>
        <w:r>
          <w:fldChar w:fldCharType="separate"/>
        </w:r>
        <w:r>
          <w:t>35</w:t>
        </w:r>
        <w:r>
          <w:fldChar w:fldCharType="end"/>
        </w:r>
      </w:hyperlink>
    </w:p>
    <w:p>
      <w:pPr>
        <w:pStyle w:val="TOC1"/>
        <w:tabs>
          <w:tab w:val="right" w:leader="dot" w:pos="8306"/>
        </w:tabs>
      </w:pPr>
      <w:hyperlink w:anchor="_Toc645" w:history="1">
        <w:r>
          <w:rPr>
            <w:rFonts w:ascii="仿宋" w:eastAsia="仿宋" w:hAnsi="仿宋" w:cs="仿宋" w:hint="eastAsia"/>
            <w:lang w:eastAsia="zh-CN"/>
          </w:rPr>
          <w:t>十一、止血用医用生物蛋白胶项目经营效益</w:t>
        </w:r>
        <w:r>
          <w:tab/>
        </w:r>
        <w:r>
          <w:fldChar w:fldCharType="begin"/>
        </w:r>
        <w:r>
          <w:instrText xml:space="preserve"> PAGEREF _Toc645 \h </w:instrText>
        </w:r>
        <w:r>
          <w:fldChar w:fldCharType="separate"/>
        </w:r>
        <w:r>
          <w:t>38</w:t>
        </w:r>
        <w:r>
          <w:fldChar w:fldCharType="end"/>
        </w:r>
      </w:hyperlink>
    </w:p>
    <w:p>
      <w:pPr>
        <w:pStyle w:val="TOC2"/>
        <w:tabs>
          <w:tab w:val="right" w:leader="dot" w:pos="8306"/>
        </w:tabs>
      </w:pPr>
      <w:hyperlink w:anchor="_Toc19040" w:history="1">
        <w:r>
          <w:rPr>
            <w:rFonts w:ascii="仿宋" w:eastAsia="仿宋" w:hAnsi="仿宋" w:cs="仿宋" w:hint="eastAsia"/>
            <w:lang w:eastAsia="zh-CN"/>
          </w:rPr>
          <w:t>(一)、经济评价财务测算</w:t>
        </w:r>
        <w:r>
          <w:tab/>
        </w:r>
        <w:r>
          <w:fldChar w:fldCharType="begin"/>
        </w:r>
        <w:r>
          <w:instrText xml:space="preserve"> PAGEREF _Toc19040 \h </w:instrText>
        </w:r>
        <w:r>
          <w:fldChar w:fldCharType="separate"/>
        </w:r>
        <w:r>
          <w:t>38</w:t>
        </w:r>
        <w:r>
          <w:fldChar w:fldCharType="end"/>
        </w:r>
      </w:hyperlink>
    </w:p>
    <w:p>
      <w:pPr>
        <w:pStyle w:val="TOC2"/>
        <w:tabs>
          <w:tab w:val="right" w:leader="dot" w:pos="8306"/>
        </w:tabs>
      </w:pPr>
      <w:hyperlink w:anchor="_Toc11149" w:history="1">
        <w:r>
          <w:rPr>
            <w:rFonts w:ascii="仿宋" w:eastAsia="仿宋" w:hAnsi="仿宋" w:cs="仿宋" w:hint="eastAsia"/>
            <w:lang w:eastAsia="zh-CN"/>
          </w:rPr>
          <w:t>(二)、止血用医用生物蛋白胶项目盈利能力分析</w:t>
        </w:r>
        <w:r>
          <w:tab/>
        </w:r>
        <w:r>
          <w:fldChar w:fldCharType="begin"/>
        </w:r>
        <w:r>
          <w:instrText xml:space="preserve"> PAGEREF _Toc11149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0" w:history="1">
        <w:r>
          <w:rPr>
            <w:rFonts w:ascii="仿宋" w:eastAsia="仿宋" w:hAnsi="仿宋" w:cs="仿宋" w:hint="eastAsia"/>
            <w:lang w:eastAsia="zh-CN"/>
          </w:rPr>
          <w:t>十二、止血用医用生物蛋白胶项目环境影响分析</w:t>
        </w:r>
        <w:r>
          <w:tab/>
        </w:r>
        <w:r>
          <w:fldChar w:fldCharType="begin"/>
        </w:r>
        <w:r>
          <w:instrText xml:space="preserve"> PAGEREF _Toc570 \h </w:instrText>
        </w:r>
        <w:r>
          <w:fldChar w:fldCharType="separate"/>
        </w:r>
        <w:r>
          <w:t>40</w:t>
        </w:r>
        <w:r>
          <w:fldChar w:fldCharType="end"/>
        </w:r>
      </w:hyperlink>
    </w:p>
    <w:p>
      <w:pPr>
        <w:pStyle w:val="TOC2"/>
        <w:tabs>
          <w:tab w:val="right" w:leader="dot" w:pos="8306"/>
        </w:tabs>
      </w:pPr>
      <w:hyperlink w:anchor="_Toc25156" w:history="1">
        <w:r>
          <w:rPr>
            <w:rFonts w:ascii="仿宋" w:eastAsia="仿宋" w:hAnsi="仿宋" w:cs="仿宋" w:hint="eastAsia"/>
            <w:lang w:eastAsia="zh-CN"/>
          </w:rPr>
          <w:t>(一)、建设区域环境质量现状</w:t>
        </w:r>
        <w:r>
          <w:tab/>
        </w:r>
        <w:r>
          <w:fldChar w:fldCharType="begin"/>
        </w:r>
        <w:r>
          <w:instrText xml:space="preserve"> PAGEREF _Toc25156 \h </w:instrText>
        </w:r>
        <w:r>
          <w:fldChar w:fldCharType="separate"/>
        </w:r>
        <w:r>
          <w:t>40</w:t>
        </w:r>
        <w:r>
          <w:fldChar w:fldCharType="end"/>
        </w:r>
      </w:hyperlink>
    </w:p>
    <w:p>
      <w:pPr>
        <w:pStyle w:val="TOC2"/>
        <w:tabs>
          <w:tab w:val="right" w:leader="dot" w:pos="8306"/>
        </w:tabs>
      </w:pPr>
      <w:hyperlink w:anchor="_Toc24034" w:history="1">
        <w:r>
          <w:rPr>
            <w:rFonts w:ascii="仿宋" w:eastAsia="仿宋" w:hAnsi="仿宋" w:cs="仿宋" w:hint="eastAsia"/>
            <w:lang w:eastAsia="zh-CN"/>
          </w:rPr>
          <w:t>(二)、建设期环境保护</w:t>
        </w:r>
        <w:r>
          <w:tab/>
        </w:r>
        <w:r>
          <w:fldChar w:fldCharType="begin"/>
        </w:r>
        <w:r>
          <w:instrText xml:space="preserve"> PAGEREF _Toc24034 \h </w:instrText>
        </w:r>
        <w:r>
          <w:fldChar w:fldCharType="separate"/>
        </w:r>
        <w:r>
          <w:t>41</w:t>
        </w:r>
        <w:r>
          <w:fldChar w:fldCharType="end"/>
        </w:r>
      </w:hyperlink>
    </w:p>
    <w:p>
      <w:pPr>
        <w:pStyle w:val="TOC2"/>
        <w:tabs>
          <w:tab w:val="right" w:leader="dot" w:pos="8306"/>
        </w:tabs>
      </w:pPr>
      <w:hyperlink w:anchor="_Toc5" w:history="1">
        <w:r>
          <w:rPr>
            <w:rFonts w:ascii="仿宋" w:eastAsia="仿宋" w:hAnsi="仿宋" w:cs="仿宋" w:hint="eastAsia"/>
            <w:lang w:eastAsia="zh-CN"/>
          </w:rPr>
          <w:t>(三)、运营期环境保护</w:t>
        </w:r>
        <w:r>
          <w:tab/>
        </w:r>
        <w:r>
          <w:fldChar w:fldCharType="begin"/>
        </w:r>
        <w:r>
          <w:instrText xml:space="preserve"> PAGEREF _Toc5 \h </w:instrText>
        </w:r>
        <w:r>
          <w:fldChar w:fldCharType="separate"/>
        </w:r>
        <w:r>
          <w:t>43</w:t>
        </w:r>
        <w:r>
          <w:fldChar w:fldCharType="end"/>
        </w:r>
      </w:hyperlink>
    </w:p>
    <w:p>
      <w:pPr>
        <w:pStyle w:val="TOC2"/>
        <w:tabs>
          <w:tab w:val="right" w:leader="dot" w:pos="8306"/>
        </w:tabs>
      </w:pPr>
      <w:hyperlink w:anchor="_Toc25115" w:history="1">
        <w:r>
          <w:rPr>
            <w:rFonts w:ascii="仿宋" w:eastAsia="仿宋" w:hAnsi="仿宋" w:cs="仿宋" w:hint="eastAsia"/>
            <w:lang w:eastAsia="zh-CN"/>
          </w:rPr>
          <w:t>(四)、止血用医用生物蛋白胶项目建设对区域经济的影响</w:t>
        </w:r>
        <w:r>
          <w:tab/>
        </w:r>
        <w:r>
          <w:fldChar w:fldCharType="begin"/>
        </w:r>
        <w:r>
          <w:instrText xml:space="preserve"> PAGEREF _Toc25115 \h </w:instrText>
        </w:r>
        <w:r>
          <w:fldChar w:fldCharType="separate"/>
        </w:r>
        <w:r>
          <w:t>44</w:t>
        </w:r>
        <w:r>
          <w:fldChar w:fldCharType="end"/>
        </w:r>
      </w:hyperlink>
    </w:p>
    <w:p>
      <w:pPr>
        <w:pStyle w:val="TOC2"/>
        <w:tabs>
          <w:tab w:val="right" w:leader="dot" w:pos="8306"/>
        </w:tabs>
      </w:pPr>
      <w:hyperlink w:anchor="_Toc3084" w:history="1">
        <w:r>
          <w:rPr>
            <w:rFonts w:ascii="仿宋" w:eastAsia="仿宋" w:hAnsi="仿宋" w:cs="仿宋" w:hint="eastAsia"/>
            <w:lang w:eastAsia="zh-CN"/>
          </w:rPr>
          <w:t>(五)、废弃物处理</w:t>
        </w:r>
        <w:r>
          <w:tab/>
        </w:r>
        <w:r>
          <w:fldChar w:fldCharType="begin"/>
        </w:r>
        <w:r>
          <w:instrText xml:space="preserve"> PAGEREF _Toc3084 \h </w:instrText>
        </w:r>
        <w:r>
          <w:fldChar w:fldCharType="separate"/>
        </w:r>
        <w:r>
          <w:t>46</w:t>
        </w:r>
        <w:r>
          <w:fldChar w:fldCharType="end"/>
        </w:r>
      </w:hyperlink>
    </w:p>
    <w:p>
      <w:pPr>
        <w:pStyle w:val="TOC2"/>
        <w:tabs>
          <w:tab w:val="right" w:leader="dot" w:pos="8306"/>
        </w:tabs>
      </w:pPr>
      <w:hyperlink w:anchor="_Toc24716" w:history="1">
        <w:r>
          <w:rPr>
            <w:rFonts w:ascii="仿宋" w:eastAsia="仿宋" w:hAnsi="仿宋" w:cs="仿宋" w:hint="eastAsia"/>
            <w:lang w:eastAsia="zh-CN"/>
          </w:rPr>
          <w:t>(六)、特殊环境影响分析</w:t>
        </w:r>
        <w:r>
          <w:tab/>
        </w:r>
        <w:r>
          <w:fldChar w:fldCharType="begin"/>
        </w:r>
        <w:r>
          <w:instrText xml:space="preserve"> PAGEREF _Toc24716 \h </w:instrText>
        </w:r>
        <w:r>
          <w:fldChar w:fldCharType="separate"/>
        </w:r>
        <w:r>
          <w:t>47</w:t>
        </w:r>
        <w:r>
          <w:fldChar w:fldCharType="end"/>
        </w:r>
      </w:hyperlink>
    </w:p>
    <w:p>
      <w:pPr>
        <w:pStyle w:val="TOC2"/>
        <w:tabs>
          <w:tab w:val="right" w:leader="dot" w:pos="8306"/>
        </w:tabs>
      </w:pPr>
      <w:hyperlink w:anchor="_Toc25409" w:history="1">
        <w:r>
          <w:rPr>
            <w:rFonts w:ascii="仿宋" w:eastAsia="仿宋" w:hAnsi="仿宋" w:cs="仿宋" w:hint="eastAsia"/>
            <w:lang w:eastAsia="zh-CN"/>
          </w:rPr>
          <w:t>(七)、清洁生产</w:t>
        </w:r>
        <w:r>
          <w:tab/>
        </w:r>
        <w:r>
          <w:fldChar w:fldCharType="begin"/>
        </w:r>
        <w:r>
          <w:instrText xml:space="preserve"> PAGEREF _Toc25409 \h </w:instrText>
        </w:r>
        <w:r>
          <w:fldChar w:fldCharType="separate"/>
        </w:r>
        <w:r>
          <w:t>49</w:t>
        </w:r>
        <w:r>
          <w:fldChar w:fldCharType="end"/>
        </w:r>
      </w:hyperlink>
    </w:p>
    <w:p>
      <w:pPr>
        <w:pStyle w:val="TOC2"/>
        <w:tabs>
          <w:tab w:val="right" w:leader="dot" w:pos="8306"/>
        </w:tabs>
      </w:pPr>
      <w:hyperlink w:anchor="_Toc13557" w:history="1">
        <w:r>
          <w:rPr>
            <w:rFonts w:ascii="仿宋" w:eastAsia="仿宋" w:hAnsi="仿宋" w:cs="仿宋" w:hint="eastAsia"/>
            <w:lang w:eastAsia="zh-CN"/>
          </w:rPr>
          <w:t>(八)、环境保护综合评价</w:t>
        </w:r>
        <w:r>
          <w:tab/>
        </w:r>
        <w:r>
          <w:fldChar w:fldCharType="begin"/>
        </w:r>
        <w:r>
          <w:instrText xml:space="preserve"> PAGEREF _Toc13557 \h </w:instrText>
        </w:r>
        <w:r>
          <w:fldChar w:fldCharType="separate"/>
        </w:r>
        <w:r>
          <w:t>50</w:t>
        </w:r>
        <w:r>
          <w:fldChar w:fldCharType="end"/>
        </w:r>
      </w:hyperlink>
    </w:p>
    <w:p>
      <w:pPr>
        <w:pStyle w:val="TOC1"/>
        <w:tabs>
          <w:tab w:val="right" w:leader="dot" w:pos="8306"/>
        </w:tabs>
      </w:pPr>
      <w:hyperlink w:anchor="_Toc25358" w:history="1">
        <w:r>
          <w:rPr>
            <w:rFonts w:ascii="仿宋" w:eastAsia="仿宋" w:hAnsi="仿宋" w:cs="仿宋" w:hint="eastAsia"/>
            <w:lang w:eastAsia="zh-CN"/>
          </w:rPr>
          <w:t>十三、风险识别与分类</w:t>
        </w:r>
        <w:r>
          <w:tab/>
        </w:r>
        <w:r>
          <w:fldChar w:fldCharType="begin"/>
        </w:r>
        <w:r>
          <w:instrText xml:space="preserve"> PAGEREF _Toc25358 \h </w:instrText>
        </w:r>
        <w:r>
          <w:fldChar w:fldCharType="separate"/>
        </w:r>
        <w:r>
          <w:t>51</w:t>
        </w:r>
        <w:r>
          <w:fldChar w:fldCharType="end"/>
        </w:r>
      </w:hyperlink>
    </w:p>
    <w:p>
      <w:pPr>
        <w:pStyle w:val="TOC2"/>
        <w:tabs>
          <w:tab w:val="right" w:leader="dot" w:pos="8306"/>
        </w:tabs>
      </w:pPr>
      <w:hyperlink w:anchor="_Toc7451" w:history="1">
        <w:r>
          <w:rPr>
            <w:rFonts w:ascii="仿宋" w:eastAsia="仿宋" w:hAnsi="仿宋" w:cs="仿宋" w:hint="eastAsia"/>
            <w:lang w:eastAsia="zh-CN"/>
          </w:rPr>
          <w:t>(一)、风险识别</w:t>
        </w:r>
        <w:r>
          <w:tab/>
        </w:r>
        <w:r>
          <w:fldChar w:fldCharType="begin"/>
        </w:r>
        <w:r>
          <w:instrText xml:space="preserve"> PAGEREF _Toc7451 \h </w:instrText>
        </w:r>
        <w:r>
          <w:fldChar w:fldCharType="separate"/>
        </w:r>
        <w:r>
          <w:t>51</w:t>
        </w:r>
        <w:r>
          <w:fldChar w:fldCharType="end"/>
        </w:r>
      </w:hyperlink>
    </w:p>
    <w:p>
      <w:pPr>
        <w:pStyle w:val="TOC2"/>
        <w:tabs>
          <w:tab w:val="right" w:leader="dot" w:pos="8306"/>
        </w:tabs>
      </w:pPr>
      <w:hyperlink w:anchor="_Toc22555" w:history="1">
        <w:r>
          <w:rPr>
            <w:rFonts w:ascii="仿宋" w:eastAsia="仿宋" w:hAnsi="仿宋" w:cs="仿宋" w:hint="eastAsia"/>
            <w:lang w:eastAsia="zh-CN"/>
          </w:rPr>
          <w:t>(二)、风险分类</w:t>
        </w:r>
        <w:r>
          <w:tab/>
        </w:r>
        <w:r>
          <w:fldChar w:fldCharType="begin"/>
        </w:r>
        <w:r>
          <w:instrText xml:space="preserve"> PAGEREF _Toc22555 \h </w:instrText>
        </w:r>
        <w:r>
          <w:fldChar w:fldCharType="separate"/>
        </w:r>
        <w:r>
          <w:t>53</w:t>
        </w:r>
        <w:r>
          <w:fldChar w:fldCharType="end"/>
        </w:r>
      </w:hyperlink>
    </w:p>
    <w:p>
      <w:pPr>
        <w:pStyle w:val="TOC1"/>
        <w:tabs>
          <w:tab w:val="right" w:leader="dot" w:pos="8306"/>
        </w:tabs>
      </w:pPr>
      <w:hyperlink w:anchor="_Toc2322" w:history="1">
        <w:r>
          <w:rPr>
            <w:rFonts w:ascii="仿宋" w:eastAsia="仿宋" w:hAnsi="仿宋" w:cs="仿宋" w:hint="eastAsia"/>
            <w:lang w:eastAsia="zh-CN"/>
          </w:rPr>
          <w:t>十四、营销与推广策略</w:t>
        </w:r>
        <w:r>
          <w:tab/>
        </w:r>
        <w:r>
          <w:fldChar w:fldCharType="begin"/>
        </w:r>
        <w:r>
          <w:instrText xml:space="preserve"> PAGEREF _Toc2322 \h </w:instrText>
        </w:r>
        <w:r>
          <w:fldChar w:fldCharType="separate"/>
        </w:r>
        <w:r>
          <w:t>55</w:t>
        </w:r>
        <w:r>
          <w:fldChar w:fldCharType="end"/>
        </w:r>
      </w:hyperlink>
    </w:p>
    <w:p>
      <w:pPr>
        <w:pStyle w:val="TOC2"/>
        <w:tabs>
          <w:tab w:val="right" w:leader="dot" w:pos="8306"/>
        </w:tabs>
      </w:pPr>
      <w:hyperlink w:anchor="_Toc14331" w:history="1">
        <w:r>
          <w:rPr>
            <w:rFonts w:ascii="仿宋" w:eastAsia="仿宋" w:hAnsi="仿宋" w:cs="仿宋" w:hint="eastAsia"/>
            <w:lang w:eastAsia="zh-CN"/>
          </w:rPr>
          <w:t>(一)、产品/服务定位与特点</w:t>
        </w:r>
        <w:r>
          <w:tab/>
        </w:r>
        <w:r>
          <w:fldChar w:fldCharType="begin"/>
        </w:r>
        <w:r>
          <w:instrText xml:space="preserve"> PAGEREF _Toc14331 \h </w:instrText>
        </w:r>
        <w:r>
          <w:fldChar w:fldCharType="separate"/>
        </w:r>
        <w:r>
          <w:t>55</w:t>
        </w:r>
        <w:r>
          <w:fldChar w:fldCharType="end"/>
        </w:r>
      </w:hyperlink>
    </w:p>
    <w:p>
      <w:pPr>
        <w:pStyle w:val="TOC2"/>
        <w:tabs>
          <w:tab w:val="right" w:leader="dot" w:pos="8306"/>
        </w:tabs>
      </w:pPr>
      <w:hyperlink w:anchor="_Toc28359" w:history="1">
        <w:r>
          <w:rPr>
            <w:rFonts w:ascii="仿宋" w:eastAsia="仿宋" w:hAnsi="仿宋" w:cs="仿宋" w:hint="eastAsia"/>
            <w:lang w:eastAsia="zh-CN"/>
          </w:rPr>
          <w:t>(二)、市场定位与竞争分析</w:t>
        </w:r>
        <w:r>
          <w:tab/>
        </w:r>
        <w:r>
          <w:fldChar w:fldCharType="begin"/>
        </w:r>
        <w:r>
          <w:instrText xml:space="preserve"> PAGEREF _Toc28359 \h </w:instrText>
        </w:r>
        <w:r>
          <w:fldChar w:fldCharType="separate"/>
        </w:r>
        <w:r>
          <w:t>56</w:t>
        </w:r>
        <w:r>
          <w:fldChar w:fldCharType="end"/>
        </w:r>
      </w:hyperlink>
    </w:p>
    <w:p>
      <w:pPr>
        <w:pStyle w:val="TOC2"/>
        <w:tabs>
          <w:tab w:val="right" w:leader="dot" w:pos="8306"/>
        </w:tabs>
      </w:pPr>
      <w:hyperlink w:anchor="_Toc9469" w:history="1">
        <w:r>
          <w:rPr>
            <w:rFonts w:ascii="仿宋" w:eastAsia="仿宋" w:hAnsi="仿宋" w:cs="仿宋" w:hint="eastAsia"/>
            <w:lang w:eastAsia="zh-CN"/>
          </w:rPr>
          <w:t>(三)、营销渠道与策略</w:t>
        </w:r>
        <w:r>
          <w:tab/>
        </w:r>
        <w:r>
          <w:fldChar w:fldCharType="begin"/>
        </w:r>
        <w:r>
          <w:instrText xml:space="preserve"> PAGEREF _Toc9469 \h </w:instrText>
        </w:r>
        <w:r>
          <w:fldChar w:fldCharType="separate"/>
        </w:r>
        <w:r>
          <w:t>57</w:t>
        </w:r>
        <w:r>
          <w:fldChar w:fldCharType="end"/>
        </w:r>
      </w:hyperlink>
    </w:p>
    <w:p>
      <w:pPr>
        <w:pStyle w:val="TOC2"/>
        <w:tabs>
          <w:tab w:val="right" w:leader="dot" w:pos="8306"/>
        </w:tabs>
      </w:pPr>
      <w:hyperlink w:anchor="_Toc17150" w:history="1">
        <w:r>
          <w:rPr>
            <w:rFonts w:ascii="仿宋" w:eastAsia="仿宋" w:hAnsi="仿宋" w:cs="仿宋" w:hint="eastAsia"/>
            <w:lang w:eastAsia="zh-CN"/>
          </w:rPr>
          <w:t>(四)、推广与宣传活动</w:t>
        </w:r>
        <w:r>
          <w:tab/>
        </w:r>
        <w:r>
          <w:fldChar w:fldCharType="begin"/>
        </w:r>
        <w:r>
          <w:instrText xml:space="preserve"> PAGEREF _Toc17150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4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2134"/>
      <w:r>
        <w:rPr>
          <w:rFonts w:ascii="仿宋" w:eastAsia="仿宋" w:hAnsi="仿宋" w:cs="仿宋" w:hint="eastAsia"/>
          <w:lang w:eastAsia="zh-CN"/>
        </w:rPr>
        <w:t>(一)、止血用医用生物蛋白胶行业分析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行业一直以来都是市场的关注焦点。行业内的发展趋势、竞争态势以及潜在机会都对止血用医用生物蛋白胶项目的推进产生深远的影响。通过深入研究行业的整体概貌，我们将更好地理解行业的核心特征，为止血用医用生物蛋白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行业，技术一直是推动创新和发展的关键因素。我们将对当前技术趋势进行详尽分析，包括但不限于人工智能、大数据应用、先进制造技术等。这有助于止血用医用生物蛋白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止血用医用生物蛋白胶项目成功的基础。我们将对主要竞争对手进行深入研究，包括其市场份额、产品特点、市场定位等。通过全面了解竞争对手的优势和劣势，止血用医用生物蛋白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467"/>
      <w:r>
        <w:rPr>
          <w:rFonts w:ascii="仿宋" w:eastAsia="仿宋" w:hAnsi="仿宋" w:cs="仿宋" w:hint="eastAsia"/>
          <w:sz w:val="28"/>
          <w:lang w:eastAsia="zh-CN"/>
        </w:rPr>
        <w:t>(二)、止血用医用生物蛋白胶市场分析预测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止血用医用生物蛋白胶市场未来的增长趋势。这包括市场的整体规模、各细分领域的发展趋势等。止血用医用生物蛋白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止血用医用生物蛋白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止血用医用生物蛋白胶项目实施过程中需要充分考虑的因素。我们将对市场风险进行全面评估，包括但不限于政策法规风险、市场竞争风险、技术变革风险等。通过对潜在风险的深入分析，止血用医用生物蛋白胶项目可以制定相应的风险缓解策略，降低不确定性对止血用医用生物蛋白胶项目的影响。</w:t>
      </w:r>
    </w:p>
    <w:p>
      <w:pPr>
        <w:pStyle w:val="Heading1"/>
        <w:ind w:firstLine="560" w:firstLineChars="200"/>
        <w:rPr>
          <w:rFonts w:ascii="仿宋" w:eastAsia="仿宋" w:hAnsi="仿宋" w:cs="仿宋" w:hint="eastAsia"/>
          <w:sz w:val="28"/>
          <w:lang w:eastAsia="zh-CN"/>
        </w:rPr>
      </w:pPr>
      <w:bookmarkStart w:id="5" w:name="_Toc390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32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的技术管理特点体现在其创新导向。通过引入最先进的技术趋势和解决方案，止血用医用生物蛋白胶项目致力于提升科技含量、提高质量和效率水平。这意味着我们将采用最新的工具和方法，确保止血用医用生物蛋白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止血用医用生物蛋白胶项目技术管理的显著特征。通过整合不同领域的技术资源，我们实现了跨学科的协同工作。这有助于优化技术架构，提高整体效能。此外，整合性策略还促进了不同技术团队之间的紧密沟通和高效合作，确保止血用医用生物蛋白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止血用医用生物蛋白胶项目所采用的技术。通过不断优化技术方案，止血用医用生物蛋白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止血用医用生物蛋白胶项目团队将在止血用医用生物蛋白胶项目初期识别可能的技术风险，并采取相应的预防和应对措施。通过建立健全的风险评估机制，止血用医用生物蛋白胶项目能够在实施过程中及时发现并解决潜在的技术问题，保障止血用医用生物蛋白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止血用医用生物蛋白胶项目中，技术将成为止血用医用生物蛋白胶项目成功的有力支持。这一深度剖析揭示了技术管理在止血用医用生物蛋白胶项目实施中的关键作用，为止血用医用生物蛋白胶项目的技术基础奠定了坚实的基础。</w:t>
      </w:r>
    </w:p>
    <w:p>
      <w:pPr>
        <w:pStyle w:val="Heading2"/>
        <w:ind w:firstLine="560" w:firstLineChars="200"/>
        <w:rPr>
          <w:rFonts w:ascii="仿宋" w:eastAsia="仿宋" w:hAnsi="仿宋" w:cs="仿宋" w:hint="eastAsia"/>
          <w:sz w:val="28"/>
          <w:lang w:eastAsia="zh-CN"/>
        </w:rPr>
      </w:pPr>
      <w:bookmarkStart w:id="7" w:name="_Toc30936"/>
      <w:r>
        <w:rPr>
          <w:rFonts w:ascii="仿宋" w:eastAsia="仿宋" w:hAnsi="仿宋" w:cs="仿宋" w:hint="eastAsia"/>
          <w:sz w:val="28"/>
          <w:lang w:eastAsia="zh-CN"/>
        </w:rPr>
        <w:t>(二)、止血用医用生物蛋白胶项目工艺技术设计方案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止血用医用生物蛋白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止血用医用生物蛋白胶项目将严格按照相关行业规范要求进行组织。通过有效控制产品质量，止血用医用生物蛋白胶项目将致力于为顾客提供优质的止血用医用生物蛋白胶项目产品和良好的服务。这体现了止血用医用生物蛋白胶项目对于生产活动合规性和质量标准的高度重视，为止血用医用生物蛋白胶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止血用医用生物蛋白胶项目注重生态效益和清洁生产原则。止血用医用生物蛋白胶项目建设将紧密结合地方特色经济发展，与社会经济发展规划和区域环境保护规划方案相协调一致。通过与当地区域自然生态系统的结合，止血用医用生物蛋白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止血用医用生物蛋白胶项目产品具有多样化的客户需求和个性化的特点。因此，止血用医用生物蛋白胶项目产品规格品种多样，且单批生产数量较小。为满足这一特点，止血用医用生物蛋白胶项目承办单位将建设先进的柔性制造生产线。通过广泛应用柔性制造技术，止血用医用生物蛋白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止血用医用生物蛋白胶项目采用的技术具有较高的技术含量和自动化水平，处于国内先进水平。这一技术选用不仅体现了对生产效率、质量和环境友好性的高标准要求，同时为止血用医用生物蛋白胶项目的可持续发展奠定了坚实的基础。</w:t>
      </w:r>
    </w:p>
    <w:p>
      <w:pPr>
        <w:pStyle w:val="Heading2"/>
        <w:ind w:firstLine="560" w:firstLineChars="200"/>
        <w:rPr>
          <w:rFonts w:ascii="仿宋" w:eastAsia="仿宋" w:hAnsi="仿宋" w:cs="仿宋" w:hint="eastAsia"/>
          <w:sz w:val="28"/>
          <w:lang w:eastAsia="zh-CN"/>
        </w:rPr>
      </w:pPr>
      <w:bookmarkStart w:id="8" w:name="_Toc2534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为确保止血用医用生物蛋白胶项目的高效生产和技术实施，我们制定了一套精心设计的设备选型方案，以满足止血用医用生物蛋白胶项目生产、质量和环保的要求。该方案的主要特点如下：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止血用医用生物蛋白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止血用医用生物蛋白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7610"/>
      <w:r>
        <w:rPr>
          <w:rFonts w:ascii="仿宋" w:eastAsia="仿宋" w:hAnsi="仿宋" w:cs="仿宋" w:hint="eastAsia"/>
          <w:sz w:val="28"/>
          <w:lang w:eastAsia="zh-CN"/>
        </w:rPr>
        <w:t>三、止血用医用生物蛋白胶项目建设单位说明</w:t>
      </w:r>
      <w:bookmarkEnd w:id="9"/>
    </w:p>
    <w:p>
      <w:pPr>
        <w:pStyle w:val="Heading2"/>
        <w:rPr>
          <w:rFonts w:ascii="仿宋" w:eastAsia="仿宋" w:hAnsi="仿宋" w:cs="仿宋" w:hint="eastAsia"/>
          <w:lang w:eastAsia="zh-CN"/>
        </w:rPr>
      </w:pPr>
      <w:bookmarkStart w:id="10" w:name="_Toc2830"/>
      <w:r>
        <w:rPr>
          <w:rFonts w:ascii="仿宋" w:eastAsia="仿宋" w:hAnsi="仿宋" w:cs="仿宋" w:hint="eastAsia"/>
          <w:lang w:eastAsia="zh-CN"/>
        </w:rPr>
        <w:t>(一)、止血用医用生物蛋白胶项目承办单位基本情况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052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作为止血用医用生物蛋白胶项目承办单位的XXXX，我们着眼于实现可持续的经济效益。通过技术创新和解决方案的提供，公司预计在止血用医用生物蛋白胶项目执行期间将获得可观的收入增长。这一收入来源主要包括止血用医用生物蛋白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同时，我们注重成本控制和效率提升，以确保止血用医用生物蛋白胶项目的可持续盈利。透过精细的管理和资源优化，公司期望实现止血用医用生物蛋白胶项目利润最大化。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止血用医用生物蛋白胶项目实施进行全面的投资评估，包括止血用医用生物蛋白胶项目启动阶段的资金投入和后续运营成本。通过对止血用医用生物蛋白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止血用医用生物蛋白胶项目实施过程中具备足够的资金流动性，公司将进行详尽的现金流分析。这包括资金需求的合理预测、止血用医用生物蛋白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6879"/>
      <w:r>
        <w:rPr>
          <w:rFonts w:ascii="仿宋" w:eastAsia="仿宋" w:hAnsi="仿宋" w:cs="仿宋" w:hint="eastAsia"/>
          <w:sz w:val="28"/>
          <w:lang w:eastAsia="zh-CN"/>
        </w:rPr>
        <w:t>四、止血用医用生物蛋白胶项目文档管理</w:t>
      </w:r>
      <w:bookmarkEnd w:id="12"/>
    </w:p>
    <w:p>
      <w:pPr>
        <w:pStyle w:val="Heading2"/>
        <w:rPr>
          <w:rFonts w:ascii="仿宋" w:eastAsia="仿宋" w:hAnsi="仿宋" w:cs="仿宋" w:hint="eastAsia"/>
          <w:lang w:eastAsia="zh-CN"/>
        </w:rPr>
      </w:pPr>
      <w:bookmarkStart w:id="13" w:name="_Toc567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止血用医用生物蛋白胶项目高度重视文档的质量和准确性，以支持止血用医用生物蛋白胶项目的各项活动和决策。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文档的编制始于止血用医用生物蛋白胶项目计划的初期，我们制定了详细的文档编制计划，明确了每个文档的内容、格式和编写责任人。在止血用医用生物蛋白胶项目启动阶段，我们首先编制了止血用医用生物蛋白胶项目章程，明确定义了止血用医用生物蛋白胶项目的目标、范围、风险等关键要素。随后，止血用医用生物蛋白胶项目团队根据计划陆续编制了需求文档、设计文档、测试文档等各类文档，确保止血用医用生物蛋白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止血用医用生物蛋白胶项目管理中的重要环节，旨在确保止血用医用生物蛋白胶项目文档符合质量标准和止血用医用生物蛋白胶项目需求。在止血用医用生物蛋白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除了内部审查，我们还进行了外部审查，邀请止血用医用生物蛋白胶项目相关利益方和专业领域的专家对文档进行独立审查。这有助于获取更全面、客观的反馈，确保止血用医用生物蛋白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在文档编制与审查方面建立了严格的管理机制，通过规范的流程和多维度的审查，确保止血用医用生物蛋白胶项目文档的质量、准确性和可靠性，为止血用医用生物蛋白胶项目的顺利推进提供了有力支持。</w:t>
      </w:r>
    </w:p>
    <w:p>
      <w:pPr>
        <w:pStyle w:val="Heading2"/>
        <w:ind w:firstLine="560" w:firstLineChars="200"/>
        <w:rPr>
          <w:rFonts w:ascii="仿宋" w:eastAsia="仿宋" w:hAnsi="仿宋" w:cs="仿宋" w:hint="eastAsia"/>
          <w:sz w:val="28"/>
          <w:lang w:eastAsia="zh-CN"/>
        </w:rPr>
      </w:pPr>
      <w:bookmarkStart w:id="14" w:name="_Toc2230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我们通过多渠道发布文档，包括电子邮件、止血用医用生物蛋白胶项目管理平台、内部网站等，以满足不同团队成员的偏好和需求。多渠道发布确保了信息的全面覆盖。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我们采用了精细的权限控制，确保只有授权人员可以访问敏感信息。这种安全措施保护了止血用医用生物蛋白胶项目文档的机密性，防止了未经授权的信息泄露。</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7764"/>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止血用医用生物蛋白胶项目生命周期中一个至关重要的环节，直接关系到止血用医用生物蛋白胶项目信息的长期保存和历史记录的完整性。在止血用医用生物蛋白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0195"/>
      <w:r>
        <w:rPr>
          <w:rFonts w:ascii="仿宋" w:eastAsia="仿宋" w:hAnsi="仿宋" w:cs="仿宋" w:hint="eastAsia"/>
          <w:sz w:val="28"/>
          <w:lang w:eastAsia="zh-CN"/>
        </w:rPr>
        <w:t>五、止血用医用生物蛋白胶项目绩效评估</w:t>
      </w:r>
      <w:bookmarkEnd w:id="16"/>
    </w:p>
    <w:p>
      <w:pPr>
        <w:pStyle w:val="Heading2"/>
        <w:rPr>
          <w:rFonts w:ascii="仿宋" w:eastAsia="仿宋" w:hAnsi="仿宋" w:cs="仿宋" w:hint="eastAsia"/>
          <w:lang w:eastAsia="zh-CN"/>
        </w:rPr>
      </w:pPr>
      <w:bookmarkStart w:id="17" w:name="_Toc32660"/>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项目中，我们设计了一套全面的绩效评估指标，以确保止血用医用生物蛋白胶项目的可控和成功交付。这些指标跨足止血用医用生物蛋白胶项目目标、成本、进度和质量等多个维度，为我们提供了全面洞察止血用医用生物蛋白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目标达成率是我们关注的首要指标。我们设定了明确的目标，并通过定期监测和评估，迅速发现并应对潜在的目标偏差。这为止血用医用生物蛋白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成本绩效是另一个核心关注点。通过实际成本与预算成本的对比分析，我们深入了解成本差异的原因，及时调整资源分配，保持止血用医用生物蛋白胶项目在经济效益方面的合理水平。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进度作为关键的绩效指标之一，得到了精心的关注。我们制定了详细的止血用医用生物蛋白胶项目进度计划，并设立了进度符合度指标，确保实际进度与计划进度保持一致。这使我们能够快速发现和解决潜在的进度问题，保持止血用医用生物蛋白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止血用医用生物蛋白胶项目绩效的不可或缺的一环。我们引入了一系列的质量标准和客户满意度指标，以确保止血用医用生物蛋白胶项目交付的成果在质量上达到或超越预期水平。通过持续监测这些指标，我们努力提升止血用医用生物蛋白胶项目整体质量水平，为止血用医用生物蛋白胶项目的成功交付提供有力保障。通过这些科学且全面的绩效评估，我们能够更好地引导止血用医用生物蛋白胶项目的持续改进，确保止血用医用生物蛋白胶项目目标的顺利达成。</w:t>
      </w:r>
    </w:p>
    <w:p>
      <w:pPr>
        <w:pStyle w:val="Heading2"/>
        <w:ind w:firstLine="560" w:firstLineChars="200"/>
        <w:rPr>
          <w:rFonts w:ascii="仿宋" w:eastAsia="仿宋" w:hAnsi="仿宋" w:cs="仿宋" w:hint="eastAsia"/>
          <w:sz w:val="28"/>
          <w:lang w:eastAsia="zh-CN"/>
        </w:rPr>
      </w:pPr>
      <w:bookmarkStart w:id="18" w:name="_Toc26614"/>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绩效评估是止血用医用生物蛋白胶项目中的关键环节，为确保止血用医用生物蛋白胶项目达到预期目标，我们采用了多层次、多维度的绩效评估方法。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止血用医用生物蛋白胶项目的战略目标对齐，确保每个决策和行动都与止血用医用生物蛋白胶项目整体目标保持一致。团队会定期召开战略对齐会议，审视当前工作与止血用医用生物蛋白胶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止血用医用生物蛋白胶项目进度、质量、成本和风险等方面。这些指标通过数据收集和分析，为止血用医用生物蛋白胶项目管理团队提供了客观的评估依据。例如，我们通过止血用医用生物蛋白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止血用医用生物蛋白胶项目内部，还考虑了止血用医用生物蛋白胶项目对外部环境的影响。我们定期进行干系人满意度调查，以了解各利益相关方对止血用医用生物蛋白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这种多层次、多角度的绩效评估方法，使得我们能够全面了解止血用医用生物蛋白胶项目的运行状态，及时做出调整，确保止血用医用生物蛋白胶项目在不断变化的环境中保持稳健前行。</w:t>
      </w:r>
    </w:p>
    <w:p>
      <w:pPr>
        <w:pStyle w:val="Heading2"/>
        <w:ind w:firstLine="560" w:firstLineChars="200"/>
        <w:rPr>
          <w:rFonts w:ascii="仿宋" w:eastAsia="仿宋" w:hAnsi="仿宋" w:cs="仿宋" w:hint="eastAsia"/>
          <w:sz w:val="28"/>
          <w:lang w:eastAsia="zh-CN"/>
        </w:rPr>
      </w:pPr>
      <w:bookmarkStart w:id="19" w:name="_Toc30749"/>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为了确保止血用医用生物蛋白胶项目的有效管理和不断优化，我们采用了精心设计的绩效评估周期。这个周期旨在实现灵活、实时和全面的评估，以适应止血用医用生物蛋白胶项目执行中的各种挑战。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https://d.book118.com/636240122200010100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616E66"/>
    <w:rsid w:val="51616E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624012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2024-02-29T05:32:00Z</dcterms:created>
  <dcterms:modified xsi:type="dcterms:W3CDTF">2024-02-29T05:32:53Z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A545E85CF39A48E5BB36BC5853B3BF92_11</vt:lpwstr>
  </property>
  <property fmtid="{D5CDD505-2E9C-101B-9397-08002B2CF9AE}" pid="3" name="KSOProductBuildVer">
    <vt:lpwstr>2052-12.1.0.16388</vt:lpwstr>
  </property>
</Properties>
</file>