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9" w:history="1">
        <w:r>
          <w:rPr>
            <w:rFonts w:ascii="仿宋" w:eastAsia="仿宋" w:hAnsi="仿宋" w:cs="仿宋" w:hint="eastAsia"/>
            <w:lang w:eastAsia="zh-CN"/>
          </w:rPr>
          <w:t>概论</w:t>
        </w:r>
        <w:r>
          <w:tab/>
        </w:r>
        <w:r>
          <w:fldChar w:fldCharType="begin"/>
        </w:r>
        <w:r>
          <w:instrText xml:space="preserve"> PAGEREF _Toc22799 \h </w:instrText>
        </w:r>
        <w:r>
          <w:fldChar w:fldCharType="separate"/>
        </w:r>
        <w:r>
          <w:t>3</w:t>
        </w:r>
        <w:r>
          <w:fldChar w:fldCharType="end"/>
        </w:r>
      </w:hyperlink>
    </w:p>
    <w:p>
      <w:pPr>
        <w:pStyle w:val="TOC1"/>
        <w:tabs>
          <w:tab w:val="right" w:leader="dot" w:pos="8306"/>
        </w:tabs>
      </w:pPr>
      <w:hyperlink w:anchor="_Toc11119" w:history="1">
        <w:r>
          <w:rPr>
            <w:rFonts w:ascii="仿宋" w:eastAsia="仿宋" w:hAnsi="仿宋" w:cs="仿宋" w:hint="eastAsia"/>
            <w:lang w:eastAsia="zh-CN"/>
          </w:rPr>
          <w:t>一、旅游项目绩效评估</w:t>
        </w:r>
        <w:r>
          <w:tab/>
        </w:r>
        <w:r>
          <w:fldChar w:fldCharType="begin"/>
        </w:r>
        <w:r>
          <w:instrText xml:space="preserve"> PAGEREF _Toc11119 \h </w:instrText>
        </w:r>
        <w:r>
          <w:fldChar w:fldCharType="separate"/>
        </w:r>
        <w:r>
          <w:t>3</w:t>
        </w:r>
        <w:r>
          <w:fldChar w:fldCharType="end"/>
        </w:r>
      </w:hyperlink>
    </w:p>
    <w:p>
      <w:pPr>
        <w:pStyle w:val="TOC2"/>
        <w:tabs>
          <w:tab w:val="right" w:leader="dot" w:pos="8306"/>
        </w:tabs>
      </w:pPr>
      <w:hyperlink w:anchor="_Toc15411" w:history="1">
        <w:r>
          <w:rPr>
            <w:rFonts w:ascii="仿宋" w:eastAsia="仿宋" w:hAnsi="仿宋" w:cs="仿宋" w:hint="eastAsia"/>
            <w:lang w:eastAsia="zh-CN"/>
          </w:rPr>
          <w:t>(一)、绩效评估指标</w:t>
        </w:r>
        <w:r>
          <w:tab/>
        </w:r>
        <w:r>
          <w:fldChar w:fldCharType="begin"/>
        </w:r>
        <w:r>
          <w:instrText xml:space="preserve"> PAGEREF _Toc15411 \h </w:instrText>
        </w:r>
        <w:r>
          <w:fldChar w:fldCharType="separate"/>
        </w:r>
        <w:r>
          <w:t>3</w:t>
        </w:r>
        <w:r>
          <w:fldChar w:fldCharType="end"/>
        </w:r>
      </w:hyperlink>
    </w:p>
    <w:p>
      <w:pPr>
        <w:pStyle w:val="TOC2"/>
        <w:tabs>
          <w:tab w:val="right" w:leader="dot" w:pos="8306"/>
        </w:tabs>
      </w:pPr>
      <w:hyperlink w:anchor="_Toc3886" w:history="1">
        <w:r>
          <w:rPr>
            <w:rFonts w:ascii="仿宋" w:eastAsia="仿宋" w:hAnsi="仿宋" w:cs="仿宋" w:hint="eastAsia"/>
            <w:lang w:eastAsia="zh-CN"/>
          </w:rPr>
          <w:t>(二)、绩效评估方法</w:t>
        </w:r>
        <w:r>
          <w:tab/>
        </w:r>
        <w:r>
          <w:fldChar w:fldCharType="begin"/>
        </w:r>
        <w:r>
          <w:instrText xml:space="preserve"> PAGEREF _Toc3886 \h </w:instrText>
        </w:r>
        <w:r>
          <w:fldChar w:fldCharType="separate"/>
        </w:r>
        <w:r>
          <w:t>4</w:t>
        </w:r>
        <w:r>
          <w:fldChar w:fldCharType="end"/>
        </w:r>
      </w:hyperlink>
    </w:p>
    <w:p>
      <w:pPr>
        <w:pStyle w:val="TOC2"/>
        <w:tabs>
          <w:tab w:val="right" w:leader="dot" w:pos="8306"/>
        </w:tabs>
      </w:pPr>
      <w:hyperlink w:anchor="_Toc28565" w:history="1">
        <w:r>
          <w:rPr>
            <w:rFonts w:ascii="仿宋" w:eastAsia="仿宋" w:hAnsi="仿宋" w:cs="仿宋" w:hint="eastAsia"/>
            <w:lang w:eastAsia="zh-CN"/>
          </w:rPr>
          <w:t>(三)、绩效评估周期</w:t>
        </w:r>
        <w:r>
          <w:tab/>
        </w:r>
        <w:r>
          <w:fldChar w:fldCharType="begin"/>
        </w:r>
        <w:r>
          <w:instrText xml:space="preserve"> PAGEREF _Toc28565 \h </w:instrText>
        </w:r>
        <w:r>
          <w:fldChar w:fldCharType="separate"/>
        </w:r>
        <w:r>
          <w:t>5</w:t>
        </w:r>
        <w:r>
          <w:fldChar w:fldCharType="end"/>
        </w:r>
      </w:hyperlink>
    </w:p>
    <w:p>
      <w:pPr>
        <w:pStyle w:val="TOC1"/>
        <w:tabs>
          <w:tab w:val="right" w:leader="dot" w:pos="8306"/>
        </w:tabs>
      </w:pPr>
      <w:hyperlink w:anchor="_Toc18124" w:history="1">
        <w:r>
          <w:rPr>
            <w:rFonts w:ascii="仿宋" w:eastAsia="仿宋" w:hAnsi="仿宋" w:cs="仿宋" w:hint="eastAsia"/>
            <w:lang w:eastAsia="zh-CN"/>
          </w:rPr>
          <w:t>二、旅游项目危机管理</w:t>
        </w:r>
        <w:r>
          <w:tab/>
        </w:r>
        <w:r>
          <w:fldChar w:fldCharType="begin"/>
        </w:r>
        <w:r>
          <w:instrText xml:space="preserve"> PAGEREF _Toc18124 \h </w:instrText>
        </w:r>
        <w:r>
          <w:fldChar w:fldCharType="separate"/>
        </w:r>
        <w:r>
          <w:t>6</w:t>
        </w:r>
        <w:r>
          <w:fldChar w:fldCharType="end"/>
        </w:r>
      </w:hyperlink>
    </w:p>
    <w:p>
      <w:pPr>
        <w:pStyle w:val="TOC2"/>
        <w:tabs>
          <w:tab w:val="right" w:leader="dot" w:pos="8306"/>
        </w:tabs>
      </w:pPr>
      <w:hyperlink w:anchor="_Toc2706" w:history="1">
        <w:r>
          <w:rPr>
            <w:rFonts w:ascii="仿宋" w:eastAsia="仿宋" w:hAnsi="仿宋" w:cs="仿宋" w:hint="eastAsia"/>
            <w:lang w:eastAsia="zh-CN"/>
          </w:rPr>
          <w:t>(一)、危机预警与识别</w:t>
        </w:r>
        <w:r>
          <w:tab/>
        </w:r>
        <w:r>
          <w:fldChar w:fldCharType="begin"/>
        </w:r>
        <w:r>
          <w:instrText xml:space="preserve"> PAGEREF _Toc2706 \h </w:instrText>
        </w:r>
        <w:r>
          <w:fldChar w:fldCharType="separate"/>
        </w:r>
        <w:r>
          <w:t>6</w:t>
        </w:r>
        <w:r>
          <w:fldChar w:fldCharType="end"/>
        </w:r>
      </w:hyperlink>
    </w:p>
    <w:p>
      <w:pPr>
        <w:pStyle w:val="TOC2"/>
        <w:tabs>
          <w:tab w:val="right" w:leader="dot" w:pos="8306"/>
        </w:tabs>
      </w:pPr>
      <w:hyperlink w:anchor="_Toc2804" w:history="1">
        <w:r>
          <w:rPr>
            <w:rFonts w:ascii="仿宋" w:eastAsia="仿宋" w:hAnsi="仿宋" w:cs="仿宋" w:hint="eastAsia"/>
            <w:lang w:eastAsia="zh-CN"/>
          </w:rPr>
          <w:t>(二)、危机应对与恢复</w:t>
        </w:r>
        <w:r>
          <w:tab/>
        </w:r>
        <w:r>
          <w:fldChar w:fldCharType="begin"/>
        </w:r>
        <w:r>
          <w:instrText xml:space="preserve"> PAGEREF _Toc2804 \h </w:instrText>
        </w:r>
        <w:r>
          <w:fldChar w:fldCharType="separate"/>
        </w:r>
        <w:r>
          <w:t>7</w:t>
        </w:r>
        <w:r>
          <w:fldChar w:fldCharType="end"/>
        </w:r>
      </w:hyperlink>
    </w:p>
    <w:p>
      <w:pPr>
        <w:pStyle w:val="TOC1"/>
        <w:tabs>
          <w:tab w:val="right" w:leader="dot" w:pos="8306"/>
        </w:tabs>
      </w:pPr>
      <w:hyperlink w:anchor="_Toc28384" w:history="1">
        <w:r>
          <w:rPr>
            <w:rFonts w:ascii="仿宋" w:eastAsia="仿宋" w:hAnsi="仿宋" w:cs="仿宋" w:hint="eastAsia"/>
            <w:lang w:eastAsia="zh-CN"/>
          </w:rPr>
          <w:t>三、旅游项目文档管理</w:t>
        </w:r>
        <w:r>
          <w:tab/>
        </w:r>
        <w:r>
          <w:fldChar w:fldCharType="begin"/>
        </w:r>
        <w:r>
          <w:instrText xml:space="preserve"> PAGEREF _Toc28384 \h </w:instrText>
        </w:r>
        <w:r>
          <w:fldChar w:fldCharType="separate"/>
        </w:r>
        <w:r>
          <w:t>8</w:t>
        </w:r>
        <w:r>
          <w:fldChar w:fldCharType="end"/>
        </w:r>
      </w:hyperlink>
    </w:p>
    <w:p>
      <w:pPr>
        <w:pStyle w:val="TOC2"/>
        <w:tabs>
          <w:tab w:val="right" w:leader="dot" w:pos="8306"/>
        </w:tabs>
      </w:pPr>
      <w:hyperlink w:anchor="_Toc31572" w:history="1">
        <w:r>
          <w:rPr>
            <w:rFonts w:ascii="仿宋" w:eastAsia="仿宋" w:hAnsi="仿宋" w:cs="仿宋" w:hint="eastAsia"/>
            <w:lang w:eastAsia="zh-CN"/>
          </w:rPr>
          <w:t>(一)、文档编制与审查</w:t>
        </w:r>
        <w:r>
          <w:tab/>
        </w:r>
        <w:r>
          <w:fldChar w:fldCharType="begin"/>
        </w:r>
        <w:r>
          <w:instrText xml:space="preserve"> PAGEREF _Toc31572 \h </w:instrText>
        </w:r>
        <w:r>
          <w:fldChar w:fldCharType="separate"/>
        </w:r>
        <w:r>
          <w:t>8</w:t>
        </w:r>
        <w:r>
          <w:fldChar w:fldCharType="end"/>
        </w:r>
      </w:hyperlink>
    </w:p>
    <w:p>
      <w:pPr>
        <w:pStyle w:val="TOC2"/>
        <w:tabs>
          <w:tab w:val="right" w:leader="dot" w:pos="8306"/>
        </w:tabs>
      </w:pPr>
      <w:hyperlink w:anchor="_Toc14083" w:history="1">
        <w:r>
          <w:rPr>
            <w:rFonts w:ascii="仿宋" w:eastAsia="仿宋" w:hAnsi="仿宋" w:cs="仿宋" w:hint="eastAsia"/>
            <w:lang w:eastAsia="zh-CN"/>
          </w:rPr>
          <w:t>(二)、文档发布与分发</w:t>
        </w:r>
        <w:r>
          <w:tab/>
        </w:r>
        <w:r>
          <w:fldChar w:fldCharType="begin"/>
        </w:r>
        <w:r>
          <w:instrText xml:space="preserve"> PAGEREF _Toc14083 \h </w:instrText>
        </w:r>
        <w:r>
          <w:fldChar w:fldCharType="separate"/>
        </w:r>
        <w:r>
          <w:t>10</w:t>
        </w:r>
        <w:r>
          <w:fldChar w:fldCharType="end"/>
        </w:r>
      </w:hyperlink>
    </w:p>
    <w:p>
      <w:pPr>
        <w:pStyle w:val="TOC2"/>
        <w:tabs>
          <w:tab w:val="right" w:leader="dot" w:pos="8306"/>
        </w:tabs>
      </w:pPr>
      <w:hyperlink w:anchor="_Toc963" w:history="1">
        <w:r>
          <w:rPr>
            <w:rFonts w:ascii="仿宋" w:eastAsia="仿宋" w:hAnsi="仿宋" w:cs="仿宋" w:hint="eastAsia"/>
            <w:lang w:eastAsia="zh-CN"/>
          </w:rPr>
          <w:t>(三)、文档存档与归档</w:t>
        </w:r>
        <w:r>
          <w:tab/>
        </w:r>
        <w:r>
          <w:fldChar w:fldCharType="begin"/>
        </w:r>
        <w:r>
          <w:instrText xml:space="preserve"> PAGEREF _Toc963 \h </w:instrText>
        </w:r>
        <w:r>
          <w:fldChar w:fldCharType="separate"/>
        </w:r>
        <w:r>
          <w:t>10</w:t>
        </w:r>
        <w:r>
          <w:fldChar w:fldCharType="end"/>
        </w:r>
      </w:hyperlink>
    </w:p>
    <w:p>
      <w:pPr>
        <w:pStyle w:val="TOC1"/>
        <w:tabs>
          <w:tab w:val="right" w:leader="dot" w:pos="8306"/>
        </w:tabs>
      </w:pPr>
      <w:hyperlink w:anchor="_Toc30030" w:history="1">
        <w:r>
          <w:rPr>
            <w:rFonts w:ascii="仿宋" w:eastAsia="仿宋" w:hAnsi="仿宋" w:cs="仿宋" w:hint="eastAsia"/>
            <w:lang w:eastAsia="zh-CN"/>
          </w:rPr>
          <w:t>四、旅游项目建设背景及必要性分析</w:t>
        </w:r>
        <w:r>
          <w:tab/>
        </w:r>
        <w:r>
          <w:fldChar w:fldCharType="begin"/>
        </w:r>
        <w:r>
          <w:instrText xml:space="preserve"> PAGEREF _Toc30030 \h </w:instrText>
        </w:r>
        <w:r>
          <w:fldChar w:fldCharType="separate"/>
        </w:r>
        <w:r>
          <w:t>12</w:t>
        </w:r>
        <w:r>
          <w:fldChar w:fldCharType="end"/>
        </w:r>
      </w:hyperlink>
    </w:p>
    <w:p>
      <w:pPr>
        <w:pStyle w:val="TOC2"/>
        <w:tabs>
          <w:tab w:val="right" w:leader="dot" w:pos="8306"/>
        </w:tabs>
      </w:pPr>
      <w:hyperlink w:anchor="_Toc21434" w:history="1">
        <w:r>
          <w:rPr>
            <w:rFonts w:ascii="仿宋" w:eastAsia="仿宋" w:hAnsi="仿宋" w:cs="仿宋" w:hint="eastAsia"/>
            <w:lang w:eastAsia="zh-CN"/>
          </w:rPr>
          <w:t>(一)、旅游项目背景分析</w:t>
        </w:r>
        <w:r>
          <w:tab/>
        </w:r>
        <w:r>
          <w:fldChar w:fldCharType="begin"/>
        </w:r>
        <w:r>
          <w:instrText xml:space="preserve"> PAGEREF _Toc21434 \h </w:instrText>
        </w:r>
        <w:r>
          <w:fldChar w:fldCharType="separate"/>
        </w:r>
        <w:r>
          <w:t>12</w:t>
        </w:r>
        <w:r>
          <w:fldChar w:fldCharType="end"/>
        </w:r>
      </w:hyperlink>
    </w:p>
    <w:p>
      <w:pPr>
        <w:pStyle w:val="TOC2"/>
        <w:tabs>
          <w:tab w:val="right" w:leader="dot" w:pos="8306"/>
        </w:tabs>
      </w:pPr>
      <w:hyperlink w:anchor="_Toc12287" w:history="1">
        <w:r>
          <w:rPr>
            <w:rFonts w:ascii="仿宋" w:eastAsia="仿宋" w:hAnsi="仿宋" w:cs="仿宋" w:hint="eastAsia"/>
            <w:lang w:eastAsia="zh-CN"/>
          </w:rPr>
          <w:t>(二)、旅游项目建设必要性分析</w:t>
        </w:r>
        <w:r>
          <w:tab/>
        </w:r>
        <w:r>
          <w:fldChar w:fldCharType="begin"/>
        </w:r>
        <w:r>
          <w:instrText xml:space="preserve"> PAGEREF _Toc12287 \h </w:instrText>
        </w:r>
        <w:r>
          <w:fldChar w:fldCharType="separate"/>
        </w:r>
        <w:r>
          <w:t>13</w:t>
        </w:r>
        <w:r>
          <w:fldChar w:fldCharType="end"/>
        </w:r>
      </w:hyperlink>
    </w:p>
    <w:p>
      <w:pPr>
        <w:pStyle w:val="TOC1"/>
        <w:tabs>
          <w:tab w:val="right" w:leader="dot" w:pos="8306"/>
        </w:tabs>
      </w:pPr>
      <w:hyperlink w:anchor="_Toc17024" w:history="1">
        <w:r>
          <w:rPr>
            <w:rFonts w:ascii="仿宋" w:eastAsia="仿宋" w:hAnsi="仿宋" w:cs="仿宋" w:hint="eastAsia"/>
            <w:lang w:eastAsia="zh-CN"/>
          </w:rPr>
          <w:t>五、产品规划分析</w:t>
        </w:r>
        <w:r>
          <w:tab/>
        </w:r>
        <w:r>
          <w:fldChar w:fldCharType="begin"/>
        </w:r>
        <w:r>
          <w:instrText xml:space="preserve"> PAGEREF _Toc17024 \h </w:instrText>
        </w:r>
        <w:r>
          <w:fldChar w:fldCharType="separate"/>
        </w:r>
        <w:r>
          <w:t>15</w:t>
        </w:r>
        <w:r>
          <w:fldChar w:fldCharType="end"/>
        </w:r>
      </w:hyperlink>
    </w:p>
    <w:p>
      <w:pPr>
        <w:pStyle w:val="TOC2"/>
        <w:tabs>
          <w:tab w:val="right" w:leader="dot" w:pos="8306"/>
        </w:tabs>
      </w:pPr>
      <w:hyperlink w:anchor="_Toc11071" w:history="1">
        <w:r>
          <w:rPr>
            <w:rFonts w:ascii="仿宋" w:eastAsia="仿宋" w:hAnsi="仿宋" w:cs="仿宋" w:hint="eastAsia"/>
            <w:lang w:eastAsia="zh-CN"/>
          </w:rPr>
          <w:t>(一)、产品规划</w:t>
        </w:r>
        <w:r>
          <w:tab/>
        </w:r>
        <w:r>
          <w:fldChar w:fldCharType="begin"/>
        </w:r>
        <w:r>
          <w:instrText xml:space="preserve"> PAGEREF _Toc11071 \h </w:instrText>
        </w:r>
        <w:r>
          <w:fldChar w:fldCharType="separate"/>
        </w:r>
        <w:r>
          <w:t>15</w:t>
        </w:r>
        <w:r>
          <w:fldChar w:fldCharType="end"/>
        </w:r>
      </w:hyperlink>
    </w:p>
    <w:p>
      <w:pPr>
        <w:pStyle w:val="TOC2"/>
        <w:tabs>
          <w:tab w:val="right" w:leader="dot" w:pos="8306"/>
        </w:tabs>
      </w:pPr>
      <w:hyperlink w:anchor="_Toc3504" w:history="1">
        <w:r>
          <w:rPr>
            <w:rFonts w:ascii="仿宋" w:eastAsia="仿宋" w:hAnsi="仿宋" w:cs="仿宋" w:hint="eastAsia"/>
            <w:lang w:eastAsia="zh-CN"/>
          </w:rPr>
          <w:t>(二)、建设规模</w:t>
        </w:r>
        <w:r>
          <w:tab/>
        </w:r>
        <w:r>
          <w:fldChar w:fldCharType="begin"/>
        </w:r>
        <w:r>
          <w:instrText xml:space="preserve"> PAGEREF _Toc3504 \h </w:instrText>
        </w:r>
        <w:r>
          <w:fldChar w:fldCharType="separate"/>
        </w:r>
        <w:r>
          <w:t>15</w:t>
        </w:r>
        <w:r>
          <w:fldChar w:fldCharType="end"/>
        </w:r>
      </w:hyperlink>
    </w:p>
    <w:p>
      <w:pPr>
        <w:pStyle w:val="TOC1"/>
        <w:tabs>
          <w:tab w:val="right" w:leader="dot" w:pos="8306"/>
        </w:tabs>
      </w:pPr>
      <w:hyperlink w:anchor="_Toc22531" w:history="1">
        <w:r>
          <w:rPr>
            <w:rFonts w:ascii="仿宋" w:eastAsia="仿宋" w:hAnsi="仿宋" w:cs="仿宋" w:hint="eastAsia"/>
            <w:lang w:eastAsia="zh-CN"/>
          </w:rPr>
          <w:t>六、市场分析、调研</w:t>
        </w:r>
        <w:r>
          <w:tab/>
        </w:r>
        <w:r>
          <w:fldChar w:fldCharType="begin"/>
        </w:r>
        <w:r>
          <w:instrText xml:space="preserve"> PAGEREF _Toc22531 \h </w:instrText>
        </w:r>
        <w:r>
          <w:fldChar w:fldCharType="separate"/>
        </w:r>
        <w:r>
          <w:t>17</w:t>
        </w:r>
        <w:r>
          <w:fldChar w:fldCharType="end"/>
        </w:r>
      </w:hyperlink>
    </w:p>
    <w:p>
      <w:pPr>
        <w:pStyle w:val="TOC2"/>
        <w:tabs>
          <w:tab w:val="right" w:leader="dot" w:pos="8306"/>
        </w:tabs>
      </w:pPr>
      <w:hyperlink w:anchor="_Toc3337" w:history="1">
        <w:r>
          <w:rPr>
            <w:rFonts w:ascii="仿宋" w:eastAsia="仿宋" w:hAnsi="仿宋" w:cs="仿宋" w:hint="eastAsia"/>
            <w:lang w:eastAsia="zh-CN"/>
          </w:rPr>
          <w:t>(一)、旅游行业分析</w:t>
        </w:r>
        <w:r>
          <w:tab/>
        </w:r>
        <w:r>
          <w:fldChar w:fldCharType="begin"/>
        </w:r>
        <w:r>
          <w:instrText xml:space="preserve"> PAGEREF _Toc3337 \h </w:instrText>
        </w:r>
        <w:r>
          <w:fldChar w:fldCharType="separate"/>
        </w:r>
        <w:r>
          <w:t>17</w:t>
        </w:r>
        <w:r>
          <w:fldChar w:fldCharType="end"/>
        </w:r>
      </w:hyperlink>
    </w:p>
    <w:p>
      <w:pPr>
        <w:pStyle w:val="TOC2"/>
        <w:tabs>
          <w:tab w:val="right" w:leader="dot" w:pos="8306"/>
        </w:tabs>
      </w:pPr>
      <w:hyperlink w:anchor="_Toc14119" w:history="1">
        <w:r>
          <w:rPr>
            <w:rFonts w:ascii="仿宋" w:eastAsia="仿宋" w:hAnsi="仿宋" w:cs="仿宋" w:hint="eastAsia"/>
            <w:lang w:eastAsia="zh-CN"/>
          </w:rPr>
          <w:t>(二)、旅游市场分析预测</w:t>
        </w:r>
        <w:r>
          <w:tab/>
        </w:r>
        <w:r>
          <w:fldChar w:fldCharType="begin"/>
        </w:r>
        <w:r>
          <w:instrText xml:space="preserve"> PAGEREF _Toc14119 \h </w:instrText>
        </w:r>
        <w:r>
          <w:fldChar w:fldCharType="separate"/>
        </w:r>
        <w:r>
          <w:t>17</w:t>
        </w:r>
        <w:r>
          <w:fldChar w:fldCharType="end"/>
        </w:r>
      </w:hyperlink>
    </w:p>
    <w:p>
      <w:pPr>
        <w:pStyle w:val="TOC1"/>
        <w:tabs>
          <w:tab w:val="right" w:leader="dot" w:pos="8306"/>
        </w:tabs>
      </w:pPr>
      <w:hyperlink w:anchor="_Toc3498" w:history="1">
        <w:r>
          <w:rPr>
            <w:rFonts w:ascii="仿宋" w:eastAsia="仿宋" w:hAnsi="仿宋" w:cs="仿宋" w:hint="eastAsia"/>
            <w:lang w:eastAsia="zh-CN"/>
          </w:rPr>
          <w:t>七、旅游项目风险管理</w:t>
        </w:r>
        <w:r>
          <w:tab/>
        </w:r>
        <w:r>
          <w:fldChar w:fldCharType="begin"/>
        </w:r>
        <w:r>
          <w:instrText xml:space="preserve"> PAGEREF _Toc3498 \h </w:instrText>
        </w:r>
        <w:r>
          <w:fldChar w:fldCharType="separate"/>
        </w:r>
        <w:r>
          <w:t>18</w:t>
        </w:r>
        <w:r>
          <w:fldChar w:fldCharType="end"/>
        </w:r>
      </w:hyperlink>
    </w:p>
    <w:p>
      <w:pPr>
        <w:pStyle w:val="TOC2"/>
        <w:tabs>
          <w:tab w:val="right" w:leader="dot" w:pos="8306"/>
        </w:tabs>
      </w:pPr>
      <w:hyperlink w:anchor="_Toc14910" w:history="1">
        <w:r>
          <w:rPr>
            <w:rFonts w:ascii="仿宋" w:eastAsia="仿宋" w:hAnsi="仿宋" w:cs="仿宋" w:hint="eastAsia"/>
            <w:lang w:eastAsia="zh-CN"/>
          </w:rPr>
          <w:t>(一)、风险识别与评估</w:t>
        </w:r>
        <w:r>
          <w:tab/>
        </w:r>
        <w:r>
          <w:fldChar w:fldCharType="begin"/>
        </w:r>
        <w:r>
          <w:instrText xml:space="preserve"> PAGEREF _Toc14910 \h </w:instrText>
        </w:r>
        <w:r>
          <w:fldChar w:fldCharType="separate"/>
        </w:r>
        <w:r>
          <w:t>18</w:t>
        </w:r>
        <w:r>
          <w:fldChar w:fldCharType="end"/>
        </w:r>
      </w:hyperlink>
    </w:p>
    <w:p>
      <w:pPr>
        <w:pStyle w:val="TOC2"/>
        <w:tabs>
          <w:tab w:val="right" w:leader="dot" w:pos="8306"/>
        </w:tabs>
      </w:pPr>
      <w:hyperlink w:anchor="_Toc22555" w:history="1">
        <w:r>
          <w:rPr>
            <w:rFonts w:ascii="仿宋" w:eastAsia="仿宋" w:hAnsi="仿宋" w:cs="仿宋" w:hint="eastAsia"/>
            <w:lang w:eastAsia="zh-CN"/>
          </w:rPr>
          <w:t>(二)、风险应对策略</w:t>
        </w:r>
        <w:r>
          <w:tab/>
        </w:r>
        <w:r>
          <w:fldChar w:fldCharType="begin"/>
        </w:r>
        <w:r>
          <w:instrText xml:space="preserve"> PAGEREF _Toc22555 \h </w:instrText>
        </w:r>
        <w:r>
          <w:fldChar w:fldCharType="separate"/>
        </w:r>
        <w:r>
          <w:t>19</w:t>
        </w:r>
        <w:r>
          <w:fldChar w:fldCharType="end"/>
        </w:r>
      </w:hyperlink>
    </w:p>
    <w:p>
      <w:pPr>
        <w:pStyle w:val="TOC2"/>
        <w:tabs>
          <w:tab w:val="right" w:leader="dot" w:pos="8306"/>
        </w:tabs>
      </w:pPr>
      <w:hyperlink w:anchor="_Toc14306" w:history="1">
        <w:r>
          <w:rPr>
            <w:rFonts w:ascii="仿宋" w:eastAsia="仿宋" w:hAnsi="仿宋" w:cs="仿宋" w:hint="eastAsia"/>
            <w:lang w:eastAsia="zh-CN"/>
          </w:rPr>
          <w:t>(三)、风险监控与控制</w:t>
        </w:r>
        <w:r>
          <w:tab/>
        </w:r>
        <w:r>
          <w:fldChar w:fldCharType="begin"/>
        </w:r>
        <w:r>
          <w:instrText xml:space="preserve"> PAGEREF _Toc14306 \h </w:instrText>
        </w:r>
        <w:r>
          <w:fldChar w:fldCharType="separate"/>
        </w:r>
        <w:r>
          <w:t>21</w:t>
        </w:r>
        <w:r>
          <w:fldChar w:fldCharType="end"/>
        </w:r>
      </w:hyperlink>
    </w:p>
    <w:p>
      <w:pPr>
        <w:pStyle w:val="TOC1"/>
        <w:tabs>
          <w:tab w:val="right" w:leader="dot" w:pos="8306"/>
        </w:tabs>
      </w:pPr>
      <w:hyperlink w:anchor="_Toc16356" w:history="1">
        <w:r>
          <w:rPr>
            <w:rFonts w:ascii="仿宋" w:eastAsia="仿宋" w:hAnsi="仿宋" w:cs="仿宋" w:hint="eastAsia"/>
            <w:lang w:eastAsia="zh-CN"/>
          </w:rPr>
          <w:t>八、生产安全保护</w:t>
        </w:r>
        <w:r>
          <w:tab/>
        </w:r>
        <w:r>
          <w:fldChar w:fldCharType="begin"/>
        </w:r>
        <w:r>
          <w:instrText xml:space="preserve"> PAGEREF _Toc16356 \h </w:instrText>
        </w:r>
        <w:r>
          <w:fldChar w:fldCharType="separate"/>
        </w:r>
        <w:r>
          <w:t>22</w:t>
        </w:r>
        <w:r>
          <w:fldChar w:fldCharType="end"/>
        </w:r>
      </w:hyperlink>
    </w:p>
    <w:p>
      <w:pPr>
        <w:pStyle w:val="TOC2"/>
        <w:tabs>
          <w:tab w:val="right" w:leader="dot" w:pos="8306"/>
        </w:tabs>
      </w:pPr>
      <w:hyperlink w:anchor="_Toc30605" w:history="1">
        <w:r>
          <w:rPr>
            <w:rFonts w:ascii="仿宋" w:eastAsia="仿宋" w:hAnsi="仿宋" w:cs="仿宋" w:hint="eastAsia"/>
            <w:lang w:eastAsia="zh-CN"/>
          </w:rPr>
          <w:t>(一)、消防安全</w:t>
        </w:r>
        <w:r>
          <w:tab/>
        </w:r>
        <w:r>
          <w:fldChar w:fldCharType="begin"/>
        </w:r>
        <w:r>
          <w:instrText xml:space="preserve"> PAGEREF _Toc30605 \h </w:instrText>
        </w:r>
        <w:r>
          <w:fldChar w:fldCharType="separate"/>
        </w:r>
        <w:r>
          <w:t>22</w:t>
        </w:r>
        <w:r>
          <w:fldChar w:fldCharType="end"/>
        </w:r>
      </w:hyperlink>
    </w:p>
    <w:p>
      <w:pPr>
        <w:pStyle w:val="TOC2"/>
        <w:tabs>
          <w:tab w:val="right" w:leader="dot" w:pos="8306"/>
        </w:tabs>
      </w:pPr>
      <w:hyperlink w:anchor="_Toc20596" w:history="1">
        <w:r>
          <w:rPr>
            <w:rFonts w:ascii="仿宋" w:eastAsia="仿宋" w:hAnsi="仿宋" w:cs="仿宋" w:hint="eastAsia"/>
            <w:lang w:eastAsia="zh-CN"/>
          </w:rPr>
          <w:t>(二)、防火防爆总图布置措施</w:t>
        </w:r>
        <w:r>
          <w:tab/>
        </w:r>
        <w:r>
          <w:fldChar w:fldCharType="begin"/>
        </w:r>
        <w:r>
          <w:instrText xml:space="preserve"> PAGEREF _Toc20596 \h </w:instrText>
        </w:r>
        <w:r>
          <w:fldChar w:fldCharType="separate"/>
        </w:r>
        <w:r>
          <w:t>24</w:t>
        </w:r>
        <w:r>
          <w:fldChar w:fldCharType="end"/>
        </w:r>
      </w:hyperlink>
    </w:p>
    <w:p>
      <w:pPr>
        <w:pStyle w:val="TOC2"/>
        <w:tabs>
          <w:tab w:val="right" w:leader="dot" w:pos="8306"/>
        </w:tabs>
      </w:pPr>
      <w:hyperlink w:anchor="_Toc14664" w:history="1">
        <w:r>
          <w:rPr>
            <w:rFonts w:ascii="仿宋" w:eastAsia="仿宋" w:hAnsi="仿宋" w:cs="仿宋" w:hint="eastAsia"/>
            <w:lang w:eastAsia="zh-CN"/>
          </w:rPr>
          <w:t>(三)、自然灾害防范措施</w:t>
        </w:r>
        <w:r>
          <w:tab/>
        </w:r>
        <w:r>
          <w:fldChar w:fldCharType="begin"/>
        </w:r>
        <w:r>
          <w:instrText xml:space="preserve"> PAGEREF _Toc14664 \h </w:instrText>
        </w:r>
        <w:r>
          <w:fldChar w:fldCharType="separate"/>
        </w:r>
        <w:r>
          <w:t>24</w:t>
        </w:r>
        <w:r>
          <w:fldChar w:fldCharType="end"/>
        </w:r>
      </w:hyperlink>
    </w:p>
    <w:p>
      <w:pPr>
        <w:pStyle w:val="TOC2"/>
        <w:tabs>
          <w:tab w:val="right" w:leader="dot" w:pos="8306"/>
        </w:tabs>
      </w:pPr>
      <w:hyperlink w:anchor="_Toc2726" w:history="1">
        <w:r>
          <w:rPr>
            <w:rFonts w:ascii="仿宋" w:eastAsia="仿宋" w:hAnsi="仿宋" w:cs="仿宋" w:hint="eastAsia"/>
            <w:lang w:eastAsia="zh-CN"/>
          </w:rPr>
          <w:t>(四)、安全色及安全标志使用要求</w:t>
        </w:r>
        <w:r>
          <w:tab/>
        </w:r>
        <w:r>
          <w:fldChar w:fldCharType="begin"/>
        </w:r>
        <w:r>
          <w:instrText xml:space="preserve"> PAGEREF _Toc2726 \h </w:instrText>
        </w:r>
        <w:r>
          <w:fldChar w:fldCharType="separate"/>
        </w:r>
        <w:r>
          <w:t>25</w:t>
        </w:r>
        <w:r>
          <w:fldChar w:fldCharType="end"/>
        </w:r>
      </w:hyperlink>
    </w:p>
    <w:p>
      <w:pPr>
        <w:pStyle w:val="TOC2"/>
        <w:tabs>
          <w:tab w:val="right" w:leader="dot" w:pos="8306"/>
        </w:tabs>
      </w:pPr>
      <w:hyperlink w:anchor="_Toc32682" w:history="1">
        <w:r>
          <w:rPr>
            <w:rFonts w:ascii="仿宋" w:eastAsia="仿宋" w:hAnsi="仿宋" w:cs="仿宋" w:hint="eastAsia"/>
            <w:lang w:eastAsia="zh-CN"/>
          </w:rPr>
          <w:t>(五)、防尘防毒措施</w:t>
        </w:r>
        <w:r>
          <w:tab/>
        </w:r>
        <w:r>
          <w:fldChar w:fldCharType="begin"/>
        </w:r>
        <w:r>
          <w:instrText xml:space="preserve"> PAGEREF _Toc32682 \h </w:instrText>
        </w:r>
        <w:r>
          <w:fldChar w:fldCharType="separate"/>
        </w:r>
        <w:r>
          <w:t>26</w:t>
        </w:r>
        <w:r>
          <w:fldChar w:fldCharType="end"/>
        </w:r>
      </w:hyperlink>
    </w:p>
    <w:p>
      <w:pPr>
        <w:pStyle w:val="TOC2"/>
        <w:tabs>
          <w:tab w:val="right" w:leader="dot" w:pos="8306"/>
        </w:tabs>
      </w:pPr>
      <w:hyperlink w:anchor="_Toc32564" w:history="1">
        <w:r>
          <w:rPr>
            <w:rFonts w:ascii="仿宋" w:eastAsia="仿宋" w:hAnsi="仿宋" w:cs="仿宋" w:hint="eastAsia"/>
            <w:lang w:eastAsia="zh-CN"/>
          </w:rPr>
          <w:t>(六)、防静电、触电防护及防雷措施</w:t>
        </w:r>
        <w:r>
          <w:tab/>
        </w:r>
        <w:r>
          <w:fldChar w:fldCharType="begin"/>
        </w:r>
        <w:r>
          <w:instrText xml:space="preserve"> PAGEREF _Toc32564 \h </w:instrText>
        </w:r>
        <w:r>
          <w:fldChar w:fldCharType="separate"/>
        </w:r>
        <w:r>
          <w:t>27</w:t>
        </w:r>
        <w:r>
          <w:fldChar w:fldCharType="end"/>
        </w:r>
      </w:hyperlink>
    </w:p>
    <w:p>
      <w:pPr>
        <w:pStyle w:val="TOC2"/>
        <w:tabs>
          <w:tab w:val="right" w:leader="dot" w:pos="8306"/>
        </w:tabs>
      </w:pPr>
      <w:hyperlink w:anchor="_Toc22274" w:history="1">
        <w:r>
          <w:rPr>
            <w:rFonts w:ascii="仿宋" w:eastAsia="仿宋" w:hAnsi="仿宋" w:cs="仿宋" w:hint="eastAsia"/>
            <w:lang w:eastAsia="zh-CN"/>
          </w:rPr>
          <w:t>(七)、机械设备安全保障措施</w:t>
        </w:r>
        <w:r>
          <w:tab/>
        </w:r>
        <w:r>
          <w:fldChar w:fldCharType="begin"/>
        </w:r>
        <w:r>
          <w:instrText xml:space="preserve"> PAGEREF _Toc22274 \h </w:instrText>
        </w:r>
        <w:r>
          <w:fldChar w:fldCharType="separate"/>
        </w:r>
        <w:r>
          <w:t>28</w:t>
        </w:r>
        <w:r>
          <w:fldChar w:fldCharType="end"/>
        </w:r>
      </w:hyperlink>
    </w:p>
    <w:p>
      <w:pPr>
        <w:pStyle w:val="TOC1"/>
        <w:tabs>
          <w:tab w:val="right" w:leader="dot" w:pos="8306"/>
        </w:tabs>
      </w:pPr>
      <w:hyperlink w:anchor="_Toc13767" w:history="1">
        <w:r>
          <w:rPr>
            <w:rFonts w:ascii="仿宋" w:eastAsia="仿宋" w:hAnsi="仿宋" w:cs="仿宋" w:hint="eastAsia"/>
            <w:lang w:eastAsia="zh-CN"/>
          </w:rPr>
          <w:t>九、旅游项目社会影响</w:t>
        </w:r>
        <w:r>
          <w:tab/>
        </w:r>
        <w:r>
          <w:fldChar w:fldCharType="begin"/>
        </w:r>
        <w:r>
          <w:instrText xml:space="preserve"> PAGEREF _Toc13767 \h </w:instrText>
        </w:r>
        <w:r>
          <w:fldChar w:fldCharType="separate"/>
        </w:r>
        <w:r>
          <w:t>30</w:t>
        </w:r>
        <w:r>
          <w:fldChar w:fldCharType="end"/>
        </w:r>
      </w:hyperlink>
    </w:p>
    <w:p>
      <w:pPr>
        <w:pStyle w:val="TOC2"/>
        <w:tabs>
          <w:tab w:val="right" w:leader="dot" w:pos="8306"/>
        </w:tabs>
      </w:pPr>
      <w:hyperlink w:anchor="_Toc27297" w:history="1">
        <w:r>
          <w:rPr>
            <w:rFonts w:ascii="仿宋" w:eastAsia="仿宋" w:hAnsi="仿宋" w:cs="仿宋" w:hint="eastAsia"/>
            <w:lang w:eastAsia="zh-CN"/>
          </w:rPr>
          <w:t>(一)、社会责任与义务</w:t>
        </w:r>
        <w:r>
          <w:tab/>
        </w:r>
        <w:r>
          <w:fldChar w:fldCharType="begin"/>
        </w:r>
        <w:r>
          <w:instrText xml:space="preserve"> PAGEREF _Toc27297 \h </w:instrText>
        </w:r>
        <w:r>
          <w:fldChar w:fldCharType="separate"/>
        </w:r>
        <w:r>
          <w:t>30</w:t>
        </w:r>
        <w:r>
          <w:fldChar w:fldCharType="end"/>
        </w:r>
      </w:hyperlink>
    </w:p>
    <w:p>
      <w:pPr>
        <w:pStyle w:val="TOC2"/>
        <w:tabs>
          <w:tab w:val="right" w:leader="dot" w:pos="8306"/>
        </w:tabs>
      </w:pPr>
      <w:hyperlink w:anchor="_Toc3465" w:history="1">
        <w:r>
          <w:rPr>
            <w:rFonts w:ascii="仿宋" w:eastAsia="仿宋" w:hAnsi="仿宋" w:cs="仿宋" w:hint="eastAsia"/>
            <w:lang w:eastAsia="zh-CN"/>
          </w:rPr>
          <w:t>(二)、社会参与与沟通</w:t>
        </w:r>
        <w:r>
          <w:tab/>
        </w:r>
        <w:r>
          <w:fldChar w:fldCharType="begin"/>
        </w:r>
        <w:r>
          <w:instrText xml:space="preserve"> PAGEREF _Toc3465 \h </w:instrText>
        </w:r>
        <w:r>
          <w:fldChar w:fldCharType="separate"/>
        </w:r>
        <w:r>
          <w:t>31</w:t>
        </w:r>
        <w:r>
          <w:fldChar w:fldCharType="end"/>
        </w:r>
      </w:hyperlink>
    </w:p>
    <w:p>
      <w:pPr>
        <w:pStyle w:val="TOC1"/>
        <w:tabs>
          <w:tab w:val="right" w:leader="dot" w:pos="8306"/>
        </w:tabs>
      </w:pPr>
      <w:hyperlink w:anchor="_Toc412" w:history="1">
        <w:r>
          <w:rPr>
            <w:rFonts w:ascii="仿宋" w:eastAsia="仿宋" w:hAnsi="仿宋" w:cs="仿宋" w:hint="eastAsia"/>
            <w:lang w:eastAsia="zh-CN"/>
          </w:rPr>
          <w:t>十、旅游项目财务管理</w:t>
        </w:r>
        <w:r>
          <w:tab/>
        </w:r>
        <w:r>
          <w:fldChar w:fldCharType="begin"/>
        </w:r>
        <w:r>
          <w:instrText xml:space="preserve"> PAGEREF _Toc412 \h </w:instrText>
        </w:r>
        <w:r>
          <w:fldChar w:fldCharType="separate"/>
        </w:r>
        <w:r>
          <w:t>31</w:t>
        </w:r>
        <w:r>
          <w:fldChar w:fldCharType="end"/>
        </w:r>
      </w:hyperlink>
    </w:p>
    <w:p>
      <w:pPr>
        <w:pStyle w:val="TOC2"/>
        <w:tabs>
          <w:tab w:val="right" w:leader="dot" w:pos="8306"/>
        </w:tabs>
      </w:pPr>
      <w:hyperlink w:anchor="_Toc27504" w:history="1">
        <w:r>
          <w:rPr>
            <w:rFonts w:ascii="仿宋" w:eastAsia="仿宋" w:hAnsi="仿宋" w:cs="仿宋" w:hint="eastAsia"/>
            <w:lang w:eastAsia="zh-CN"/>
          </w:rPr>
          <w:t>(一)、资金需求大</w:t>
        </w:r>
        <w:r>
          <w:tab/>
        </w:r>
        <w:r>
          <w:fldChar w:fldCharType="begin"/>
        </w:r>
        <w:r>
          <w:instrText xml:space="preserve"> PAGEREF _Toc27504 \h </w:instrText>
        </w:r>
        <w:r>
          <w:fldChar w:fldCharType="separate"/>
        </w:r>
        <w:r>
          <w:t>31</w:t>
        </w:r>
        <w:r>
          <w:fldChar w:fldCharType="end"/>
        </w:r>
      </w:hyperlink>
    </w:p>
    <w:p>
      <w:pPr>
        <w:pStyle w:val="TOC2"/>
        <w:tabs>
          <w:tab w:val="right" w:leader="dot" w:pos="8306"/>
        </w:tabs>
      </w:pPr>
      <w:hyperlink w:anchor="_Toc1667" w:history="1">
        <w:r>
          <w:rPr>
            <w:rFonts w:ascii="仿宋" w:eastAsia="仿宋" w:hAnsi="仿宋" w:cs="仿宋" w:hint="eastAsia"/>
            <w:lang w:eastAsia="zh-CN"/>
          </w:rPr>
          <w:t>(二)、研发周期长</w:t>
        </w:r>
        <w:r>
          <w:tab/>
        </w:r>
        <w:r>
          <w:fldChar w:fldCharType="begin"/>
        </w:r>
        <w:r>
          <w:instrText xml:space="preserve"> PAGEREF _Toc1667 \h </w:instrText>
        </w:r>
        <w:r>
          <w:fldChar w:fldCharType="separate"/>
        </w:r>
        <w:r>
          <w:t>32</w:t>
        </w:r>
        <w:r>
          <w:fldChar w:fldCharType="end"/>
        </w:r>
      </w:hyperlink>
    </w:p>
    <w:p>
      <w:pPr>
        <w:pStyle w:val="TOC2"/>
        <w:tabs>
          <w:tab w:val="right" w:leader="dot" w:pos="8306"/>
        </w:tabs>
      </w:pPr>
      <w:hyperlink w:anchor="_Toc27531" w:history="1">
        <w:r>
          <w:rPr>
            <w:rFonts w:ascii="仿宋" w:eastAsia="仿宋" w:hAnsi="仿宋" w:cs="仿宋" w:hint="eastAsia"/>
            <w:lang w:eastAsia="zh-CN"/>
          </w:rPr>
          <w:t>(三)、市场风险大</w:t>
        </w:r>
        <w:r>
          <w:tab/>
        </w:r>
        <w:r>
          <w:fldChar w:fldCharType="begin"/>
        </w:r>
        <w:r>
          <w:instrText xml:space="preserve"> PAGEREF _Toc27531 \h </w:instrText>
        </w:r>
        <w:r>
          <w:fldChar w:fldCharType="separate"/>
        </w:r>
        <w:r>
          <w:t>34</w:t>
        </w:r>
        <w:r>
          <w:fldChar w:fldCharType="end"/>
        </w:r>
      </w:hyperlink>
    </w:p>
    <w:p>
      <w:pPr>
        <w:pStyle w:val="TOC2"/>
        <w:tabs>
          <w:tab w:val="right" w:leader="dot" w:pos="8306"/>
        </w:tabs>
      </w:pPr>
      <w:hyperlink w:anchor="_Toc6618" w:history="1">
        <w:r>
          <w:rPr>
            <w:rFonts w:ascii="仿宋" w:eastAsia="仿宋" w:hAnsi="仿宋" w:cs="仿宋" w:hint="eastAsia"/>
            <w:lang w:eastAsia="zh-CN"/>
          </w:rPr>
          <w:t>(四)、利润率高</w:t>
        </w:r>
        <w:r>
          <w:tab/>
        </w:r>
        <w:r>
          <w:fldChar w:fldCharType="begin"/>
        </w:r>
        <w:r>
          <w:instrText xml:space="preserve"> PAGEREF _Toc6618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58" w:history="1">
        <w:r>
          <w:rPr>
            <w:rFonts w:ascii="仿宋" w:eastAsia="仿宋" w:hAnsi="仿宋" w:cs="仿宋" w:hint="eastAsia"/>
            <w:lang w:eastAsia="zh-CN"/>
          </w:rPr>
          <w:t>十一、旅游项目技术管理</w:t>
        </w:r>
        <w:r>
          <w:tab/>
        </w:r>
        <w:r>
          <w:fldChar w:fldCharType="begin"/>
        </w:r>
        <w:r>
          <w:instrText xml:space="preserve"> PAGEREF _Toc13858 \h </w:instrText>
        </w:r>
        <w:r>
          <w:fldChar w:fldCharType="separate"/>
        </w:r>
        <w:r>
          <w:t>38</w:t>
        </w:r>
        <w:r>
          <w:fldChar w:fldCharType="end"/>
        </w:r>
      </w:hyperlink>
    </w:p>
    <w:p>
      <w:pPr>
        <w:pStyle w:val="TOC2"/>
        <w:tabs>
          <w:tab w:val="right" w:leader="dot" w:pos="8306"/>
        </w:tabs>
      </w:pPr>
      <w:hyperlink w:anchor="_Toc27997" w:history="1">
        <w:r>
          <w:rPr>
            <w:rFonts w:ascii="仿宋" w:eastAsia="仿宋" w:hAnsi="仿宋" w:cs="仿宋" w:hint="eastAsia"/>
            <w:lang w:eastAsia="zh-CN"/>
          </w:rPr>
          <w:t>(一)、技术方案选用方向</w:t>
        </w:r>
        <w:r>
          <w:tab/>
        </w:r>
        <w:r>
          <w:fldChar w:fldCharType="begin"/>
        </w:r>
        <w:r>
          <w:instrText xml:space="preserve"> PAGEREF _Toc27997 \h </w:instrText>
        </w:r>
        <w:r>
          <w:fldChar w:fldCharType="separate"/>
        </w:r>
        <w:r>
          <w:t>38</w:t>
        </w:r>
        <w:r>
          <w:fldChar w:fldCharType="end"/>
        </w:r>
      </w:hyperlink>
    </w:p>
    <w:p>
      <w:pPr>
        <w:pStyle w:val="TOC2"/>
        <w:tabs>
          <w:tab w:val="right" w:leader="dot" w:pos="8306"/>
        </w:tabs>
      </w:pPr>
      <w:hyperlink w:anchor="_Toc24165" w:history="1">
        <w:r>
          <w:rPr>
            <w:rFonts w:ascii="仿宋" w:eastAsia="仿宋" w:hAnsi="仿宋" w:cs="仿宋" w:hint="eastAsia"/>
            <w:lang w:eastAsia="zh-CN"/>
          </w:rPr>
          <w:t>(二)、工艺技术方案选用原则</w:t>
        </w:r>
        <w:r>
          <w:tab/>
        </w:r>
        <w:r>
          <w:fldChar w:fldCharType="begin"/>
        </w:r>
        <w:r>
          <w:instrText xml:space="preserve"> PAGEREF _Toc24165 \h </w:instrText>
        </w:r>
        <w:r>
          <w:fldChar w:fldCharType="separate"/>
        </w:r>
        <w:r>
          <w:t>40</w:t>
        </w:r>
        <w:r>
          <w:fldChar w:fldCharType="end"/>
        </w:r>
      </w:hyperlink>
    </w:p>
    <w:p>
      <w:pPr>
        <w:pStyle w:val="TOC2"/>
        <w:tabs>
          <w:tab w:val="right" w:leader="dot" w:pos="8306"/>
        </w:tabs>
      </w:pPr>
      <w:hyperlink w:anchor="_Toc22096" w:history="1">
        <w:r>
          <w:rPr>
            <w:rFonts w:ascii="仿宋" w:eastAsia="仿宋" w:hAnsi="仿宋" w:cs="仿宋" w:hint="eastAsia"/>
            <w:lang w:eastAsia="zh-CN"/>
          </w:rPr>
          <w:t>(三)、工艺技术方案要求</w:t>
        </w:r>
        <w:r>
          <w:tab/>
        </w:r>
        <w:r>
          <w:fldChar w:fldCharType="begin"/>
        </w:r>
        <w:r>
          <w:instrText xml:space="preserve"> PAGEREF _Toc22096 \h </w:instrText>
        </w:r>
        <w:r>
          <w:fldChar w:fldCharType="separate"/>
        </w:r>
        <w:r>
          <w:t>42</w:t>
        </w:r>
        <w:r>
          <w:fldChar w:fldCharType="end"/>
        </w:r>
      </w:hyperlink>
    </w:p>
    <w:p>
      <w:pPr>
        <w:pStyle w:val="TOC1"/>
        <w:tabs>
          <w:tab w:val="right" w:leader="dot" w:pos="8306"/>
        </w:tabs>
      </w:pPr>
      <w:hyperlink w:anchor="_Toc8186" w:history="1">
        <w:r>
          <w:rPr>
            <w:rFonts w:ascii="仿宋" w:eastAsia="仿宋" w:hAnsi="仿宋" w:cs="仿宋" w:hint="eastAsia"/>
            <w:lang w:eastAsia="zh-CN"/>
          </w:rPr>
          <w:t>十二、旅游项目环境影响分析</w:t>
        </w:r>
        <w:r>
          <w:tab/>
        </w:r>
        <w:r>
          <w:fldChar w:fldCharType="begin"/>
        </w:r>
        <w:r>
          <w:instrText xml:space="preserve"> PAGEREF _Toc8186 \h </w:instrText>
        </w:r>
        <w:r>
          <w:fldChar w:fldCharType="separate"/>
        </w:r>
        <w:r>
          <w:t>44</w:t>
        </w:r>
        <w:r>
          <w:fldChar w:fldCharType="end"/>
        </w:r>
      </w:hyperlink>
    </w:p>
    <w:p>
      <w:pPr>
        <w:pStyle w:val="TOC2"/>
        <w:tabs>
          <w:tab w:val="right" w:leader="dot" w:pos="8306"/>
        </w:tabs>
      </w:pPr>
      <w:hyperlink w:anchor="_Toc14187" w:history="1">
        <w:r>
          <w:rPr>
            <w:rFonts w:ascii="仿宋" w:eastAsia="仿宋" w:hAnsi="仿宋" w:cs="仿宋" w:hint="eastAsia"/>
            <w:lang w:eastAsia="zh-CN"/>
          </w:rPr>
          <w:t>(一)、建设区域环境质量现状</w:t>
        </w:r>
        <w:r>
          <w:tab/>
        </w:r>
        <w:r>
          <w:fldChar w:fldCharType="begin"/>
        </w:r>
        <w:r>
          <w:instrText xml:space="preserve"> PAGEREF _Toc14187 \h </w:instrText>
        </w:r>
        <w:r>
          <w:fldChar w:fldCharType="separate"/>
        </w:r>
        <w:r>
          <w:t>44</w:t>
        </w:r>
        <w:r>
          <w:fldChar w:fldCharType="end"/>
        </w:r>
      </w:hyperlink>
    </w:p>
    <w:p>
      <w:pPr>
        <w:pStyle w:val="TOC2"/>
        <w:tabs>
          <w:tab w:val="right" w:leader="dot" w:pos="8306"/>
        </w:tabs>
      </w:pPr>
      <w:hyperlink w:anchor="_Toc14774" w:history="1">
        <w:r>
          <w:rPr>
            <w:rFonts w:ascii="仿宋" w:eastAsia="仿宋" w:hAnsi="仿宋" w:cs="仿宋" w:hint="eastAsia"/>
            <w:lang w:eastAsia="zh-CN"/>
          </w:rPr>
          <w:t>(二)、建设期环境保护</w:t>
        </w:r>
        <w:r>
          <w:tab/>
        </w:r>
        <w:r>
          <w:fldChar w:fldCharType="begin"/>
        </w:r>
        <w:r>
          <w:instrText xml:space="preserve"> PAGEREF _Toc14774 \h </w:instrText>
        </w:r>
        <w:r>
          <w:fldChar w:fldCharType="separate"/>
        </w:r>
        <w:r>
          <w:t>45</w:t>
        </w:r>
        <w:r>
          <w:fldChar w:fldCharType="end"/>
        </w:r>
      </w:hyperlink>
    </w:p>
    <w:p>
      <w:pPr>
        <w:pStyle w:val="TOC2"/>
        <w:tabs>
          <w:tab w:val="right" w:leader="dot" w:pos="8306"/>
        </w:tabs>
      </w:pPr>
      <w:hyperlink w:anchor="_Toc10029" w:history="1">
        <w:r>
          <w:rPr>
            <w:rFonts w:ascii="仿宋" w:eastAsia="仿宋" w:hAnsi="仿宋" w:cs="仿宋" w:hint="eastAsia"/>
            <w:lang w:eastAsia="zh-CN"/>
          </w:rPr>
          <w:t>(三)、运营期环境保护</w:t>
        </w:r>
        <w:r>
          <w:tab/>
        </w:r>
        <w:r>
          <w:fldChar w:fldCharType="begin"/>
        </w:r>
        <w:r>
          <w:instrText xml:space="preserve"> PAGEREF _Toc10029 \h </w:instrText>
        </w:r>
        <w:r>
          <w:fldChar w:fldCharType="separate"/>
        </w:r>
        <w:r>
          <w:t>47</w:t>
        </w:r>
        <w:r>
          <w:fldChar w:fldCharType="end"/>
        </w:r>
      </w:hyperlink>
    </w:p>
    <w:p>
      <w:pPr>
        <w:pStyle w:val="TOC2"/>
        <w:tabs>
          <w:tab w:val="right" w:leader="dot" w:pos="8306"/>
        </w:tabs>
      </w:pPr>
      <w:hyperlink w:anchor="_Toc22324" w:history="1">
        <w:r>
          <w:rPr>
            <w:rFonts w:ascii="仿宋" w:eastAsia="仿宋" w:hAnsi="仿宋" w:cs="仿宋" w:hint="eastAsia"/>
            <w:lang w:eastAsia="zh-CN"/>
          </w:rPr>
          <w:t>(四)、旅游项目建设对区域经济的影响</w:t>
        </w:r>
        <w:r>
          <w:tab/>
        </w:r>
        <w:r>
          <w:fldChar w:fldCharType="begin"/>
        </w:r>
        <w:r>
          <w:instrText xml:space="preserve"> PAGEREF _Toc22324 \h </w:instrText>
        </w:r>
        <w:r>
          <w:fldChar w:fldCharType="separate"/>
        </w:r>
        <w:r>
          <w:t>48</w:t>
        </w:r>
        <w:r>
          <w:fldChar w:fldCharType="end"/>
        </w:r>
      </w:hyperlink>
    </w:p>
    <w:p>
      <w:pPr>
        <w:pStyle w:val="TOC2"/>
        <w:tabs>
          <w:tab w:val="right" w:leader="dot" w:pos="8306"/>
        </w:tabs>
      </w:pPr>
      <w:hyperlink w:anchor="_Toc7562" w:history="1">
        <w:r>
          <w:rPr>
            <w:rFonts w:ascii="仿宋" w:eastAsia="仿宋" w:hAnsi="仿宋" w:cs="仿宋" w:hint="eastAsia"/>
            <w:lang w:eastAsia="zh-CN"/>
          </w:rPr>
          <w:t>(五)、废弃物处理</w:t>
        </w:r>
        <w:r>
          <w:tab/>
        </w:r>
        <w:r>
          <w:fldChar w:fldCharType="begin"/>
        </w:r>
        <w:r>
          <w:instrText xml:space="preserve"> PAGEREF _Toc7562 \h </w:instrText>
        </w:r>
        <w:r>
          <w:fldChar w:fldCharType="separate"/>
        </w:r>
        <w:r>
          <w:t>50</w:t>
        </w:r>
        <w:r>
          <w:fldChar w:fldCharType="end"/>
        </w:r>
      </w:hyperlink>
    </w:p>
    <w:p>
      <w:pPr>
        <w:pStyle w:val="TOC2"/>
        <w:tabs>
          <w:tab w:val="right" w:leader="dot" w:pos="8306"/>
        </w:tabs>
      </w:pPr>
      <w:hyperlink w:anchor="_Toc18487" w:history="1">
        <w:r>
          <w:rPr>
            <w:rFonts w:ascii="仿宋" w:eastAsia="仿宋" w:hAnsi="仿宋" w:cs="仿宋" w:hint="eastAsia"/>
            <w:lang w:eastAsia="zh-CN"/>
          </w:rPr>
          <w:t>(六)、特殊环境影响分析</w:t>
        </w:r>
        <w:r>
          <w:tab/>
        </w:r>
        <w:r>
          <w:fldChar w:fldCharType="begin"/>
        </w:r>
        <w:r>
          <w:instrText xml:space="preserve"> PAGEREF _Toc18487 \h </w:instrText>
        </w:r>
        <w:r>
          <w:fldChar w:fldCharType="separate"/>
        </w:r>
        <w:r>
          <w:t>51</w:t>
        </w:r>
        <w:r>
          <w:fldChar w:fldCharType="end"/>
        </w:r>
      </w:hyperlink>
    </w:p>
    <w:p>
      <w:pPr>
        <w:pStyle w:val="TOC2"/>
        <w:tabs>
          <w:tab w:val="right" w:leader="dot" w:pos="8306"/>
        </w:tabs>
      </w:pPr>
      <w:hyperlink w:anchor="_Toc3160" w:history="1">
        <w:r>
          <w:rPr>
            <w:rFonts w:ascii="仿宋" w:eastAsia="仿宋" w:hAnsi="仿宋" w:cs="仿宋" w:hint="eastAsia"/>
            <w:lang w:eastAsia="zh-CN"/>
          </w:rPr>
          <w:t>(七)、清洁生产</w:t>
        </w:r>
        <w:r>
          <w:tab/>
        </w:r>
        <w:r>
          <w:fldChar w:fldCharType="begin"/>
        </w:r>
        <w:r>
          <w:instrText xml:space="preserve"> PAGEREF _Toc3160 \h </w:instrText>
        </w:r>
        <w:r>
          <w:fldChar w:fldCharType="separate"/>
        </w:r>
        <w:r>
          <w:t>52</w:t>
        </w:r>
        <w:r>
          <w:fldChar w:fldCharType="end"/>
        </w:r>
      </w:hyperlink>
    </w:p>
    <w:p>
      <w:pPr>
        <w:pStyle w:val="TOC2"/>
        <w:tabs>
          <w:tab w:val="right" w:leader="dot" w:pos="8306"/>
        </w:tabs>
      </w:pPr>
      <w:hyperlink w:anchor="_Toc31727" w:history="1">
        <w:r>
          <w:rPr>
            <w:rFonts w:ascii="仿宋" w:eastAsia="仿宋" w:hAnsi="仿宋" w:cs="仿宋" w:hint="eastAsia"/>
            <w:lang w:eastAsia="zh-CN"/>
          </w:rPr>
          <w:t>(八)、环境保护综合评价</w:t>
        </w:r>
        <w:r>
          <w:tab/>
        </w:r>
        <w:r>
          <w:fldChar w:fldCharType="begin"/>
        </w:r>
        <w:r>
          <w:instrText xml:space="preserve"> PAGEREF _Toc31727 \h </w:instrText>
        </w:r>
        <w:r>
          <w:fldChar w:fldCharType="separate"/>
        </w:r>
        <w:r>
          <w:t>53</w:t>
        </w:r>
        <w:r>
          <w:fldChar w:fldCharType="end"/>
        </w:r>
      </w:hyperlink>
    </w:p>
    <w:p>
      <w:pPr>
        <w:pStyle w:val="TOC1"/>
        <w:tabs>
          <w:tab w:val="right" w:leader="dot" w:pos="8306"/>
        </w:tabs>
      </w:pPr>
      <w:hyperlink w:anchor="_Toc8172" w:history="1">
        <w:r>
          <w:rPr>
            <w:rFonts w:ascii="仿宋" w:eastAsia="仿宋" w:hAnsi="仿宋" w:cs="仿宋" w:hint="eastAsia"/>
            <w:lang w:eastAsia="zh-CN"/>
          </w:rPr>
          <w:t>十三、旅游项目工程方案分析</w:t>
        </w:r>
        <w:r>
          <w:tab/>
        </w:r>
        <w:r>
          <w:fldChar w:fldCharType="begin"/>
        </w:r>
        <w:r>
          <w:instrText xml:space="preserve"> PAGEREF _Toc8172 \h </w:instrText>
        </w:r>
        <w:r>
          <w:fldChar w:fldCharType="separate"/>
        </w:r>
        <w:r>
          <w:t>55</w:t>
        </w:r>
        <w:r>
          <w:fldChar w:fldCharType="end"/>
        </w:r>
      </w:hyperlink>
    </w:p>
    <w:p>
      <w:pPr>
        <w:pStyle w:val="TOC2"/>
        <w:tabs>
          <w:tab w:val="right" w:leader="dot" w:pos="8306"/>
        </w:tabs>
      </w:pPr>
      <w:hyperlink w:anchor="_Toc10141" w:history="1">
        <w:r>
          <w:rPr>
            <w:rFonts w:ascii="仿宋" w:eastAsia="仿宋" w:hAnsi="仿宋" w:cs="仿宋" w:hint="eastAsia"/>
            <w:lang w:eastAsia="zh-CN"/>
          </w:rPr>
          <w:t>(一)、建筑工程设计原则</w:t>
        </w:r>
        <w:r>
          <w:tab/>
        </w:r>
        <w:r>
          <w:fldChar w:fldCharType="begin"/>
        </w:r>
        <w:r>
          <w:instrText xml:space="preserve"> PAGEREF _Toc10141 \h </w:instrText>
        </w:r>
        <w:r>
          <w:fldChar w:fldCharType="separate"/>
        </w:r>
        <w:r>
          <w:t>55</w:t>
        </w:r>
        <w:r>
          <w:fldChar w:fldCharType="end"/>
        </w:r>
      </w:hyperlink>
    </w:p>
    <w:p>
      <w:pPr>
        <w:pStyle w:val="TOC2"/>
        <w:tabs>
          <w:tab w:val="right" w:leader="dot" w:pos="8306"/>
        </w:tabs>
      </w:pPr>
      <w:hyperlink w:anchor="_Toc4542" w:history="1">
        <w:r>
          <w:rPr>
            <w:rFonts w:ascii="仿宋" w:eastAsia="仿宋" w:hAnsi="仿宋" w:cs="仿宋" w:hint="eastAsia"/>
            <w:lang w:eastAsia="zh-CN"/>
          </w:rPr>
          <w:t>(二)、土建工程建设指标</w:t>
        </w:r>
        <w:r>
          <w:tab/>
        </w:r>
        <w:r>
          <w:fldChar w:fldCharType="begin"/>
        </w:r>
        <w:r>
          <w:instrText xml:space="preserve"> PAGEREF _Toc4542 \h </w:instrText>
        </w:r>
        <w:r>
          <w:fldChar w:fldCharType="separate"/>
        </w:r>
        <w:r>
          <w:t>58</w:t>
        </w:r>
        <w:r>
          <w:fldChar w:fldCharType="end"/>
        </w:r>
      </w:hyperlink>
    </w:p>
    <w:p>
      <w:pPr>
        <w:pStyle w:val="TOC1"/>
        <w:tabs>
          <w:tab w:val="right" w:leader="dot" w:pos="8306"/>
        </w:tabs>
      </w:pPr>
      <w:hyperlink w:anchor="_Toc31535" w:history="1">
        <w:r>
          <w:rPr>
            <w:rFonts w:ascii="仿宋" w:eastAsia="仿宋" w:hAnsi="仿宋" w:cs="仿宋" w:hint="eastAsia"/>
            <w:lang w:eastAsia="zh-CN"/>
          </w:rPr>
          <w:t>十四、风险识别与分类</w:t>
        </w:r>
        <w:r>
          <w:tab/>
        </w:r>
        <w:r>
          <w:fldChar w:fldCharType="begin"/>
        </w:r>
        <w:r>
          <w:instrText xml:space="preserve"> PAGEREF _Toc31535 \h </w:instrText>
        </w:r>
        <w:r>
          <w:fldChar w:fldCharType="separate"/>
        </w:r>
        <w:r>
          <w:t>60</w:t>
        </w:r>
        <w:r>
          <w:fldChar w:fldCharType="end"/>
        </w:r>
      </w:hyperlink>
    </w:p>
    <w:p>
      <w:pPr>
        <w:pStyle w:val="TOC2"/>
        <w:tabs>
          <w:tab w:val="right" w:leader="dot" w:pos="8306"/>
        </w:tabs>
      </w:pPr>
      <w:hyperlink w:anchor="_Toc1295" w:history="1">
        <w:r>
          <w:rPr>
            <w:rFonts w:ascii="仿宋" w:eastAsia="仿宋" w:hAnsi="仿宋" w:cs="仿宋" w:hint="eastAsia"/>
            <w:lang w:eastAsia="zh-CN"/>
          </w:rPr>
          <w:t>(一)、风险识别</w:t>
        </w:r>
        <w:r>
          <w:tab/>
        </w:r>
        <w:r>
          <w:fldChar w:fldCharType="begin"/>
        </w:r>
        <w:r>
          <w:instrText xml:space="preserve"> PAGEREF _Toc1295 \h </w:instrText>
        </w:r>
        <w:r>
          <w:fldChar w:fldCharType="separate"/>
        </w:r>
        <w:r>
          <w:t>60</w:t>
        </w:r>
        <w:r>
          <w:fldChar w:fldCharType="end"/>
        </w:r>
      </w:hyperlink>
    </w:p>
    <w:p>
      <w:pPr>
        <w:pStyle w:val="TOC2"/>
        <w:tabs>
          <w:tab w:val="right" w:leader="dot" w:pos="8306"/>
        </w:tabs>
      </w:pPr>
      <w:hyperlink w:anchor="_Toc7105" w:history="1">
        <w:r>
          <w:rPr>
            <w:rFonts w:ascii="仿宋" w:eastAsia="仿宋" w:hAnsi="仿宋" w:cs="仿宋" w:hint="eastAsia"/>
            <w:lang w:eastAsia="zh-CN"/>
          </w:rPr>
          <w:t>(二)、风险分类</w:t>
        </w:r>
        <w:r>
          <w:tab/>
        </w:r>
        <w:r>
          <w:fldChar w:fldCharType="begin"/>
        </w:r>
        <w:r>
          <w:instrText xml:space="preserve"> PAGEREF _Toc7105 \h </w:instrText>
        </w:r>
        <w:r>
          <w:fldChar w:fldCharType="separate"/>
        </w:r>
        <w:r>
          <w:t>61</w:t>
        </w:r>
        <w:r>
          <w:fldChar w:fldCharType="end"/>
        </w:r>
      </w:hyperlink>
    </w:p>
    <w:p>
      <w:pPr>
        <w:pStyle w:val="TOC1"/>
        <w:tabs>
          <w:tab w:val="right" w:leader="dot" w:pos="8306"/>
        </w:tabs>
      </w:pPr>
      <w:hyperlink w:anchor="_Toc26090" w:history="1">
        <w:r>
          <w:rPr>
            <w:rFonts w:ascii="仿宋" w:eastAsia="仿宋" w:hAnsi="仿宋" w:cs="仿宋" w:hint="eastAsia"/>
            <w:lang w:eastAsia="zh-CN"/>
          </w:rPr>
          <w:t>十五、供应链管理</w:t>
        </w:r>
        <w:r>
          <w:tab/>
        </w:r>
        <w:r>
          <w:fldChar w:fldCharType="begin"/>
        </w:r>
        <w:r>
          <w:instrText xml:space="preserve"> PAGEREF _Toc26090 \h </w:instrText>
        </w:r>
        <w:r>
          <w:fldChar w:fldCharType="separate"/>
        </w:r>
        <w:r>
          <w:t>63</w:t>
        </w:r>
        <w:r>
          <w:fldChar w:fldCharType="end"/>
        </w:r>
      </w:hyperlink>
    </w:p>
    <w:p>
      <w:pPr>
        <w:pStyle w:val="TOC2"/>
        <w:tabs>
          <w:tab w:val="right" w:leader="dot" w:pos="8306"/>
        </w:tabs>
      </w:pPr>
      <w:hyperlink w:anchor="_Toc6952" w:history="1">
        <w:r>
          <w:rPr>
            <w:rFonts w:ascii="仿宋" w:eastAsia="仿宋" w:hAnsi="仿宋" w:cs="仿宋" w:hint="eastAsia"/>
            <w:lang w:eastAsia="zh-CN"/>
          </w:rPr>
          <w:t>(一)、供应链战略规划</w:t>
        </w:r>
        <w:r>
          <w:tab/>
        </w:r>
        <w:r>
          <w:fldChar w:fldCharType="begin"/>
        </w:r>
        <w:r>
          <w:instrText xml:space="preserve"> PAGEREF _Toc6952 \h </w:instrText>
        </w:r>
        <w:r>
          <w:fldChar w:fldCharType="separate"/>
        </w:r>
        <w:r>
          <w:t>63</w:t>
        </w:r>
        <w:r>
          <w:fldChar w:fldCharType="end"/>
        </w:r>
      </w:hyperlink>
    </w:p>
    <w:p>
      <w:pPr>
        <w:pStyle w:val="TOC2"/>
        <w:tabs>
          <w:tab w:val="right" w:leader="dot" w:pos="8306"/>
        </w:tabs>
      </w:pPr>
      <w:hyperlink w:anchor="_Toc17648" w:history="1">
        <w:r>
          <w:rPr>
            <w:rFonts w:ascii="仿宋" w:eastAsia="仿宋" w:hAnsi="仿宋" w:cs="仿宋" w:hint="eastAsia"/>
            <w:lang w:eastAsia="zh-CN"/>
          </w:rPr>
          <w:t>(二)、供应商选择与合作</w:t>
        </w:r>
        <w:r>
          <w:tab/>
        </w:r>
        <w:r>
          <w:fldChar w:fldCharType="begin"/>
        </w:r>
        <w:r>
          <w:instrText xml:space="preserve"> PAGEREF _Toc17648 \h </w:instrText>
        </w:r>
        <w:r>
          <w:fldChar w:fldCharType="separate"/>
        </w:r>
        <w:r>
          <w:t>64</w:t>
        </w:r>
        <w:r>
          <w:fldChar w:fldCharType="end"/>
        </w:r>
      </w:hyperlink>
    </w:p>
    <w:p>
      <w:pPr>
        <w:pStyle w:val="TOC2"/>
        <w:tabs>
          <w:tab w:val="right" w:leader="dot" w:pos="8306"/>
        </w:tabs>
      </w:pPr>
      <w:hyperlink w:anchor="_Toc7422" w:history="1">
        <w:r>
          <w:rPr>
            <w:rFonts w:ascii="仿宋" w:eastAsia="仿宋" w:hAnsi="仿宋" w:cs="仿宋" w:hint="eastAsia"/>
            <w:lang w:eastAsia="zh-CN"/>
          </w:rPr>
          <w:t>(三)、物流与库存管理</w:t>
        </w:r>
        <w:r>
          <w:tab/>
        </w:r>
        <w:r>
          <w:fldChar w:fldCharType="begin"/>
        </w:r>
        <w:r>
          <w:instrText xml:space="preserve"> PAGEREF _Toc7422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19"/>
      <w:r>
        <w:rPr>
          <w:rFonts w:ascii="仿宋" w:eastAsia="仿宋" w:hAnsi="仿宋" w:cs="仿宋" w:hint="eastAsia"/>
          <w:sz w:val="28"/>
          <w:lang w:eastAsia="zh-CN"/>
        </w:rPr>
        <w:t>一、旅游项目绩效评估</w:t>
      </w:r>
      <w:bookmarkEnd w:id="2"/>
    </w:p>
    <w:p>
      <w:pPr>
        <w:pStyle w:val="Heading2"/>
        <w:rPr>
          <w:rFonts w:ascii="仿宋" w:eastAsia="仿宋" w:hAnsi="仿宋" w:cs="仿宋" w:hint="eastAsia"/>
          <w:lang w:eastAsia="zh-CN"/>
        </w:rPr>
      </w:pPr>
      <w:bookmarkStart w:id="3" w:name="_Toc154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在旅游项目中，我们设计了一套全面的绩效评估指标，以确保旅游项目的可控和成功交付。这些指标跨足旅游项目目标、成本、进度和质量等多个维度，为我们提供了全面洞察旅游项目的健康状况。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目标达成率是我们关注的首要指标。我们设定了明确的目标，并通过定期监测和评估，迅速发现并应对潜在的目标偏差。这为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进度作为关键的绩效指标之一，得到了精心的关注。我们制定了详细的旅游项目进度计划，并设立了进度符合度指标，确保实际进度与计划进度保持一致。这使我们能够快速发现和解决潜在的进度问题，保持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游项目绩效的不可或缺的一环。我们引入了一系列的质量标准和客户满意度指标，以确保旅游项目交付的成果在质量上达到或超越预期水平。通过持续监测这些指标，我们努力提升旅游项目整体质量水平，为旅游项目的成功交付提供有力保障。通过这些科学且全面的绩效评估，我们能够更好地引导旅游项目的持续改进，确保旅游项目目标的顺利达成。</w:t>
      </w:r>
    </w:p>
    <w:p>
      <w:pPr>
        <w:pStyle w:val="Heading2"/>
        <w:ind w:firstLine="560" w:firstLineChars="200"/>
        <w:rPr>
          <w:rFonts w:ascii="仿宋" w:eastAsia="仿宋" w:hAnsi="仿宋" w:cs="仿宋" w:hint="eastAsia"/>
          <w:sz w:val="28"/>
          <w:lang w:eastAsia="zh-CN"/>
        </w:rPr>
      </w:pPr>
      <w:bookmarkStart w:id="4" w:name="_Toc38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绩效评估是旅游项目中的关键环节，为确保旅游项目达到预期目标，我们采用了多层次、多维度的绩效评估方法。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游项目的战略目标对齐，确保每个决策和行动都与旅游项目整体目标保持一致。团队会定期召开战略对齐会议，审视当前工作与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项目进度、质量、成本和风险等方面。这些指标通过数据收集和分析，为旅游项目管理团队提供了客观的评估依据。例如，我们通过旅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绩效评估不仅仅停留在旅游项目内部，还考虑了旅游项目对外部环境的影响。我们定期进行干系人满意度调查，以了解各利益相关方对旅游项目的期望和满意度，并及时做出调整。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这种多层次、多角度的绩效评估方法，使得我们能够全面了解旅游项目的运行状态，及时做出调整，确保旅游项目在不断变化的环境中保持稳健前行。</w:t>
      </w:r>
    </w:p>
    <w:p>
      <w:pPr>
        <w:pStyle w:val="Heading2"/>
        <w:ind w:firstLine="560" w:firstLineChars="200"/>
        <w:rPr>
          <w:rFonts w:ascii="仿宋" w:eastAsia="仿宋" w:hAnsi="仿宋" w:cs="仿宋" w:hint="eastAsia"/>
          <w:sz w:val="28"/>
          <w:lang w:eastAsia="zh-CN"/>
        </w:rPr>
      </w:pPr>
      <w:bookmarkStart w:id="5" w:name="_Toc285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为了确保旅游项目的有效管理和不断优化，我们采用了精心设计的绩效评估周期。这个周期旨在实现灵活、实时和全面的评估，以适应旅游项目执行中的各种挑战。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游项目的不同需求，分为短期、中期和长期。短期评估关注每个迭代或工作周期，以及时发现和解决当前任务中的问题。中期评估涵盖几个迭代，深入了解整体旅游项目的趋势和性能。长期评估则着眼于整个旅游项目阶段，确保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游项目管理工具和协作平台，团队成员能够随时更新和分享旅游项目数据。这种实时性的反馈机制使我们能够及时察觉潜在问题，快速调整，保持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游项目的决策制定密不可分。每个周期的旅游项目回顾会议成为集体总结经验、识别问题深层次原因并找到创新解决方案的平台。这种定期的反思与调整机制使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124"/>
      <w:r>
        <w:rPr>
          <w:rFonts w:ascii="仿宋" w:eastAsia="仿宋" w:hAnsi="仿宋" w:cs="仿宋" w:hint="eastAsia"/>
          <w:sz w:val="28"/>
          <w:lang w:eastAsia="zh-CN"/>
        </w:rPr>
        <w:t>二、旅游项目危机管理</w:t>
      </w:r>
      <w:bookmarkEnd w:id="6"/>
    </w:p>
    <w:p>
      <w:pPr>
        <w:pStyle w:val="Heading2"/>
        <w:rPr>
          <w:rFonts w:ascii="仿宋" w:eastAsia="仿宋" w:hAnsi="仿宋" w:cs="仿宋" w:hint="eastAsia"/>
          <w:lang w:eastAsia="zh-CN"/>
        </w:rPr>
      </w:pPr>
      <w:bookmarkStart w:id="7" w:name="_Toc270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项目危机管理中，危机预警与识别是确保旅游项目稳健运行的核心步骤。通过建立全面的监测机制，旅游项目团队旨在及时发现和理解潜在的风险和危机因素，以便采取及时的预防和应对措施，确保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首先，通过深入的风险评估，旅游项目团队全面分析了整个旅游项目和各个阶段可能存在的威胁。这包括准确评估每个潜在风险的发生概率和可能影响的程度，为后续危机预警提供了有力支持。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旅游项目团队着重于明确定义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项目进展的持续监控，团队能够及时发现潜在问题并作出迅速反应。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在这一阶段，团队的专业素养和反应速度将发挥至关重要的作用，以确保潜在危机能够在初期得到有效的处理，最大程度地减轻负面影响。通过危机预警与识别，旅游项目得以更有序、可控地推进。</w:t>
      </w:r>
    </w:p>
    <w:p>
      <w:pPr>
        <w:pStyle w:val="Heading2"/>
        <w:ind w:firstLine="560" w:firstLineChars="200"/>
        <w:rPr>
          <w:rFonts w:ascii="仿宋" w:eastAsia="仿宋" w:hAnsi="仿宋" w:cs="仿宋" w:hint="eastAsia"/>
          <w:sz w:val="28"/>
          <w:lang w:eastAsia="zh-CN"/>
        </w:rPr>
      </w:pPr>
      <w:bookmarkStart w:id="8" w:name="_Toc28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暂停旅游项目进度：为遏制危机蔓延，旅游项目暂时停止进行，以便全面评估当前状况。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实时沟通：与关键利益相关者建立实时沟通机制，向他们传递旅游项目危机的实际状况，保障旅游项目核心利益。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随着危机得到初步控制，旅游项目团队转向制定恢复计划，以确保旅游项目能够从中迅速恢复。主要恢复计划包括：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修复受损的进度计划：重新评估旅游项目进度，制定修复计划，确保旅游项目尽快回归正常进程。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384"/>
      <w:r>
        <w:rPr>
          <w:rFonts w:ascii="仿宋" w:eastAsia="仿宋" w:hAnsi="仿宋" w:cs="仿宋" w:hint="eastAsia"/>
          <w:sz w:val="28"/>
          <w:lang w:eastAsia="zh-CN"/>
        </w:rPr>
        <w:t>三、旅游项目文档管理</w:t>
      </w:r>
      <w:bookmarkEnd w:id="9"/>
    </w:p>
    <w:p>
      <w:pPr>
        <w:pStyle w:val="Heading2"/>
        <w:rPr>
          <w:rFonts w:ascii="仿宋" w:eastAsia="仿宋" w:hAnsi="仿宋" w:cs="仿宋" w:hint="eastAsia"/>
          <w:lang w:eastAsia="zh-CN"/>
        </w:rPr>
      </w:pPr>
      <w:bookmarkStart w:id="10" w:name="_Toc3157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旅游项目高度重视文档的质量和准确性，以支持旅游项目的各项活动和决策。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文档的编制始于旅游项目计划的初期，我们制定了详细的文档编制计划，明确了每个文档的内容、格式和编写责任人。在旅游项目启动阶段，我们首先编制了旅游项目章程，明确定义了旅游项目的目标、范围、风险等关键要素。随后，旅游项目团队根据计划陆续编制了需求文档、设计文档、测试文档等各类文档，确保旅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游项目管理中的重要环节，旨在确保旅游项目文档符合质量标准和旅游项目需求。在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除了内部审查，我们还进行了外部审查，邀请旅游项目相关利益方和专业领域的专家对文档进行独立审查。这有助于获取更全面、客观的反馈，确保旅游项目文档不仅符合内部标准，也满足外部需求。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旅游项目在文档编制与审查方面建立了严格的管理机制，通过规范的流程和多维度的审查，确保旅游项目文档的质量、准确性和可靠性，为旅游项目的顺利推进提供了有力支持。</w:t>
      </w:r>
    </w:p>
    <w:p>
      <w:pPr>
        <w:pStyle w:val="Heading2"/>
        <w:ind w:firstLine="560" w:firstLineChars="200"/>
        <w:rPr>
          <w:rFonts w:ascii="仿宋" w:eastAsia="仿宋" w:hAnsi="仿宋" w:cs="仿宋" w:hint="eastAsia"/>
          <w:sz w:val="28"/>
          <w:lang w:eastAsia="zh-CN"/>
        </w:rPr>
      </w:pPr>
      <w:bookmarkStart w:id="11" w:name="_Toc1408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6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文档存档与归档是旅游项目生命周期中一个至关重要的环节，直接关系到旅游项目信息的长期保存和历史记录的完整性。在旅游项目中，我们实施了一系列有效的文档存档与归档管理策略：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030"/>
      <w:r>
        <w:rPr>
          <w:rFonts w:ascii="仿宋" w:eastAsia="仿宋" w:hAnsi="仿宋" w:cs="仿宋" w:hint="eastAsia"/>
          <w:sz w:val="28"/>
          <w:lang w:eastAsia="zh-CN"/>
        </w:rPr>
        <w:t>四、旅游项目建设背景及必要性分析</w:t>
      </w:r>
      <w:bookmarkEnd w:id="13"/>
    </w:p>
    <w:p>
      <w:pPr>
        <w:pStyle w:val="Heading2"/>
        <w:rPr>
          <w:rFonts w:ascii="仿宋" w:eastAsia="仿宋" w:hAnsi="仿宋" w:cs="仿宋" w:hint="eastAsia"/>
          <w:lang w:eastAsia="zh-CN"/>
        </w:rPr>
      </w:pPr>
      <w:bookmarkStart w:id="14" w:name="_Toc21434"/>
      <w:r>
        <w:rPr>
          <w:rFonts w:ascii="仿宋" w:eastAsia="仿宋" w:hAnsi="仿宋" w:cs="仿宋" w:hint="eastAsia"/>
          <w:lang w:eastAsia="zh-CN"/>
        </w:rPr>
        <w:t>(一)、旅游项目背景分析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我们的背景分析将深入挖掘当前行业的发展趋势，通过对竞争态势的全面审视，找到旅游项目在这个潮流中的定位。同时，我们将关注行业内涌现的新兴机遇，以便旅游项目更好地融入行业发展的潮流中。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项目提供了强大的发展动力。我们将聚焦于行业内最新的技术发展趋势，包括但不限于人工智能、大数据分析、物联网等领域。通过深度的技术研究，我们将确保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项目发展的源泉。我们将投入更多的精力对市场需求进行深入剖析，超越表面的需求，深入挖掘潜在的市场痛点和机遇。通过对市场需求的细致了解，旅游项目将更有针对性地设计解决方案，满足市场的多样化需求，从而更好地促进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项目战略至关重要。我们将对竞争态势进行更为深入的分析，包括但不限于市场份额、产品特点、客户满意度等多个维度。通过深度的竞争分析，旅游项目将能够更准确地把握市场脉搏，制定具有竞争力的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项目的发展具有直接的影响。我们将进行更为全面的法规和政策分析，了解行业发展中的潜在法律风险和合规挑战。通过充分了解和遵守相关法规，旅游项目将确保在法律框架内合法合规运营，为旅游项目的稳健发展提供有力支持。</w:t>
      </w:r>
    </w:p>
    <w:p>
      <w:pPr>
        <w:pStyle w:val="Heading2"/>
        <w:ind w:firstLine="560" w:firstLineChars="200"/>
        <w:rPr>
          <w:rFonts w:ascii="仿宋" w:eastAsia="仿宋" w:hAnsi="仿宋" w:cs="仿宋" w:hint="eastAsia"/>
          <w:sz w:val="28"/>
          <w:lang w:eastAsia="zh-CN"/>
        </w:rPr>
      </w:pPr>
      <w:bookmarkStart w:id="15" w:name="_Toc12287"/>
      <w:r>
        <w:rPr>
          <w:rFonts w:ascii="仿宋" w:eastAsia="仿宋" w:hAnsi="仿宋" w:cs="仿宋" w:hint="eastAsia"/>
          <w:sz w:val="28"/>
          <w:lang w:eastAsia="zh-CN"/>
        </w:rPr>
        <w:t>(二)、旅游项目建设必要性分析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建设的迫切性源于对行业发展趋势的深刻洞察。我们正处于一个行业变革的时代，科技创新、数字化转型成为企业发展的关键动力。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建设不仅仅是为了跟上潮流，更是为了通过技术创新推动企业的持续发展。通过引入先进的技术和解决方案，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项目的建设成为必然选择，通过提高产品质量、拓展服务领域，从而在竞争中获得更多的机会。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项目建设的必要性体现在对客户需求更精准的满足。通过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游项目建设的背后是对企业持续创新的追求。只有通过不断创新，企业才能在竞争中立于不败之地。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702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07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旅游项目的主要产品是XXXX，预计年产值为XXX万元。这一产品在市场中占据着重要的地位，其广泛的应用范围使得该旅游项目的市场前景非常广阔。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项目的xxx产品作为重要的原材料之一，将在多个领域发挥关键作用。其在建筑、交通、能源等方面的广泛应用将为整个产业链提供强大的支持，形成产业协同效应。旅游项目的年产值XXX万XXX万XXX万万元不仅反映了其在市场上的巨大潜力，更预示着它对国民经济的积极贡献。这种关联度高、涉及面广的产业关系，使得该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50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总征地面积为XXXX平方米，相当于约XX.XX亩，其中净用地面积为XXXX平方米，红线范围内相当于约XX.XX亩。这一用地规模充分考虑了旅游项目的建设需求，保障了旅游项目在合适的空间内得以充分发展。旅游项目规划的总建筑面积为XXXX平方米，其中主体工程建设占XXXX平方米，计容建筑面积达XXXX平方米。预计建筑工程的投资将达到XXXX万元，为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计划购置的设备共计XXXX台（套），设备购置费用为XXXX万元。这一设备购置计划充分考虑到旅游项目的生产需求和技术要求，确保了旅游项目在生产运营中具备先进的技术装备和高效的生产能力。设备的合理配置将为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计划总投资为XXXX万元，预计年实现营业收入为XXXX万元。这一产能规模的设定旨在确保旅游项目能够在投资与回报之间取得平衡，实现长期可持续的发展。旅游项目的总投资充分考虑到各个方面的需求，包括用地建设、设备购置等多个环节，以确保旅游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https://d.book118.com/636243221110010101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8285D"/>
    <w:rsid w:val="11E828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4322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2024-02-29T04:08:00Z</dcterms:created>
  <dcterms:modified xsi:type="dcterms:W3CDTF">2024-02-29T04:08:41Z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89454AD4D1B344D88A050F49BF4AB1F7_11</vt:lpwstr>
  </property>
  <property fmtid="{D5CDD505-2E9C-101B-9397-08002B2CF9AE}" pid="3" name="KSOProductBuildVer">
    <vt:lpwstr>2052-12.1.0.16388</vt:lpwstr>
  </property>
</Properties>
</file>