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化工分散剂相关行业公司成立报告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43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_Toc32433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18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_Toc18818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_Toc32131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_Toc24403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_Toc20191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_Toc22002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_Toc16770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_Toc13993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_Toc16674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70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_Toc28570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0" w:history="1">
        <w:r>
          <w:rPr>
            <w:rFonts w:ascii="仿宋" w:eastAsia="仿宋" w:hAnsi="仿宋" w:cs="仿宋" w:hint="eastAsia"/>
            <w:lang w:eastAsia="zh-CN"/>
          </w:rPr>
          <w:t>(一)、化工分散剂项目选址原则</w:t>
        </w:r>
        <w:r>
          <w:tab/>
        </w:r>
        <w:r>
          <w:fldChar w:fldCharType="begin"/>
        </w:r>
        <w:r>
          <w:instrText xml:space="preserve"> PAGEREF _Toc6010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_Toc28465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_Toc32377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_Toc16394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0" w:history="1">
        <w:r>
          <w:rPr>
            <w:rFonts w:ascii="仿宋" w:eastAsia="仿宋" w:hAnsi="仿宋" w:cs="仿宋" w:hint="eastAsia"/>
            <w:lang w:eastAsia="zh-CN"/>
          </w:rPr>
          <w:t>(五)、化工分散剂项目选址综合评价</w:t>
        </w:r>
        <w:r>
          <w:tab/>
        </w:r>
        <w:r>
          <w:fldChar w:fldCharType="begin"/>
        </w:r>
        <w:r>
          <w:instrText xml:space="preserve"> PAGEREF _Toc21770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65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_Toc20765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_Toc4891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_Toc13357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67" w:history="1">
        <w:r>
          <w:rPr>
            <w:rFonts w:ascii="仿宋" w:eastAsia="仿宋" w:hAnsi="仿宋" w:cs="仿宋" w:hint="eastAsia"/>
            <w:lang w:eastAsia="zh-CN"/>
          </w:rPr>
          <w:t>四、化工分散剂项目概况</w:t>
        </w:r>
        <w:r>
          <w:tab/>
        </w:r>
        <w:r>
          <w:fldChar w:fldCharType="begin"/>
        </w:r>
        <w:r>
          <w:instrText xml:space="preserve"> PAGEREF _Toc16067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_Toc11469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7" w:history="1">
        <w:r>
          <w:rPr>
            <w:rFonts w:ascii="仿宋" w:eastAsia="仿宋" w:hAnsi="仿宋" w:cs="仿宋" w:hint="eastAsia"/>
            <w:lang w:eastAsia="zh-CN"/>
          </w:rPr>
          <w:t>(二)、化工分散剂项目提出的理由</w:t>
        </w:r>
        <w:r>
          <w:tab/>
        </w:r>
        <w:r>
          <w:fldChar w:fldCharType="begin"/>
        </w:r>
        <w:r>
          <w:instrText xml:space="preserve"> PAGEREF _Toc29627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8" w:history="1">
        <w:r>
          <w:rPr>
            <w:rFonts w:ascii="仿宋" w:eastAsia="仿宋" w:hAnsi="仿宋" w:cs="仿宋" w:hint="eastAsia"/>
            <w:lang w:eastAsia="zh-CN"/>
          </w:rPr>
          <w:t>(三)、化工分散剂项目选址</w:t>
        </w:r>
        <w:r>
          <w:tab/>
        </w:r>
        <w:r>
          <w:fldChar w:fldCharType="begin"/>
        </w:r>
        <w:r>
          <w:instrText xml:space="preserve"> PAGEREF _Toc31868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_Toc22410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_Toc31905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5" w:history="1">
        <w:r>
          <w:rPr>
            <w:rFonts w:ascii="仿宋" w:eastAsia="仿宋" w:hAnsi="仿宋" w:cs="仿宋" w:hint="eastAsia"/>
            <w:lang w:eastAsia="zh-CN"/>
          </w:rPr>
          <w:t>(六)、化工分散剂项目投资</w:t>
        </w:r>
        <w:r>
          <w:tab/>
        </w:r>
        <w:r>
          <w:fldChar w:fldCharType="begin"/>
        </w:r>
        <w:r>
          <w:instrText xml:space="preserve"> PAGEREF _Toc26635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21" w:history="1">
        <w:r>
          <w:rPr>
            <w:rFonts w:ascii="仿宋" w:eastAsia="仿宋" w:hAnsi="仿宋" w:cs="仿宋" w:hint="eastAsia"/>
            <w:lang w:eastAsia="zh-CN"/>
          </w:rPr>
          <w:t>(七)、化工分散剂项目进度规划</w:t>
        </w:r>
        <w:r>
          <w:tab/>
        </w:r>
        <w:r>
          <w:fldChar w:fldCharType="begin"/>
        </w:r>
        <w:r>
          <w:instrText xml:space="preserve"> PAGEREF _Toc23921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_Toc16189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5" w:history="1">
        <w:r>
          <w:rPr>
            <w:rFonts w:ascii="仿宋" w:eastAsia="仿宋" w:hAnsi="仿宋" w:cs="仿宋" w:hint="eastAsia"/>
            <w:lang w:eastAsia="zh-CN"/>
          </w:rPr>
          <w:t>(九)、化工分散剂项目综合评价</w:t>
        </w:r>
        <w:r>
          <w:tab/>
        </w:r>
        <w:r>
          <w:fldChar w:fldCharType="begin"/>
        </w:r>
        <w:r>
          <w:instrText xml:space="preserve"> PAGEREF _Toc22795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83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_Toc32383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_Toc25663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_Toc25754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_Toc29416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_Toc27987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40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_Toc21440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_Toc3676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_Toc2064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_Toc1231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_Toc23983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78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_Toc32678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_Toc1579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_Toc5834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76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_Toc31767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_Toc15269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3" w:history="1">
        <w:r>
          <w:rPr>
            <w:rFonts w:ascii="仿宋" w:eastAsia="仿宋" w:hAnsi="仿宋" w:cs="仿宋" w:hint="eastAsia"/>
            <w:lang w:eastAsia="zh-CN"/>
          </w:rPr>
          <w:t>(五)、化工分散剂项目总投资</w:t>
        </w:r>
        <w:r>
          <w:tab/>
        </w:r>
        <w:r>
          <w:fldChar w:fldCharType="begin"/>
        </w:r>
        <w:r>
          <w:instrText xml:space="preserve"> PAGEREF _Toc20423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_Toc30573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23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_Toc32523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_Toc11378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_Toc22440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_Toc31545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_Toc8856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_Toc12597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_Toc1631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_Toc5707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_Toc16632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_Toc22416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_Toc7711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_Toc223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_Toc29960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_Toc17467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99" w:history="1">
        <w:r>
          <w:rPr>
            <w:rFonts w:ascii="仿宋" w:eastAsia="仿宋" w:hAnsi="仿宋" w:cs="仿宋" w:hint="eastAsia"/>
            <w:lang w:eastAsia="zh-CN"/>
          </w:rPr>
          <w:t>九、化工分散剂项目经济效益</w:t>
        </w:r>
        <w:r>
          <w:tab/>
        </w:r>
        <w:r>
          <w:fldChar w:fldCharType="begin"/>
        </w:r>
        <w:r>
          <w:instrText xml:space="preserve"> PAGEREF _Toc4299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_Toc1300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_Toc16637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9" w:history="1">
        <w:r>
          <w:rPr>
            <w:rFonts w:ascii="仿宋" w:eastAsia="仿宋" w:hAnsi="仿宋" w:cs="仿宋" w:hint="eastAsia"/>
            <w:lang w:eastAsia="zh-CN"/>
          </w:rPr>
          <w:t>(三)、化工分散剂项目盈利能力分析</w:t>
        </w:r>
        <w:r>
          <w:tab/>
        </w:r>
        <w:r>
          <w:fldChar w:fldCharType="begin"/>
        </w:r>
        <w:r>
          <w:instrText xml:space="preserve"> PAGEREF _Toc3819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_Toc31827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_Toc23023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_Toc3410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97" w:history="1">
        <w:r>
          <w:rPr>
            <w:rFonts w:ascii="仿宋" w:eastAsia="仿宋" w:hAnsi="仿宋" w:cs="仿宋" w:hint="eastAsia"/>
            <w:lang w:eastAsia="zh-CN"/>
          </w:rPr>
          <w:t>十、化工分散剂项目风险分析</w:t>
        </w:r>
        <w:r>
          <w:tab/>
        </w:r>
        <w:r>
          <w:fldChar w:fldCharType="begin"/>
        </w:r>
        <w:r>
          <w:instrText xml:space="preserve"> PAGEREF _Toc5497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5" w:history="1">
        <w:r>
          <w:rPr>
            <w:rFonts w:ascii="仿宋" w:eastAsia="仿宋" w:hAnsi="仿宋" w:cs="仿宋" w:hint="eastAsia"/>
            <w:lang w:eastAsia="zh-CN"/>
          </w:rPr>
          <w:t>(一)、化工分散剂项目风险分析</w:t>
        </w:r>
        <w:r>
          <w:tab/>
        </w:r>
        <w:r>
          <w:fldChar w:fldCharType="begin"/>
        </w:r>
        <w:r>
          <w:instrText xml:space="preserve"> PAGEREF _Toc16705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3" w:history="1">
        <w:r>
          <w:rPr>
            <w:rFonts w:ascii="仿宋" w:eastAsia="仿宋" w:hAnsi="仿宋" w:cs="仿宋" w:hint="eastAsia"/>
            <w:lang w:eastAsia="zh-CN"/>
          </w:rPr>
          <w:t>(二)、化工分散剂项目风险对策</w:t>
        </w:r>
        <w:r>
          <w:tab/>
        </w:r>
        <w:r>
          <w:fldChar w:fldCharType="begin"/>
        </w:r>
        <w:r>
          <w:instrText xml:space="preserve"> PAGEREF _Toc12193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24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_Toc5124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_Toc2624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_Toc26511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_Toc20749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_Toc3074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39" w:history="1">
        <w:r>
          <w:rPr>
            <w:rFonts w:ascii="仿宋" w:eastAsia="仿宋" w:hAnsi="仿宋" w:cs="仿宋" w:hint="eastAsia"/>
            <w:lang w:eastAsia="zh-CN"/>
          </w:rPr>
          <w:t>十二、化工分散剂项目总结分析</w:t>
        </w:r>
        <w:r>
          <w:tab/>
        </w:r>
        <w:r>
          <w:fldChar w:fldCharType="begin"/>
        </w:r>
        <w:r>
          <w:instrText xml:space="preserve"> PAGEREF _Toc16839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52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_Toc17852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_Toc32389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3" w:history="1">
        <w:r>
          <w:rPr>
            <w:rFonts w:ascii="仿宋" w:eastAsia="仿宋" w:hAnsi="仿宋" w:cs="仿宋" w:hint="eastAsia"/>
            <w:lang w:eastAsia="zh-CN"/>
          </w:rPr>
          <w:t>(二)、合作化工分散剂项目</w:t>
        </w:r>
        <w:r>
          <w:tab/>
        </w:r>
        <w:r>
          <w:fldChar w:fldCharType="begin"/>
        </w:r>
        <w:r>
          <w:instrText xml:space="preserve"> PAGEREF _Toc10463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_Toc928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68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_Toc26068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9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_Toc17099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_Toc25231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_Toc9850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43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818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131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403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https://d.book118.com/637006010160006032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化工分散剂相关行业公司成立报告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化工分散剂相关行业公司成立报告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化工分散剂相关行业公司成立报告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化工分散剂相关行业公司成立报告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化工分散剂相关行业公司成立报告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37006010160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2024-01-02T14:26:00Z</dcterms:created>
  <dcterms:modified xsi:type="dcterms:W3CDTF">2024-01-02T14:27:04Z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0E7843B682AD40DB8BCEFE44F56F5564_11</vt:lpwstr>
  </property>
  <property fmtid="{D5CDD505-2E9C-101B-9397-08002B2CF9AE}" pid="3" name="KSOProductBuildVer">
    <vt:lpwstr>2052-12.1.0.16120</vt:lpwstr>
  </property>
</Properties>
</file>