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直播电商项目规划设计方案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 w:history="1">
        <w:r>
          <w:rPr>
            <w:rFonts w:ascii="仿宋" w:eastAsia="仿宋" w:hAnsi="仿宋" w:cs="仿宋" w:hint="eastAsia"/>
            <w:lang w:eastAsia="zh-CN"/>
          </w:rPr>
          <w:t>前言</w:t>
        </w:r>
        <w:r>
          <w:tab/>
        </w:r>
        <w:r>
          <w:fldChar w:fldCharType="begin"/>
        </w:r>
        <w:r>
          <w:instrText xml:space="preserve"> PAGEREF _Toc2921 \h </w:instrText>
        </w:r>
        <w:r>
          <w:fldChar w:fldCharType="separate"/>
        </w:r>
        <w:r>
          <w:t>3</w:t>
        </w:r>
        <w:r>
          <w:fldChar w:fldCharType="end"/>
        </w:r>
      </w:hyperlink>
    </w:p>
    <w:p>
      <w:pPr>
        <w:pStyle w:val="TOC1"/>
        <w:tabs>
          <w:tab w:val="right" w:leader="dot" w:pos="8306"/>
        </w:tabs>
      </w:pPr>
      <w:hyperlink w:anchor="_Toc10768" w:history="1">
        <w:r>
          <w:rPr>
            <w:rFonts w:ascii="仿宋" w:eastAsia="仿宋" w:hAnsi="仿宋" w:cs="仿宋" w:hint="eastAsia"/>
            <w:lang w:eastAsia="zh-CN"/>
          </w:rPr>
          <w:t>一、产品规划分析</w:t>
        </w:r>
        <w:r>
          <w:tab/>
        </w:r>
        <w:r>
          <w:fldChar w:fldCharType="begin"/>
        </w:r>
        <w:r>
          <w:instrText xml:space="preserve"> PAGEREF _Toc10768 \h </w:instrText>
        </w:r>
        <w:r>
          <w:fldChar w:fldCharType="separate"/>
        </w:r>
        <w:r>
          <w:t>3</w:t>
        </w:r>
        <w:r>
          <w:fldChar w:fldCharType="end"/>
        </w:r>
      </w:hyperlink>
    </w:p>
    <w:p>
      <w:pPr>
        <w:pStyle w:val="TOC2"/>
        <w:tabs>
          <w:tab w:val="right" w:leader="dot" w:pos="8306"/>
        </w:tabs>
      </w:pPr>
      <w:hyperlink w:anchor="_Toc14835" w:history="1">
        <w:r>
          <w:rPr>
            <w:rFonts w:ascii="仿宋" w:eastAsia="仿宋" w:hAnsi="仿宋" w:cs="仿宋" w:hint="eastAsia"/>
            <w:lang w:eastAsia="zh-CN"/>
          </w:rPr>
          <w:t>(一)、产品规划</w:t>
        </w:r>
        <w:r>
          <w:tab/>
        </w:r>
        <w:r>
          <w:fldChar w:fldCharType="begin"/>
        </w:r>
        <w:r>
          <w:instrText xml:space="preserve"> PAGEREF _Toc14835 \h </w:instrText>
        </w:r>
        <w:r>
          <w:fldChar w:fldCharType="separate"/>
        </w:r>
        <w:r>
          <w:t>3</w:t>
        </w:r>
        <w:r>
          <w:fldChar w:fldCharType="end"/>
        </w:r>
      </w:hyperlink>
    </w:p>
    <w:p>
      <w:pPr>
        <w:pStyle w:val="TOC2"/>
        <w:tabs>
          <w:tab w:val="right" w:leader="dot" w:pos="8306"/>
        </w:tabs>
      </w:pPr>
      <w:hyperlink w:anchor="_Toc14581" w:history="1">
        <w:r>
          <w:rPr>
            <w:rFonts w:ascii="仿宋" w:eastAsia="仿宋" w:hAnsi="仿宋" w:cs="仿宋" w:hint="eastAsia"/>
            <w:lang w:eastAsia="zh-CN"/>
          </w:rPr>
          <w:t>(二)、建设规模</w:t>
        </w:r>
        <w:r>
          <w:tab/>
        </w:r>
        <w:r>
          <w:fldChar w:fldCharType="begin"/>
        </w:r>
        <w:r>
          <w:instrText xml:space="preserve"> PAGEREF _Toc14581 \h </w:instrText>
        </w:r>
        <w:r>
          <w:fldChar w:fldCharType="separate"/>
        </w:r>
        <w:r>
          <w:t>4</w:t>
        </w:r>
        <w:r>
          <w:fldChar w:fldCharType="end"/>
        </w:r>
      </w:hyperlink>
    </w:p>
    <w:p>
      <w:pPr>
        <w:pStyle w:val="TOC1"/>
        <w:tabs>
          <w:tab w:val="right" w:leader="dot" w:pos="8306"/>
        </w:tabs>
      </w:pPr>
      <w:hyperlink w:anchor="_Toc6492" w:history="1">
        <w:r>
          <w:rPr>
            <w:rFonts w:ascii="仿宋" w:eastAsia="仿宋" w:hAnsi="仿宋" w:cs="仿宋" w:hint="eastAsia"/>
            <w:lang w:eastAsia="zh-CN"/>
          </w:rPr>
          <w:t>二、直播电商项目建设单位说明</w:t>
        </w:r>
        <w:r>
          <w:tab/>
        </w:r>
        <w:r>
          <w:fldChar w:fldCharType="begin"/>
        </w:r>
        <w:r>
          <w:instrText xml:space="preserve"> PAGEREF _Toc6492 \h </w:instrText>
        </w:r>
        <w:r>
          <w:fldChar w:fldCharType="separate"/>
        </w:r>
        <w:r>
          <w:t>5</w:t>
        </w:r>
        <w:r>
          <w:fldChar w:fldCharType="end"/>
        </w:r>
      </w:hyperlink>
    </w:p>
    <w:p>
      <w:pPr>
        <w:pStyle w:val="TOC2"/>
        <w:tabs>
          <w:tab w:val="right" w:leader="dot" w:pos="8306"/>
        </w:tabs>
      </w:pPr>
      <w:hyperlink w:anchor="_Toc25489" w:history="1">
        <w:r>
          <w:rPr>
            <w:rFonts w:ascii="仿宋" w:eastAsia="仿宋" w:hAnsi="仿宋" w:cs="仿宋" w:hint="eastAsia"/>
            <w:lang w:eastAsia="zh-CN"/>
          </w:rPr>
          <w:t>(一)、直播电商项目承办单位基本情况</w:t>
        </w:r>
        <w:r>
          <w:tab/>
        </w:r>
        <w:r>
          <w:fldChar w:fldCharType="begin"/>
        </w:r>
        <w:r>
          <w:instrText xml:space="preserve"> PAGEREF _Toc25489 \h </w:instrText>
        </w:r>
        <w:r>
          <w:fldChar w:fldCharType="separate"/>
        </w:r>
        <w:r>
          <w:t>5</w:t>
        </w:r>
        <w:r>
          <w:fldChar w:fldCharType="end"/>
        </w:r>
      </w:hyperlink>
    </w:p>
    <w:p>
      <w:pPr>
        <w:pStyle w:val="TOC2"/>
        <w:tabs>
          <w:tab w:val="right" w:leader="dot" w:pos="8306"/>
        </w:tabs>
      </w:pPr>
      <w:hyperlink w:anchor="_Toc30632" w:history="1">
        <w:r>
          <w:rPr>
            <w:rFonts w:ascii="仿宋" w:eastAsia="仿宋" w:hAnsi="仿宋" w:cs="仿宋" w:hint="eastAsia"/>
            <w:lang w:eastAsia="zh-CN"/>
          </w:rPr>
          <w:t>(二)、公司经济效益分析</w:t>
        </w:r>
        <w:r>
          <w:tab/>
        </w:r>
        <w:r>
          <w:fldChar w:fldCharType="begin"/>
        </w:r>
        <w:r>
          <w:instrText xml:space="preserve"> PAGEREF _Toc30632 \h </w:instrText>
        </w:r>
        <w:r>
          <w:fldChar w:fldCharType="separate"/>
        </w:r>
        <w:r>
          <w:t>5</w:t>
        </w:r>
        <w:r>
          <w:fldChar w:fldCharType="end"/>
        </w:r>
      </w:hyperlink>
    </w:p>
    <w:p>
      <w:pPr>
        <w:pStyle w:val="TOC1"/>
        <w:tabs>
          <w:tab w:val="right" w:leader="dot" w:pos="8306"/>
        </w:tabs>
      </w:pPr>
      <w:hyperlink w:anchor="_Toc1136" w:history="1">
        <w:r>
          <w:rPr>
            <w:rFonts w:ascii="仿宋" w:eastAsia="仿宋" w:hAnsi="仿宋" w:cs="仿宋" w:hint="eastAsia"/>
            <w:lang w:eastAsia="zh-CN"/>
          </w:rPr>
          <w:t>三、直播电商项目可持续发展</w:t>
        </w:r>
        <w:r>
          <w:tab/>
        </w:r>
        <w:r>
          <w:fldChar w:fldCharType="begin"/>
        </w:r>
        <w:r>
          <w:instrText xml:space="preserve"> PAGEREF _Toc1136 \h </w:instrText>
        </w:r>
        <w:r>
          <w:fldChar w:fldCharType="separate"/>
        </w:r>
        <w:r>
          <w:t>6</w:t>
        </w:r>
        <w:r>
          <w:fldChar w:fldCharType="end"/>
        </w:r>
      </w:hyperlink>
    </w:p>
    <w:p>
      <w:pPr>
        <w:pStyle w:val="TOC2"/>
        <w:tabs>
          <w:tab w:val="right" w:leader="dot" w:pos="8306"/>
        </w:tabs>
      </w:pPr>
      <w:hyperlink w:anchor="_Toc24418" w:history="1">
        <w:r>
          <w:rPr>
            <w:rFonts w:ascii="仿宋" w:eastAsia="仿宋" w:hAnsi="仿宋" w:cs="仿宋" w:hint="eastAsia"/>
            <w:lang w:eastAsia="zh-CN"/>
          </w:rPr>
          <w:t>(一)、可持续战略与实践</w:t>
        </w:r>
        <w:r>
          <w:tab/>
        </w:r>
        <w:r>
          <w:fldChar w:fldCharType="begin"/>
        </w:r>
        <w:r>
          <w:instrText xml:space="preserve"> PAGEREF _Toc24418 \h </w:instrText>
        </w:r>
        <w:r>
          <w:fldChar w:fldCharType="separate"/>
        </w:r>
        <w:r>
          <w:t>6</w:t>
        </w:r>
        <w:r>
          <w:fldChar w:fldCharType="end"/>
        </w:r>
      </w:hyperlink>
    </w:p>
    <w:p>
      <w:pPr>
        <w:pStyle w:val="TOC2"/>
        <w:tabs>
          <w:tab w:val="right" w:leader="dot" w:pos="8306"/>
        </w:tabs>
      </w:pPr>
      <w:hyperlink w:anchor="_Toc30042" w:history="1">
        <w:r>
          <w:rPr>
            <w:rFonts w:ascii="仿宋" w:eastAsia="仿宋" w:hAnsi="仿宋" w:cs="仿宋" w:hint="eastAsia"/>
            <w:lang w:eastAsia="zh-CN"/>
          </w:rPr>
          <w:t>(二)、环保与社会责任</w:t>
        </w:r>
        <w:r>
          <w:tab/>
        </w:r>
        <w:r>
          <w:fldChar w:fldCharType="begin"/>
        </w:r>
        <w:r>
          <w:instrText xml:space="preserve"> PAGEREF _Toc30042 \h </w:instrText>
        </w:r>
        <w:r>
          <w:fldChar w:fldCharType="separate"/>
        </w:r>
        <w:r>
          <w:t>7</w:t>
        </w:r>
        <w:r>
          <w:fldChar w:fldCharType="end"/>
        </w:r>
      </w:hyperlink>
    </w:p>
    <w:p>
      <w:pPr>
        <w:pStyle w:val="TOC1"/>
        <w:tabs>
          <w:tab w:val="right" w:leader="dot" w:pos="8306"/>
        </w:tabs>
      </w:pPr>
      <w:hyperlink w:anchor="_Toc32502" w:history="1">
        <w:r>
          <w:rPr>
            <w:rFonts w:ascii="仿宋" w:eastAsia="仿宋" w:hAnsi="仿宋" w:cs="仿宋" w:hint="eastAsia"/>
            <w:lang w:eastAsia="zh-CN"/>
          </w:rPr>
          <w:t>四、工艺说明</w:t>
        </w:r>
        <w:r>
          <w:tab/>
        </w:r>
        <w:r>
          <w:fldChar w:fldCharType="begin"/>
        </w:r>
        <w:r>
          <w:instrText xml:space="preserve"> PAGEREF _Toc32502 \h </w:instrText>
        </w:r>
        <w:r>
          <w:fldChar w:fldCharType="separate"/>
        </w:r>
        <w:r>
          <w:t>8</w:t>
        </w:r>
        <w:r>
          <w:fldChar w:fldCharType="end"/>
        </w:r>
      </w:hyperlink>
    </w:p>
    <w:p>
      <w:pPr>
        <w:pStyle w:val="TOC2"/>
        <w:tabs>
          <w:tab w:val="right" w:leader="dot" w:pos="8306"/>
        </w:tabs>
      </w:pPr>
      <w:hyperlink w:anchor="_Toc32716" w:history="1">
        <w:r>
          <w:rPr>
            <w:rFonts w:ascii="仿宋" w:eastAsia="仿宋" w:hAnsi="仿宋" w:cs="仿宋" w:hint="eastAsia"/>
            <w:lang w:eastAsia="zh-CN"/>
          </w:rPr>
          <w:t>(一)、技术管理特点</w:t>
        </w:r>
        <w:r>
          <w:tab/>
        </w:r>
        <w:r>
          <w:fldChar w:fldCharType="begin"/>
        </w:r>
        <w:r>
          <w:instrText xml:space="preserve"> PAGEREF _Toc32716 \h </w:instrText>
        </w:r>
        <w:r>
          <w:fldChar w:fldCharType="separate"/>
        </w:r>
        <w:r>
          <w:t>8</w:t>
        </w:r>
        <w:r>
          <w:fldChar w:fldCharType="end"/>
        </w:r>
      </w:hyperlink>
    </w:p>
    <w:p>
      <w:pPr>
        <w:pStyle w:val="TOC2"/>
        <w:tabs>
          <w:tab w:val="right" w:leader="dot" w:pos="8306"/>
        </w:tabs>
      </w:pPr>
      <w:hyperlink w:anchor="_Toc25535" w:history="1">
        <w:r>
          <w:rPr>
            <w:rFonts w:ascii="仿宋" w:eastAsia="仿宋" w:hAnsi="仿宋" w:cs="仿宋" w:hint="eastAsia"/>
            <w:lang w:eastAsia="zh-CN"/>
          </w:rPr>
          <w:t>(二)、直播电商项目工艺技术设计方案</w:t>
        </w:r>
        <w:r>
          <w:tab/>
        </w:r>
        <w:r>
          <w:fldChar w:fldCharType="begin"/>
        </w:r>
        <w:r>
          <w:instrText xml:space="preserve"> PAGEREF _Toc25535 \h </w:instrText>
        </w:r>
        <w:r>
          <w:fldChar w:fldCharType="separate"/>
        </w:r>
        <w:r>
          <w:t>9</w:t>
        </w:r>
        <w:r>
          <w:fldChar w:fldCharType="end"/>
        </w:r>
      </w:hyperlink>
    </w:p>
    <w:p>
      <w:pPr>
        <w:pStyle w:val="TOC2"/>
        <w:tabs>
          <w:tab w:val="right" w:leader="dot" w:pos="8306"/>
        </w:tabs>
      </w:pPr>
      <w:hyperlink w:anchor="_Toc1591" w:history="1">
        <w:r>
          <w:rPr>
            <w:rFonts w:ascii="仿宋" w:eastAsia="仿宋" w:hAnsi="仿宋" w:cs="仿宋" w:hint="eastAsia"/>
            <w:lang w:eastAsia="zh-CN"/>
          </w:rPr>
          <w:t>(三)、设备选型方案</w:t>
        </w:r>
        <w:r>
          <w:tab/>
        </w:r>
        <w:r>
          <w:fldChar w:fldCharType="begin"/>
        </w:r>
        <w:r>
          <w:instrText xml:space="preserve"> PAGEREF _Toc1591 \h </w:instrText>
        </w:r>
        <w:r>
          <w:fldChar w:fldCharType="separate"/>
        </w:r>
        <w:r>
          <w:t>10</w:t>
        </w:r>
        <w:r>
          <w:fldChar w:fldCharType="end"/>
        </w:r>
      </w:hyperlink>
    </w:p>
    <w:p>
      <w:pPr>
        <w:pStyle w:val="TOC1"/>
        <w:tabs>
          <w:tab w:val="right" w:leader="dot" w:pos="8306"/>
        </w:tabs>
      </w:pPr>
      <w:hyperlink w:anchor="_Toc28359" w:history="1">
        <w:r>
          <w:rPr>
            <w:rFonts w:ascii="仿宋" w:eastAsia="仿宋" w:hAnsi="仿宋" w:cs="仿宋" w:hint="eastAsia"/>
            <w:lang w:eastAsia="zh-CN"/>
          </w:rPr>
          <w:t>五、直播电商项目建设背景及必要性分析</w:t>
        </w:r>
        <w:r>
          <w:tab/>
        </w:r>
        <w:r>
          <w:fldChar w:fldCharType="begin"/>
        </w:r>
        <w:r>
          <w:instrText xml:space="preserve"> PAGEREF _Toc28359 \h </w:instrText>
        </w:r>
        <w:r>
          <w:fldChar w:fldCharType="separate"/>
        </w:r>
        <w:r>
          <w:t>12</w:t>
        </w:r>
        <w:r>
          <w:fldChar w:fldCharType="end"/>
        </w:r>
      </w:hyperlink>
    </w:p>
    <w:p>
      <w:pPr>
        <w:pStyle w:val="TOC2"/>
        <w:tabs>
          <w:tab w:val="right" w:leader="dot" w:pos="8306"/>
        </w:tabs>
      </w:pPr>
      <w:hyperlink w:anchor="_Toc21594" w:history="1">
        <w:r>
          <w:rPr>
            <w:rFonts w:ascii="仿宋" w:eastAsia="仿宋" w:hAnsi="仿宋" w:cs="仿宋" w:hint="eastAsia"/>
            <w:lang w:eastAsia="zh-CN"/>
          </w:rPr>
          <w:t>(一)、直播电商项目背景分析</w:t>
        </w:r>
        <w:r>
          <w:tab/>
        </w:r>
        <w:r>
          <w:fldChar w:fldCharType="begin"/>
        </w:r>
        <w:r>
          <w:instrText xml:space="preserve"> PAGEREF _Toc21594 \h </w:instrText>
        </w:r>
        <w:r>
          <w:fldChar w:fldCharType="separate"/>
        </w:r>
        <w:r>
          <w:t>12</w:t>
        </w:r>
        <w:r>
          <w:fldChar w:fldCharType="end"/>
        </w:r>
      </w:hyperlink>
    </w:p>
    <w:p>
      <w:pPr>
        <w:pStyle w:val="TOC2"/>
        <w:tabs>
          <w:tab w:val="right" w:leader="dot" w:pos="8306"/>
        </w:tabs>
      </w:pPr>
      <w:hyperlink w:anchor="_Toc22605" w:history="1">
        <w:r>
          <w:rPr>
            <w:rFonts w:ascii="仿宋" w:eastAsia="仿宋" w:hAnsi="仿宋" w:cs="仿宋" w:hint="eastAsia"/>
            <w:lang w:eastAsia="zh-CN"/>
          </w:rPr>
          <w:t>(二)、直播电商项目建设必要性分析</w:t>
        </w:r>
        <w:r>
          <w:tab/>
        </w:r>
        <w:r>
          <w:fldChar w:fldCharType="begin"/>
        </w:r>
        <w:r>
          <w:instrText xml:space="preserve"> PAGEREF _Toc22605 \h </w:instrText>
        </w:r>
        <w:r>
          <w:fldChar w:fldCharType="separate"/>
        </w:r>
        <w:r>
          <w:t>13</w:t>
        </w:r>
        <w:r>
          <w:fldChar w:fldCharType="end"/>
        </w:r>
      </w:hyperlink>
    </w:p>
    <w:p>
      <w:pPr>
        <w:pStyle w:val="TOC1"/>
        <w:tabs>
          <w:tab w:val="right" w:leader="dot" w:pos="8306"/>
        </w:tabs>
      </w:pPr>
      <w:hyperlink w:anchor="_Toc14116" w:history="1">
        <w:r>
          <w:rPr>
            <w:rFonts w:ascii="仿宋" w:eastAsia="仿宋" w:hAnsi="仿宋" w:cs="仿宋" w:hint="eastAsia"/>
            <w:lang w:eastAsia="zh-CN"/>
          </w:rPr>
          <w:t>六、直播电商项目文档管理</w:t>
        </w:r>
        <w:r>
          <w:tab/>
        </w:r>
        <w:r>
          <w:fldChar w:fldCharType="begin"/>
        </w:r>
        <w:r>
          <w:instrText xml:space="preserve"> PAGEREF _Toc14116 \h </w:instrText>
        </w:r>
        <w:r>
          <w:fldChar w:fldCharType="separate"/>
        </w:r>
        <w:r>
          <w:t>15</w:t>
        </w:r>
        <w:r>
          <w:fldChar w:fldCharType="end"/>
        </w:r>
      </w:hyperlink>
    </w:p>
    <w:p>
      <w:pPr>
        <w:pStyle w:val="TOC2"/>
        <w:tabs>
          <w:tab w:val="right" w:leader="dot" w:pos="8306"/>
        </w:tabs>
      </w:pPr>
      <w:hyperlink w:anchor="_Toc124" w:history="1">
        <w:r>
          <w:rPr>
            <w:rFonts w:ascii="仿宋" w:eastAsia="仿宋" w:hAnsi="仿宋" w:cs="仿宋" w:hint="eastAsia"/>
            <w:lang w:eastAsia="zh-CN"/>
          </w:rPr>
          <w:t>(一)、文档编制与审查</w:t>
        </w:r>
        <w:r>
          <w:tab/>
        </w:r>
        <w:r>
          <w:fldChar w:fldCharType="begin"/>
        </w:r>
        <w:r>
          <w:instrText xml:space="preserve"> PAGEREF _Toc124 \h </w:instrText>
        </w:r>
        <w:r>
          <w:fldChar w:fldCharType="separate"/>
        </w:r>
        <w:r>
          <w:t>15</w:t>
        </w:r>
        <w:r>
          <w:fldChar w:fldCharType="end"/>
        </w:r>
      </w:hyperlink>
    </w:p>
    <w:p>
      <w:pPr>
        <w:pStyle w:val="TOC2"/>
        <w:tabs>
          <w:tab w:val="right" w:leader="dot" w:pos="8306"/>
        </w:tabs>
      </w:pPr>
      <w:hyperlink w:anchor="_Toc16652" w:history="1">
        <w:r>
          <w:rPr>
            <w:rFonts w:ascii="仿宋" w:eastAsia="仿宋" w:hAnsi="仿宋" w:cs="仿宋" w:hint="eastAsia"/>
            <w:lang w:eastAsia="zh-CN"/>
          </w:rPr>
          <w:t>(二)、文档发布与分发</w:t>
        </w:r>
        <w:r>
          <w:tab/>
        </w:r>
        <w:r>
          <w:fldChar w:fldCharType="begin"/>
        </w:r>
        <w:r>
          <w:instrText xml:space="preserve"> PAGEREF _Toc16652 \h </w:instrText>
        </w:r>
        <w:r>
          <w:fldChar w:fldCharType="separate"/>
        </w:r>
        <w:r>
          <w:t>16</w:t>
        </w:r>
        <w:r>
          <w:fldChar w:fldCharType="end"/>
        </w:r>
      </w:hyperlink>
    </w:p>
    <w:p>
      <w:pPr>
        <w:pStyle w:val="TOC2"/>
        <w:tabs>
          <w:tab w:val="right" w:leader="dot" w:pos="8306"/>
        </w:tabs>
      </w:pPr>
      <w:hyperlink w:anchor="_Toc32520" w:history="1">
        <w:r>
          <w:rPr>
            <w:rFonts w:ascii="仿宋" w:eastAsia="仿宋" w:hAnsi="仿宋" w:cs="仿宋" w:hint="eastAsia"/>
            <w:lang w:eastAsia="zh-CN"/>
          </w:rPr>
          <w:t>(三)、文档存档与归档</w:t>
        </w:r>
        <w:r>
          <w:tab/>
        </w:r>
        <w:r>
          <w:fldChar w:fldCharType="begin"/>
        </w:r>
        <w:r>
          <w:instrText xml:space="preserve"> PAGEREF _Toc32520 \h </w:instrText>
        </w:r>
        <w:r>
          <w:fldChar w:fldCharType="separate"/>
        </w:r>
        <w:r>
          <w:t>17</w:t>
        </w:r>
        <w:r>
          <w:fldChar w:fldCharType="end"/>
        </w:r>
      </w:hyperlink>
    </w:p>
    <w:p>
      <w:pPr>
        <w:pStyle w:val="TOC1"/>
        <w:tabs>
          <w:tab w:val="right" w:leader="dot" w:pos="8306"/>
        </w:tabs>
      </w:pPr>
      <w:hyperlink w:anchor="_Toc1469" w:history="1">
        <w:r>
          <w:rPr>
            <w:rFonts w:ascii="仿宋" w:eastAsia="仿宋" w:hAnsi="仿宋" w:cs="仿宋" w:hint="eastAsia"/>
            <w:lang w:eastAsia="zh-CN"/>
          </w:rPr>
          <w:t>七、直播电商项目风险管理</w:t>
        </w:r>
        <w:r>
          <w:tab/>
        </w:r>
        <w:r>
          <w:fldChar w:fldCharType="begin"/>
        </w:r>
        <w:r>
          <w:instrText xml:space="preserve"> PAGEREF _Toc1469 \h </w:instrText>
        </w:r>
        <w:r>
          <w:fldChar w:fldCharType="separate"/>
        </w:r>
        <w:r>
          <w:t>18</w:t>
        </w:r>
        <w:r>
          <w:fldChar w:fldCharType="end"/>
        </w:r>
      </w:hyperlink>
    </w:p>
    <w:p>
      <w:pPr>
        <w:pStyle w:val="TOC2"/>
        <w:tabs>
          <w:tab w:val="right" w:leader="dot" w:pos="8306"/>
        </w:tabs>
      </w:pPr>
      <w:hyperlink w:anchor="_Toc12428" w:history="1">
        <w:r>
          <w:rPr>
            <w:rFonts w:ascii="仿宋" w:eastAsia="仿宋" w:hAnsi="仿宋" w:cs="仿宋" w:hint="eastAsia"/>
            <w:lang w:eastAsia="zh-CN"/>
          </w:rPr>
          <w:t>(一)、风险识别与评估</w:t>
        </w:r>
        <w:r>
          <w:tab/>
        </w:r>
        <w:r>
          <w:fldChar w:fldCharType="begin"/>
        </w:r>
        <w:r>
          <w:instrText xml:space="preserve"> PAGEREF _Toc12428 \h </w:instrText>
        </w:r>
        <w:r>
          <w:fldChar w:fldCharType="separate"/>
        </w:r>
        <w:r>
          <w:t>18</w:t>
        </w:r>
        <w:r>
          <w:fldChar w:fldCharType="end"/>
        </w:r>
      </w:hyperlink>
    </w:p>
    <w:p>
      <w:pPr>
        <w:pStyle w:val="TOC2"/>
        <w:tabs>
          <w:tab w:val="right" w:leader="dot" w:pos="8306"/>
        </w:tabs>
      </w:pPr>
      <w:hyperlink w:anchor="_Toc12423" w:history="1">
        <w:r>
          <w:rPr>
            <w:rFonts w:ascii="仿宋" w:eastAsia="仿宋" w:hAnsi="仿宋" w:cs="仿宋" w:hint="eastAsia"/>
            <w:lang w:eastAsia="zh-CN"/>
          </w:rPr>
          <w:t>(二)、风险应对策略</w:t>
        </w:r>
        <w:r>
          <w:tab/>
        </w:r>
        <w:r>
          <w:fldChar w:fldCharType="begin"/>
        </w:r>
        <w:r>
          <w:instrText xml:space="preserve"> PAGEREF _Toc12423 \h </w:instrText>
        </w:r>
        <w:r>
          <w:fldChar w:fldCharType="separate"/>
        </w:r>
        <w:r>
          <w:t>19</w:t>
        </w:r>
        <w:r>
          <w:fldChar w:fldCharType="end"/>
        </w:r>
      </w:hyperlink>
    </w:p>
    <w:p>
      <w:pPr>
        <w:pStyle w:val="TOC2"/>
        <w:tabs>
          <w:tab w:val="right" w:leader="dot" w:pos="8306"/>
        </w:tabs>
      </w:pPr>
      <w:hyperlink w:anchor="_Toc14288" w:history="1">
        <w:r>
          <w:rPr>
            <w:rFonts w:ascii="仿宋" w:eastAsia="仿宋" w:hAnsi="仿宋" w:cs="仿宋" w:hint="eastAsia"/>
            <w:lang w:eastAsia="zh-CN"/>
          </w:rPr>
          <w:t>(三)、风险监控与控制</w:t>
        </w:r>
        <w:r>
          <w:tab/>
        </w:r>
        <w:r>
          <w:fldChar w:fldCharType="begin"/>
        </w:r>
        <w:r>
          <w:instrText xml:space="preserve"> PAGEREF _Toc14288 \h </w:instrText>
        </w:r>
        <w:r>
          <w:fldChar w:fldCharType="separate"/>
        </w:r>
        <w:r>
          <w:t>21</w:t>
        </w:r>
        <w:r>
          <w:fldChar w:fldCharType="end"/>
        </w:r>
      </w:hyperlink>
    </w:p>
    <w:p>
      <w:pPr>
        <w:pStyle w:val="TOC1"/>
        <w:tabs>
          <w:tab w:val="right" w:leader="dot" w:pos="8306"/>
        </w:tabs>
      </w:pPr>
      <w:hyperlink w:anchor="_Toc13046" w:history="1">
        <w:r>
          <w:rPr>
            <w:rFonts w:ascii="仿宋" w:eastAsia="仿宋" w:hAnsi="仿宋" w:cs="仿宋" w:hint="eastAsia"/>
            <w:lang w:eastAsia="zh-CN"/>
          </w:rPr>
          <w:t>八、直播电商项目计划安排</w:t>
        </w:r>
        <w:r>
          <w:tab/>
        </w:r>
        <w:r>
          <w:fldChar w:fldCharType="begin"/>
        </w:r>
        <w:r>
          <w:instrText xml:space="preserve"> PAGEREF _Toc13046 \h </w:instrText>
        </w:r>
        <w:r>
          <w:fldChar w:fldCharType="separate"/>
        </w:r>
        <w:r>
          <w:t>22</w:t>
        </w:r>
        <w:r>
          <w:fldChar w:fldCharType="end"/>
        </w:r>
      </w:hyperlink>
    </w:p>
    <w:p>
      <w:pPr>
        <w:pStyle w:val="TOC2"/>
        <w:tabs>
          <w:tab w:val="right" w:leader="dot" w:pos="8306"/>
        </w:tabs>
      </w:pPr>
      <w:hyperlink w:anchor="_Toc23150" w:history="1">
        <w:r>
          <w:rPr>
            <w:rFonts w:ascii="仿宋" w:eastAsia="仿宋" w:hAnsi="仿宋" w:cs="仿宋" w:hint="eastAsia"/>
            <w:lang w:eastAsia="zh-CN"/>
          </w:rPr>
          <w:t>(一)、建设周期</w:t>
        </w:r>
        <w:r>
          <w:tab/>
        </w:r>
        <w:r>
          <w:fldChar w:fldCharType="begin"/>
        </w:r>
        <w:r>
          <w:instrText xml:space="preserve"> PAGEREF _Toc23150 \h </w:instrText>
        </w:r>
        <w:r>
          <w:fldChar w:fldCharType="separate"/>
        </w:r>
        <w:r>
          <w:t>22</w:t>
        </w:r>
        <w:r>
          <w:fldChar w:fldCharType="end"/>
        </w:r>
      </w:hyperlink>
    </w:p>
    <w:p>
      <w:pPr>
        <w:pStyle w:val="TOC2"/>
        <w:tabs>
          <w:tab w:val="right" w:leader="dot" w:pos="8306"/>
        </w:tabs>
      </w:pPr>
      <w:hyperlink w:anchor="_Toc30074" w:history="1">
        <w:r>
          <w:rPr>
            <w:rFonts w:ascii="仿宋" w:eastAsia="仿宋" w:hAnsi="仿宋" w:cs="仿宋" w:hint="eastAsia"/>
            <w:lang w:eastAsia="zh-CN"/>
          </w:rPr>
          <w:t>(二)、建设进度</w:t>
        </w:r>
        <w:r>
          <w:tab/>
        </w:r>
        <w:r>
          <w:fldChar w:fldCharType="begin"/>
        </w:r>
        <w:r>
          <w:instrText xml:space="preserve"> PAGEREF _Toc30074 \h </w:instrText>
        </w:r>
        <w:r>
          <w:fldChar w:fldCharType="separate"/>
        </w:r>
        <w:r>
          <w:t>23</w:t>
        </w:r>
        <w:r>
          <w:fldChar w:fldCharType="end"/>
        </w:r>
      </w:hyperlink>
    </w:p>
    <w:p>
      <w:pPr>
        <w:pStyle w:val="TOC2"/>
        <w:tabs>
          <w:tab w:val="right" w:leader="dot" w:pos="8306"/>
        </w:tabs>
      </w:pPr>
      <w:hyperlink w:anchor="_Toc7019" w:history="1">
        <w:r>
          <w:rPr>
            <w:rFonts w:ascii="仿宋" w:eastAsia="仿宋" w:hAnsi="仿宋" w:cs="仿宋" w:hint="eastAsia"/>
            <w:lang w:eastAsia="zh-CN"/>
          </w:rPr>
          <w:t>(三)、进度安排注意事项</w:t>
        </w:r>
        <w:r>
          <w:tab/>
        </w:r>
        <w:r>
          <w:fldChar w:fldCharType="begin"/>
        </w:r>
        <w:r>
          <w:instrText xml:space="preserve"> PAGEREF _Toc7019 \h </w:instrText>
        </w:r>
        <w:r>
          <w:fldChar w:fldCharType="separate"/>
        </w:r>
        <w:r>
          <w:t>24</w:t>
        </w:r>
        <w:r>
          <w:fldChar w:fldCharType="end"/>
        </w:r>
      </w:hyperlink>
    </w:p>
    <w:p>
      <w:pPr>
        <w:pStyle w:val="TOC2"/>
        <w:tabs>
          <w:tab w:val="right" w:leader="dot" w:pos="8306"/>
        </w:tabs>
      </w:pPr>
      <w:hyperlink w:anchor="_Toc524" w:history="1">
        <w:r>
          <w:rPr>
            <w:rFonts w:ascii="仿宋" w:eastAsia="仿宋" w:hAnsi="仿宋" w:cs="仿宋" w:hint="eastAsia"/>
            <w:lang w:eastAsia="zh-CN"/>
          </w:rPr>
          <w:t>(四)、人力资源配置</w:t>
        </w:r>
        <w:r>
          <w:tab/>
        </w:r>
        <w:r>
          <w:fldChar w:fldCharType="begin"/>
        </w:r>
        <w:r>
          <w:instrText xml:space="preserve"> PAGEREF _Toc524 \h </w:instrText>
        </w:r>
        <w:r>
          <w:fldChar w:fldCharType="separate"/>
        </w:r>
        <w:r>
          <w:t>25</w:t>
        </w:r>
        <w:r>
          <w:fldChar w:fldCharType="end"/>
        </w:r>
      </w:hyperlink>
    </w:p>
    <w:p>
      <w:pPr>
        <w:pStyle w:val="TOC1"/>
        <w:tabs>
          <w:tab w:val="right" w:leader="dot" w:pos="8306"/>
        </w:tabs>
      </w:pPr>
      <w:hyperlink w:anchor="_Toc19386" w:history="1">
        <w:r>
          <w:rPr>
            <w:rFonts w:ascii="仿宋" w:eastAsia="仿宋" w:hAnsi="仿宋" w:cs="仿宋" w:hint="eastAsia"/>
            <w:lang w:eastAsia="zh-CN"/>
          </w:rPr>
          <w:t>九、生产安全保护</w:t>
        </w:r>
        <w:r>
          <w:tab/>
        </w:r>
        <w:r>
          <w:fldChar w:fldCharType="begin"/>
        </w:r>
        <w:r>
          <w:instrText xml:space="preserve"> PAGEREF _Toc19386 \h </w:instrText>
        </w:r>
        <w:r>
          <w:fldChar w:fldCharType="separate"/>
        </w:r>
        <w:r>
          <w:t>26</w:t>
        </w:r>
        <w:r>
          <w:fldChar w:fldCharType="end"/>
        </w:r>
      </w:hyperlink>
    </w:p>
    <w:p>
      <w:pPr>
        <w:pStyle w:val="TOC2"/>
        <w:tabs>
          <w:tab w:val="right" w:leader="dot" w:pos="8306"/>
        </w:tabs>
      </w:pPr>
      <w:hyperlink w:anchor="_Toc8494" w:history="1">
        <w:r>
          <w:rPr>
            <w:rFonts w:ascii="仿宋" w:eastAsia="仿宋" w:hAnsi="仿宋" w:cs="仿宋" w:hint="eastAsia"/>
            <w:lang w:eastAsia="zh-CN"/>
          </w:rPr>
          <w:t>(一)、消防安全</w:t>
        </w:r>
        <w:r>
          <w:tab/>
        </w:r>
        <w:r>
          <w:fldChar w:fldCharType="begin"/>
        </w:r>
        <w:r>
          <w:instrText xml:space="preserve"> PAGEREF _Toc8494 \h </w:instrText>
        </w:r>
        <w:r>
          <w:fldChar w:fldCharType="separate"/>
        </w:r>
        <w:r>
          <w:t>26</w:t>
        </w:r>
        <w:r>
          <w:fldChar w:fldCharType="end"/>
        </w:r>
      </w:hyperlink>
    </w:p>
    <w:p>
      <w:pPr>
        <w:pStyle w:val="TOC2"/>
        <w:tabs>
          <w:tab w:val="right" w:leader="dot" w:pos="8306"/>
        </w:tabs>
      </w:pPr>
      <w:hyperlink w:anchor="_Toc18378" w:history="1">
        <w:r>
          <w:rPr>
            <w:rFonts w:ascii="仿宋" w:eastAsia="仿宋" w:hAnsi="仿宋" w:cs="仿宋" w:hint="eastAsia"/>
            <w:lang w:eastAsia="zh-CN"/>
          </w:rPr>
          <w:t>(二)、防火防爆总图布置措施</w:t>
        </w:r>
        <w:r>
          <w:tab/>
        </w:r>
        <w:r>
          <w:fldChar w:fldCharType="begin"/>
        </w:r>
        <w:r>
          <w:instrText xml:space="preserve"> PAGEREF _Toc18378 \h </w:instrText>
        </w:r>
        <w:r>
          <w:fldChar w:fldCharType="separate"/>
        </w:r>
        <w:r>
          <w:t>28</w:t>
        </w:r>
        <w:r>
          <w:fldChar w:fldCharType="end"/>
        </w:r>
      </w:hyperlink>
    </w:p>
    <w:p>
      <w:pPr>
        <w:pStyle w:val="TOC2"/>
        <w:tabs>
          <w:tab w:val="right" w:leader="dot" w:pos="8306"/>
        </w:tabs>
      </w:pPr>
      <w:hyperlink w:anchor="_Toc25532" w:history="1">
        <w:r>
          <w:rPr>
            <w:rFonts w:ascii="仿宋" w:eastAsia="仿宋" w:hAnsi="仿宋" w:cs="仿宋" w:hint="eastAsia"/>
            <w:lang w:eastAsia="zh-CN"/>
          </w:rPr>
          <w:t>(三)、自然灾害防范措施</w:t>
        </w:r>
        <w:r>
          <w:tab/>
        </w:r>
        <w:r>
          <w:fldChar w:fldCharType="begin"/>
        </w:r>
        <w:r>
          <w:instrText xml:space="preserve"> PAGEREF _Toc25532 \h </w:instrText>
        </w:r>
        <w:r>
          <w:fldChar w:fldCharType="separate"/>
        </w:r>
        <w:r>
          <w:t>28</w:t>
        </w:r>
        <w:r>
          <w:fldChar w:fldCharType="end"/>
        </w:r>
      </w:hyperlink>
    </w:p>
    <w:p>
      <w:pPr>
        <w:pStyle w:val="TOC2"/>
        <w:tabs>
          <w:tab w:val="right" w:leader="dot" w:pos="8306"/>
        </w:tabs>
      </w:pPr>
      <w:hyperlink w:anchor="_Toc4747" w:history="1">
        <w:r>
          <w:rPr>
            <w:rFonts w:ascii="仿宋" w:eastAsia="仿宋" w:hAnsi="仿宋" w:cs="仿宋" w:hint="eastAsia"/>
            <w:lang w:eastAsia="zh-CN"/>
          </w:rPr>
          <w:t>(四)、安全色及安全标志使用要求</w:t>
        </w:r>
        <w:r>
          <w:tab/>
        </w:r>
        <w:r>
          <w:fldChar w:fldCharType="begin"/>
        </w:r>
        <w:r>
          <w:instrText xml:space="preserve"> PAGEREF _Toc4747 \h </w:instrText>
        </w:r>
        <w:r>
          <w:fldChar w:fldCharType="separate"/>
        </w:r>
        <w:r>
          <w:t>29</w:t>
        </w:r>
        <w:r>
          <w:fldChar w:fldCharType="end"/>
        </w:r>
      </w:hyperlink>
    </w:p>
    <w:p>
      <w:pPr>
        <w:pStyle w:val="TOC2"/>
        <w:tabs>
          <w:tab w:val="right" w:leader="dot" w:pos="8306"/>
        </w:tabs>
      </w:pPr>
      <w:hyperlink w:anchor="_Toc10335" w:history="1">
        <w:r>
          <w:rPr>
            <w:rFonts w:ascii="仿宋" w:eastAsia="仿宋" w:hAnsi="仿宋" w:cs="仿宋" w:hint="eastAsia"/>
            <w:lang w:eastAsia="zh-CN"/>
          </w:rPr>
          <w:t>(五)、防尘防毒措施</w:t>
        </w:r>
        <w:r>
          <w:tab/>
        </w:r>
        <w:r>
          <w:fldChar w:fldCharType="begin"/>
        </w:r>
        <w:r>
          <w:instrText xml:space="preserve"> PAGEREF _Toc10335 \h </w:instrText>
        </w:r>
        <w:r>
          <w:fldChar w:fldCharType="separate"/>
        </w:r>
        <w:r>
          <w:t>30</w:t>
        </w:r>
        <w:r>
          <w:fldChar w:fldCharType="end"/>
        </w:r>
      </w:hyperlink>
    </w:p>
    <w:p>
      <w:pPr>
        <w:pStyle w:val="TOC2"/>
        <w:tabs>
          <w:tab w:val="right" w:leader="dot" w:pos="8306"/>
        </w:tabs>
      </w:pPr>
      <w:hyperlink w:anchor="_Toc16781" w:history="1">
        <w:r>
          <w:rPr>
            <w:rFonts w:ascii="仿宋" w:eastAsia="仿宋" w:hAnsi="仿宋" w:cs="仿宋" w:hint="eastAsia"/>
            <w:lang w:eastAsia="zh-CN"/>
          </w:rPr>
          <w:t>(六)、防静电、触电防护及防雷措施</w:t>
        </w:r>
        <w:r>
          <w:tab/>
        </w:r>
        <w:r>
          <w:fldChar w:fldCharType="begin"/>
        </w:r>
        <w:r>
          <w:instrText xml:space="preserve"> PAGEREF _Toc16781 \h </w:instrText>
        </w:r>
        <w:r>
          <w:fldChar w:fldCharType="separate"/>
        </w:r>
        <w:r>
          <w:t>31</w:t>
        </w:r>
        <w:r>
          <w:fldChar w:fldCharType="end"/>
        </w:r>
      </w:hyperlink>
    </w:p>
    <w:p>
      <w:pPr>
        <w:pStyle w:val="TOC2"/>
        <w:tabs>
          <w:tab w:val="right" w:leader="dot" w:pos="8306"/>
        </w:tabs>
      </w:pPr>
      <w:hyperlink w:anchor="_Toc25010" w:history="1">
        <w:r>
          <w:rPr>
            <w:rFonts w:ascii="仿宋" w:eastAsia="仿宋" w:hAnsi="仿宋" w:cs="仿宋" w:hint="eastAsia"/>
            <w:lang w:eastAsia="zh-CN"/>
          </w:rPr>
          <w:t>(七)、机械设备安全保障措施</w:t>
        </w:r>
        <w:r>
          <w:tab/>
        </w:r>
        <w:r>
          <w:fldChar w:fldCharType="begin"/>
        </w:r>
        <w:r>
          <w:instrText xml:space="preserve"> PAGEREF _Toc25010 \h </w:instrText>
        </w:r>
        <w:r>
          <w:fldChar w:fldCharType="separate"/>
        </w:r>
        <w:r>
          <w:t>33</w:t>
        </w:r>
        <w:r>
          <w:fldChar w:fldCharType="end"/>
        </w:r>
      </w:hyperlink>
    </w:p>
    <w:p>
      <w:pPr>
        <w:pStyle w:val="TOC1"/>
        <w:tabs>
          <w:tab w:val="right" w:leader="dot" w:pos="8306"/>
        </w:tabs>
      </w:pPr>
      <w:hyperlink w:anchor="_Toc2855" w:history="1">
        <w:r>
          <w:rPr>
            <w:rFonts w:ascii="仿宋" w:eastAsia="仿宋" w:hAnsi="仿宋" w:cs="仿宋" w:hint="eastAsia"/>
            <w:lang w:eastAsia="zh-CN"/>
          </w:rPr>
          <w:t>十、直播电商项目创新与研发</w:t>
        </w:r>
        <w:r>
          <w:tab/>
        </w:r>
        <w:r>
          <w:fldChar w:fldCharType="begin"/>
        </w:r>
        <w:r>
          <w:instrText xml:space="preserve"> PAGEREF _Toc2855 \h </w:instrText>
        </w:r>
        <w:r>
          <w:fldChar w:fldCharType="separate"/>
        </w:r>
        <w:r>
          <w:t>34</w:t>
        </w:r>
        <w:r>
          <w:fldChar w:fldCharType="end"/>
        </w:r>
      </w:hyperlink>
    </w:p>
    <w:p>
      <w:pPr>
        <w:pStyle w:val="TOC2"/>
        <w:tabs>
          <w:tab w:val="right" w:leader="dot" w:pos="8306"/>
        </w:tabs>
      </w:pPr>
      <w:hyperlink w:anchor="_Toc19019" w:history="1">
        <w:r>
          <w:rPr>
            <w:rFonts w:ascii="仿宋" w:eastAsia="仿宋" w:hAnsi="仿宋" w:cs="仿宋" w:hint="eastAsia"/>
            <w:lang w:eastAsia="zh-CN"/>
          </w:rPr>
          <w:t>(一)、创新策略与方向</w:t>
        </w:r>
        <w:r>
          <w:tab/>
        </w:r>
        <w:r>
          <w:fldChar w:fldCharType="begin"/>
        </w:r>
        <w:r>
          <w:instrText xml:space="preserve"> PAGEREF _Toc19019 \h </w:instrText>
        </w:r>
        <w:r>
          <w:fldChar w:fldCharType="separate"/>
        </w:r>
        <w:r>
          <w:t>34</w:t>
        </w:r>
        <w:r>
          <w:fldChar w:fldCharType="end"/>
        </w:r>
      </w:hyperlink>
    </w:p>
    <w:p>
      <w:pPr>
        <w:pStyle w:val="TOC2"/>
        <w:tabs>
          <w:tab w:val="right" w:leader="dot" w:pos="8306"/>
        </w:tabs>
      </w:pPr>
      <w:hyperlink w:anchor="_Toc3785" w:history="1">
        <w:r>
          <w:rPr>
            <w:rFonts w:ascii="仿宋" w:eastAsia="仿宋" w:hAnsi="仿宋" w:cs="仿宋" w:hint="eastAsia"/>
            <w:lang w:eastAsia="zh-CN"/>
          </w:rPr>
          <w:t>(二)、研发规划与投入</w:t>
        </w:r>
        <w:r>
          <w:tab/>
        </w:r>
        <w:r>
          <w:fldChar w:fldCharType="begin"/>
        </w:r>
        <w:r>
          <w:instrText xml:space="preserve"> PAGEREF _Toc3785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32" w:history="1">
        <w:r>
          <w:rPr>
            <w:rFonts w:ascii="仿宋" w:eastAsia="仿宋" w:hAnsi="仿宋" w:cs="仿宋" w:hint="eastAsia"/>
            <w:lang w:eastAsia="zh-CN"/>
          </w:rPr>
          <w:t>十一、直播电商项目环境影响分析</w:t>
        </w:r>
        <w:r>
          <w:tab/>
        </w:r>
        <w:r>
          <w:fldChar w:fldCharType="begin"/>
        </w:r>
        <w:r>
          <w:instrText xml:space="preserve"> PAGEREF _Toc24132 \h </w:instrText>
        </w:r>
        <w:r>
          <w:fldChar w:fldCharType="separate"/>
        </w:r>
        <w:r>
          <w:t>37</w:t>
        </w:r>
        <w:r>
          <w:fldChar w:fldCharType="end"/>
        </w:r>
      </w:hyperlink>
    </w:p>
    <w:p>
      <w:pPr>
        <w:pStyle w:val="TOC2"/>
        <w:tabs>
          <w:tab w:val="right" w:leader="dot" w:pos="8306"/>
        </w:tabs>
      </w:pPr>
      <w:hyperlink w:anchor="_Toc28898" w:history="1">
        <w:r>
          <w:rPr>
            <w:rFonts w:ascii="仿宋" w:eastAsia="仿宋" w:hAnsi="仿宋" w:cs="仿宋" w:hint="eastAsia"/>
            <w:lang w:eastAsia="zh-CN"/>
          </w:rPr>
          <w:t>(一)、建设区域环境质量现状</w:t>
        </w:r>
        <w:r>
          <w:tab/>
        </w:r>
        <w:r>
          <w:fldChar w:fldCharType="begin"/>
        </w:r>
        <w:r>
          <w:instrText xml:space="preserve"> PAGEREF _Toc28898 \h </w:instrText>
        </w:r>
        <w:r>
          <w:fldChar w:fldCharType="separate"/>
        </w:r>
        <w:r>
          <w:t>37</w:t>
        </w:r>
        <w:r>
          <w:fldChar w:fldCharType="end"/>
        </w:r>
      </w:hyperlink>
    </w:p>
    <w:p>
      <w:pPr>
        <w:pStyle w:val="TOC2"/>
        <w:tabs>
          <w:tab w:val="right" w:leader="dot" w:pos="8306"/>
        </w:tabs>
      </w:pPr>
      <w:hyperlink w:anchor="_Toc28168" w:history="1">
        <w:r>
          <w:rPr>
            <w:rFonts w:ascii="仿宋" w:eastAsia="仿宋" w:hAnsi="仿宋" w:cs="仿宋" w:hint="eastAsia"/>
            <w:lang w:eastAsia="zh-CN"/>
          </w:rPr>
          <w:t>(二)、建设期环境保护</w:t>
        </w:r>
        <w:r>
          <w:tab/>
        </w:r>
        <w:r>
          <w:fldChar w:fldCharType="begin"/>
        </w:r>
        <w:r>
          <w:instrText xml:space="preserve"> PAGEREF _Toc28168 \h </w:instrText>
        </w:r>
        <w:r>
          <w:fldChar w:fldCharType="separate"/>
        </w:r>
        <w:r>
          <w:t>38</w:t>
        </w:r>
        <w:r>
          <w:fldChar w:fldCharType="end"/>
        </w:r>
      </w:hyperlink>
    </w:p>
    <w:p>
      <w:pPr>
        <w:pStyle w:val="TOC2"/>
        <w:tabs>
          <w:tab w:val="right" w:leader="dot" w:pos="8306"/>
        </w:tabs>
      </w:pPr>
      <w:hyperlink w:anchor="_Toc28424" w:history="1">
        <w:r>
          <w:rPr>
            <w:rFonts w:ascii="仿宋" w:eastAsia="仿宋" w:hAnsi="仿宋" w:cs="仿宋" w:hint="eastAsia"/>
            <w:lang w:eastAsia="zh-CN"/>
          </w:rPr>
          <w:t>(三)、运营期环境保护</w:t>
        </w:r>
        <w:r>
          <w:tab/>
        </w:r>
        <w:r>
          <w:fldChar w:fldCharType="begin"/>
        </w:r>
        <w:r>
          <w:instrText xml:space="preserve"> PAGEREF _Toc28424 \h </w:instrText>
        </w:r>
        <w:r>
          <w:fldChar w:fldCharType="separate"/>
        </w:r>
        <w:r>
          <w:t>40</w:t>
        </w:r>
        <w:r>
          <w:fldChar w:fldCharType="end"/>
        </w:r>
      </w:hyperlink>
    </w:p>
    <w:p>
      <w:pPr>
        <w:pStyle w:val="TOC2"/>
        <w:tabs>
          <w:tab w:val="right" w:leader="dot" w:pos="8306"/>
        </w:tabs>
      </w:pPr>
      <w:hyperlink w:anchor="_Toc31840" w:history="1">
        <w:r>
          <w:rPr>
            <w:rFonts w:ascii="仿宋" w:eastAsia="仿宋" w:hAnsi="仿宋" w:cs="仿宋" w:hint="eastAsia"/>
            <w:lang w:eastAsia="zh-CN"/>
          </w:rPr>
          <w:t>(四)、直播电商项目建设对区域经济的影响</w:t>
        </w:r>
        <w:r>
          <w:tab/>
        </w:r>
        <w:r>
          <w:fldChar w:fldCharType="begin"/>
        </w:r>
        <w:r>
          <w:instrText xml:space="preserve"> PAGEREF _Toc31840 \h </w:instrText>
        </w:r>
        <w:r>
          <w:fldChar w:fldCharType="separate"/>
        </w:r>
        <w:r>
          <w:t>41</w:t>
        </w:r>
        <w:r>
          <w:fldChar w:fldCharType="end"/>
        </w:r>
      </w:hyperlink>
    </w:p>
    <w:p>
      <w:pPr>
        <w:pStyle w:val="TOC2"/>
        <w:tabs>
          <w:tab w:val="right" w:leader="dot" w:pos="8306"/>
        </w:tabs>
      </w:pPr>
      <w:hyperlink w:anchor="_Toc30271" w:history="1">
        <w:r>
          <w:rPr>
            <w:rFonts w:ascii="仿宋" w:eastAsia="仿宋" w:hAnsi="仿宋" w:cs="仿宋" w:hint="eastAsia"/>
            <w:lang w:eastAsia="zh-CN"/>
          </w:rPr>
          <w:t>(五)、废弃物处理</w:t>
        </w:r>
        <w:r>
          <w:tab/>
        </w:r>
        <w:r>
          <w:fldChar w:fldCharType="begin"/>
        </w:r>
        <w:r>
          <w:instrText xml:space="preserve"> PAGEREF _Toc30271 \h </w:instrText>
        </w:r>
        <w:r>
          <w:fldChar w:fldCharType="separate"/>
        </w:r>
        <w:r>
          <w:t>43</w:t>
        </w:r>
        <w:r>
          <w:fldChar w:fldCharType="end"/>
        </w:r>
      </w:hyperlink>
    </w:p>
    <w:p>
      <w:pPr>
        <w:pStyle w:val="TOC2"/>
        <w:tabs>
          <w:tab w:val="right" w:leader="dot" w:pos="8306"/>
        </w:tabs>
      </w:pPr>
      <w:hyperlink w:anchor="_Toc27162" w:history="1">
        <w:r>
          <w:rPr>
            <w:rFonts w:ascii="仿宋" w:eastAsia="仿宋" w:hAnsi="仿宋" w:cs="仿宋" w:hint="eastAsia"/>
            <w:lang w:eastAsia="zh-CN"/>
          </w:rPr>
          <w:t>(六)、特殊环境影响分析</w:t>
        </w:r>
        <w:r>
          <w:tab/>
        </w:r>
        <w:r>
          <w:fldChar w:fldCharType="begin"/>
        </w:r>
        <w:r>
          <w:instrText xml:space="preserve"> PAGEREF _Toc27162 \h </w:instrText>
        </w:r>
        <w:r>
          <w:fldChar w:fldCharType="separate"/>
        </w:r>
        <w:r>
          <w:t>44</w:t>
        </w:r>
        <w:r>
          <w:fldChar w:fldCharType="end"/>
        </w:r>
      </w:hyperlink>
    </w:p>
    <w:p>
      <w:pPr>
        <w:pStyle w:val="TOC2"/>
        <w:tabs>
          <w:tab w:val="right" w:leader="dot" w:pos="8306"/>
        </w:tabs>
      </w:pPr>
      <w:hyperlink w:anchor="_Toc21649" w:history="1">
        <w:r>
          <w:rPr>
            <w:rFonts w:ascii="仿宋" w:eastAsia="仿宋" w:hAnsi="仿宋" w:cs="仿宋" w:hint="eastAsia"/>
            <w:lang w:eastAsia="zh-CN"/>
          </w:rPr>
          <w:t>(七)、清洁生产</w:t>
        </w:r>
        <w:r>
          <w:tab/>
        </w:r>
        <w:r>
          <w:fldChar w:fldCharType="begin"/>
        </w:r>
        <w:r>
          <w:instrText xml:space="preserve"> PAGEREF _Toc21649 \h </w:instrText>
        </w:r>
        <w:r>
          <w:fldChar w:fldCharType="separate"/>
        </w:r>
        <w:r>
          <w:t>45</w:t>
        </w:r>
        <w:r>
          <w:fldChar w:fldCharType="end"/>
        </w:r>
      </w:hyperlink>
    </w:p>
    <w:p>
      <w:pPr>
        <w:pStyle w:val="TOC2"/>
        <w:tabs>
          <w:tab w:val="right" w:leader="dot" w:pos="8306"/>
        </w:tabs>
      </w:pPr>
      <w:hyperlink w:anchor="_Toc17347" w:history="1">
        <w:r>
          <w:rPr>
            <w:rFonts w:ascii="仿宋" w:eastAsia="仿宋" w:hAnsi="仿宋" w:cs="仿宋" w:hint="eastAsia"/>
            <w:lang w:eastAsia="zh-CN"/>
          </w:rPr>
          <w:t>(八)、环境保护综合评价</w:t>
        </w:r>
        <w:r>
          <w:tab/>
        </w:r>
        <w:r>
          <w:fldChar w:fldCharType="begin"/>
        </w:r>
        <w:r>
          <w:instrText xml:space="preserve"> PAGEREF _Toc17347 \h </w:instrText>
        </w:r>
        <w:r>
          <w:fldChar w:fldCharType="separate"/>
        </w:r>
        <w:r>
          <w:t>46</w:t>
        </w:r>
        <w:r>
          <w:fldChar w:fldCharType="end"/>
        </w:r>
      </w:hyperlink>
    </w:p>
    <w:p>
      <w:pPr>
        <w:pStyle w:val="TOC1"/>
        <w:tabs>
          <w:tab w:val="right" w:leader="dot" w:pos="8306"/>
        </w:tabs>
      </w:pPr>
      <w:hyperlink w:anchor="_Toc10329" w:history="1">
        <w:r>
          <w:rPr>
            <w:rFonts w:ascii="仿宋" w:eastAsia="仿宋" w:hAnsi="仿宋" w:cs="仿宋" w:hint="eastAsia"/>
            <w:lang w:eastAsia="zh-CN"/>
          </w:rPr>
          <w:t>十二、直播电商项目社会影响</w:t>
        </w:r>
        <w:r>
          <w:tab/>
        </w:r>
        <w:r>
          <w:fldChar w:fldCharType="begin"/>
        </w:r>
        <w:r>
          <w:instrText xml:space="preserve"> PAGEREF _Toc10329 \h </w:instrText>
        </w:r>
        <w:r>
          <w:fldChar w:fldCharType="separate"/>
        </w:r>
        <w:r>
          <w:t>48</w:t>
        </w:r>
        <w:r>
          <w:fldChar w:fldCharType="end"/>
        </w:r>
      </w:hyperlink>
    </w:p>
    <w:p>
      <w:pPr>
        <w:pStyle w:val="TOC2"/>
        <w:tabs>
          <w:tab w:val="right" w:leader="dot" w:pos="8306"/>
        </w:tabs>
      </w:pPr>
      <w:hyperlink w:anchor="_Toc27205" w:history="1">
        <w:r>
          <w:rPr>
            <w:rFonts w:ascii="仿宋" w:eastAsia="仿宋" w:hAnsi="仿宋" w:cs="仿宋" w:hint="eastAsia"/>
            <w:lang w:eastAsia="zh-CN"/>
          </w:rPr>
          <w:t>(一)、社会责任与义务</w:t>
        </w:r>
        <w:r>
          <w:tab/>
        </w:r>
        <w:r>
          <w:fldChar w:fldCharType="begin"/>
        </w:r>
        <w:r>
          <w:instrText xml:space="preserve"> PAGEREF _Toc27205 \h </w:instrText>
        </w:r>
        <w:r>
          <w:fldChar w:fldCharType="separate"/>
        </w:r>
        <w:r>
          <w:t>48</w:t>
        </w:r>
        <w:r>
          <w:fldChar w:fldCharType="end"/>
        </w:r>
      </w:hyperlink>
    </w:p>
    <w:p>
      <w:pPr>
        <w:pStyle w:val="TOC2"/>
        <w:tabs>
          <w:tab w:val="right" w:leader="dot" w:pos="8306"/>
        </w:tabs>
      </w:pPr>
      <w:hyperlink w:anchor="_Toc746" w:history="1">
        <w:r>
          <w:rPr>
            <w:rFonts w:ascii="仿宋" w:eastAsia="仿宋" w:hAnsi="仿宋" w:cs="仿宋" w:hint="eastAsia"/>
            <w:lang w:eastAsia="zh-CN"/>
          </w:rPr>
          <w:t>(二)、社会参与与沟通</w:t>
        </w:r>
        <w:r>
          <w:tab/>
        </w:r>
        <w:r>
          <w:fldChar w:fldCharType="begin"/>
        </w:r>
        <w:r>
          <w:instrText xml:space="preserve"> PAGEREF _Toc746 \h </w:instrText>
        </w:r>
        <w:r>
          <w:fldChar w:fldCharType="separate"/>
        </w:r>
        <w:r>
          <w:t>48</w:t>
        </w:r>
        <w:r>
          <w:fldChar w:fldCharType="end"/>
        </w:r>
      </w:hyperlink>
    </w:p>
    <w:p>
      <w:pPr>
        <w:pStyle w:val="TOC1"/>
        <w:tabs>
          <w:tab w:val="right" w:leader="dot" w:pos="8306"/>
        </w:tabs>
      </w:pPr>
      <w:hyperlink w:anchor="_Toc21868" w:history="1">
        <w:r>
          <w:rPr>
            <w:rFonts w:ascii="仿宋" w:eastAsia="仿宋" w:hAnsi="仿宋" w:cs="仿宋" w:hint="eastAsia"/>
            <w:lang w:eastAsia="zh-CN"/>
          </w:rPr>
          <w:t>十三、直播电商项目实施时间节点</w:t>
        </w:r>
        <w:r>
          <w:tab/>
        </w:r>
        <w:r>
          <w:fldChar w:fldCharType="begin"/>
        </w:r>
        <w:r>
          <w:instrText xml:space="preserve"> PAGEREF _Toc21868 \h </w:instrText>
        </w:r>
        <w:r>
          <w:fldChar w:fldCharType="separate"/>
        </w:r>
        <w:r>
          <w:t>49</w:t>
        </w:r>
        <w:r>
          <w:fldChar w:fldCharType="end"/>
        </w:r>
      </w:hyperlink>
    </w:p>
    <w:p>
      <w:pPr>
        <w:pStyle w:val="TOC2"/>
        <w:tabs>
          <w:tab w:val="right" w:leader="dot" w:pos="8306"/>
        </w:tabs>
      </w:pPr>
      <w:hyperlink w:anchor="_Toc8577" w:history="1">
        <w:r>
          <w:rPr>
            <w:rFonts w:ascii="仿宋" w:eastAsia="仿宋" w:hAnsi="仿宋" w:cs="仿宋" w:hint="eastAsia"/>
            <w:lang w:eastAsia="zh-CN"/>
          </w:rPr>
          <w:t>(一)、直播电商项目启动阶段时间节点</w:t>
        </w:r>
        <w:r>
          <w:tab/>
        </w:r>
        <w:r>
          <w:fldChar w:fldCharType="begin"/>
        </w:r>
        <w:r>
          <w:instrText xml:space="preserve"> PAGEREF _Toc8577 \h </w:instrText>
        </w:r>
        <w:r>
          <w:fldChar w:fldCharType="separate"/>
        </w:r>
        <w:r>
          <w:t>49</w:t>
        </w:r>
        <w:r>
          <w:fldChar w:fldCharType="end"/>
        </w:r>
      </w:hyperlink>
    </w:p>
    <w:p>
      <w:pPr>
        <w:pStyle w:val="TOC2"/>
        <w:tabs>
          <w:tab w:val="right" w:leader="dot" w:pos="8306"/>
        </w:tabs>
      </w:pPr>
      <w:hyperlink w:anchor="_Toc26528" w:history="1">
        <w:r>
          <w:rPr>
            <w:rFonts w:ascii="仿宋" w:eastAsia="仿宋" w:hAnsi="仿宋" w:cs="仿宋" w:hint="eastAsia"/>
            <w:lang w:eastAsia="zh-CN"/>
          </w:rPr>
          <w:t>(二)、直播电商项目执行阶段时间节点</w:t>
        </w:r>
        <w:r>
          <w:tab/>
        </w:r>
        <w:r>
          <w:fldChar w:fldCharType="begin"/>
        </w:r>
        <w:r>
          <w:instrText xml:space="preserve"> PAGEREF _Toc26528 \h </w:instrText>
        </w:r>
        <w:r>
          <w:fldChar w:fldCharType="separate"/>
        </w:r>
        <w:r>
          <w:t>51</w:t>
        </w:r>
        <w:r>
          <w:fldChar w:fldCharType="end"/>
        </w:r>
      </w:hyperlink>
    </w:p>
    <w:p>
      <w:pPr>
        <w:pStyle w:val="TOC2"/>
        <w:tabs>
          <w:tab w:val="right" w:leader="dot" w:pos="8306"/>
        </w:tabs>
      </w:pPr>
      <w:hyperlink w:anchor="_Toc30364" w:history="1">
        <w:r>
          <w:rPr>
            <w:rFonts w:ascii="仿宋" w:eastAsia="仿宋" w:hAnsi="仿宋" w:cs="仿宋" w:hint="eastAsia"/>
            <w:lang w:eastAsia="zh-CN"/>
          </w:rPr>
          <w:t>(三)、直播电商项目完成阶段时间节点</w:t>
        </w:r>
        <w:r>
          <w:tab/>
        </w:r>
        <w:r>
          <w:fldChar w:fldCharType="begin"/>
        </w:r>
        <w:r>
          <w:instrText xml:space="preserve"> PAGEREF _Toc30364 \h </w:instrText>
        </w:r>
        <w:r>
          <w:fldChar w:fldCharType="separate"/>
        </w:r>
        <w:r>
          <w:t>51</w:t>
        </w:r>
        <w:r>
          <w:fldChar w:fldCharType="end"/>
        </w:r>
      </w:hyperlink>
    </w:p>
    <w:p>
      <w:pPr>
        <w:pStyle w:val="TOC1"/>
        <w:tabs>
          <w:tab w:val="right" w:leader="dot" w:pos="8306"/>
        </w:tabs>
      </w:pPr>
      <w:hyperlink w:anchor="_Toc17489" w:history="1">
        <w:r>
          <w:rPr>
            <w:rFonts w:ascii="仿宋" w:eastAsia="仿宋" w:hAnsi="仿宋" w:cs="仿宋" w:hint="eastAsia"/>
            <w:lang w:eastAsia="zh-CN"/>
          </w:rPr>
          <w:t>十四、风险识别与分类</w:t>
        </w:r>
        <w:r>
          <w:tab/>
        </w:r>
        <w:r>
          <w:fldChar w:fldCharType="begin"/>
        </w:r>
        <w:r>
          <w:instrText xml:space="preserve"> PAGEREF _Toc17489 \h </w:instrText>
        </w:r>
        <w:r>
          <w:fldChar w:fldCharType="separate"/>
        </w:r>
        <w:r>
          <w:t>53</w:t>
        </w:r>
        <w:r>
          <w:fldChar w:fldCharType="end"/>
        </w:r>
      </w:hyperlink>
    </w:p>
    <w:p>
      <w:pPr>
        <w:pStyle w:val="TOC2"/>
        <w:tabs>
          <w:tab w:val="right" w:leader="dot" w:pos="8306"/>
        </w:tabs>
      </w:pPr>
      <w:hyperlink w:anchor="_Toc20265" w:history="1">
        <w:r>
          <w:rPr>
            <w:rFonts w:ascii="仿宋" w:eastAsia="仿宋" w:hAnsi="仿宋" w:cs="仿宋" w:hint="eastAsia"/>
            <w:lang w:eastAsia="zh-CN"/>
          </w:rPr>
          <w:t>(一)、风险识别</w:t>
        </w:r>
        <w:r>
          <w:tab/>
        </w:r>
        <w:r>
          <w:fldChar w:fldCharType="begin"/>
        </w:r>
        <w:r>
          <w:instrText xml:space="preserve"> PAGEREF _Toc20265 \h </w:instrText>
        </w:r>
        <w:r>
          <w:fldChar w:fldCharType="separate"/>
        </w:r>
        <w:r>
          <w:t>53</w:t>
        </w:r>
        <w:r>
          <w:fldChar w:fldCharType="end"/>
        </w:r>
      </w:hyperlink>
    </w:p>
    <w:p>
      <w:pPr>
        <w:pStyle w:val="TOC2"/>
        <w:tabs>
          <w:tab w:val="right" w:leader="dot" w:pos="8306"/>
        </w:tabs>
      </w:pPr>
      <w:hyperlink w:anchor="_Toc26347" w:history="1">
        <w:r>
          <w:rPr>
            <w:rFonts w:ascii="仿宋" w:eastAsia="仿宋" w:hAnsi="仿宋" w:cs="仿宋" w:hint="eastAsia"/>
            <w:lang w:eastAsia="zh-CN"/>
          </w:rPr>
          <w:t>(二)、风险分类</w:t>
        </w:r>
        <w:r>
          <w:tab/>
        </w:r>
        <w:r>
          <w:fldChar w:fldCharType="begin"/>
        </w:r>
        <w:r>
          <w:instrText xml:space="preserve"> PAGEREF _Toc26347 \h </w:instrText>
        </w:r>
        <w:r>
          <w:fldChar w:fldCharType="separate"/>
        </w:r>
        <w:r>
          <w:t>54</w:t>
        </w:r>
        <w:r>
          <w:fldChar w:fldCharType="end"/>
        </w:r>
      </w:hyperlink>
    </w:p>
    <w:p>
      <w:pPr>
        <w:pStyle w:val="TOC1"/>
        <w:tabs>
          <w:tab w:val="right" w:leader="dot" w:pos="8306"/>
        </w:tabs>
      </w:pPr>
      <w:hyperlink w:anchor="_Toc31286" w:history="1">
        <w:r>
          <w:rPr>
            <w:rFonts w:ascii="仿宋" w:eastAsia="仿宋" w:hAnsi="仿宋" w:cs="仿宋" w:hint="eastAsia"/>
            <w:lang w:eastAsia="zh-CN"/>
          </w:rPr>
          <w:t>十五、供应链管理</w:t>
        </w:r>
        <w:r>
          <w:tab/>
        </w:r>
        <w:r>
          <w:fldChar w:fldCharType="begin"/>
        </w:r>
        <w:r>
          <w:instrText xml:space="preserve"> PAGEREF _Toc31286 \h </w:instrText>
        </w:r>
        <w:r>
          <w:fldChar w:fldCharType="separate"/>
        </w:r>
        <w:r>
          <w:t>56</w:t>
        </w:r>
        <w:r>
          <w:fldChar w:fldCharType="end"/>
        </w:r>
      </w:hyperlink>
    </w:p>
    <w:p>
      <w:pPr>
        <w:pStyle w:val="TOC2"/>
        <w:tabs>
          <w:tab w:val="right" w:leader="dot" w:pos="8306"/>
        </w:tabs>
      </w:pPr>
      <w:hyperlink w:anchor="_Toc26192" w:history="1">
        <w:r>
          <w:rPr>
            <w:rFonts w:ascii="仿宋" w:eastAsia="仿宋" w:hAnsi="仿宋" w:cs="仿宋" w:hint="eastAsia"/>
            <w:lang w:eastAsia="zh-CN"/>
          </w:rPr>
          <w:t>(一)、供应链战略规划</w:t>
        </w:r>
        <w:r>
          <w:tab/>
        </w:r>
        <w:r>
          <w:fldChar w:fldCharType="begin"/>
        </w:r>
        <w:r>
          <w:instrText xml:space="preserve"> PAGEREF _Toc26192 \h </w:instrText>
        </w:r>
        <w:r>
          <w:fldChar w:fldCharType="separate"/>
        </w:r>
        <w:r>
          <w:t>56</w:t>
        </w:r>
        <w:r>
          <w:fldChar w:fldCharType="end"/>
        </w:r>
      </w:hyperlink>
    </w:p>
    <w:p>
      <w:pPr>
        <w:pStyle w:val="TOC2"/>
        <w:tabs>
          <w:tab w:val="right" w:leader="dot" w:pos="8306"/>
        </w:tabs>
      </w:pPr>
      <w:hyperlink w:anchor="_Toc20225" w:history="1">
        <w:r>
          <w:rPr>
            <w:rFonts w:ascii="仿宋" w:eastAsia="仿宋" w:hAnsi="仿宋" w:cs="仿宋" w:hint="eastAsia"/>
            <w:lang w:eastAsia="zh-CN"/>
          </w:rPr>
          <w:t>(二)、供应商选择与合作</w:t>
        </w:r>
        <w:r>
          <w:tab/>
        </w:r>
        <w:r>
          <w:fldChar w:fldCharType="begin"/>
        </w:r>
        <w:r>
          <w:instrText xml:space="preserve"> PAGEREF _Toc20225 \h </w:instrText>
        </w:r>
        <w:r>
          <w:fldChar w:fldCharType="separate"/>
        </w:r>
        <w:r>
          <w:t>57</w:t>
        </w:r>
        <w:r>
          <w:fldChar w:fldCharType="end"/>
        </w:r>
      </w:hyperlink>
    </w:p>
    <w:p>
      <w:pPr>
        <w:pStyle w:val="TOC2"/>
        <w:tabs>
          <w:tab w:val="right" w:leader="dot" w:pos="8306"/>
        </w:tabs>
      </w:pPr>
      <w:hyperlink w:anchor="_Toc28962" w:history="1">
        <w:r>
          <w:rPr>
            <w:rFonts w:ascii="仿宋" w:eastAsia="仿宋" w:hAnsi="仿宋" w:cs="仿宋" w:hint="eastAsia"/>
            <w:lang w:eastAsia="zh-CN"/>
          </w:rPr>
          <w:t>(三)、物流与库存管理</w:t>
        </w:r>
        <w:r>
          <w:tab/>
        </w:r>
        <w:r>
          <w:fldChar w:fldCharType="begin"/>
        </w:r>
        <w:r>
          <w:instrText xml:space="preserve"> PAGEREF _Toc28962 \h </w:instrText>
        </w:r>
        <w:r>
          <w:fldChar w:fldCharType="separate"/>
        </w:r>
        <w:r>
          <w:t>58</w:t>
        </w:r>
        <w:r>
          <w:fldChar w:fldCharType="end"/>
        </w:r>
      </w:hyperlink>
    </w:p>
    <w:p>
      <w:pPr>
        <w:pStyle w:val="TOC1"/>
        <w:tabs>
          <w:tab w:val="right" w:leader="dot" w:pos="8306"/>
        </w:tabs>
      </w:pPr>
      <w:hyperlink w:anchor="_Toc3220" w:history="1">
        <w:r>
          <w:rPr>
            <w:rFonts w:ascii="仿宋" w:eastAsia="仿宋" w:hAnsi="仿宋" w:cs="仿宋" w:hint="eastAsia"/>
            <w:lang w:eastAsia="zh-CN"/>
          </w:rPr>
          <w:t>十六、利益相关者分析与沟通计划</w:t>
        </w:r>
        <w:r>
          <w:tab/>
        </w:r>
        <w:r>
          <w:fldChar w:fldCharType="begin"/>
        </w:r>
        <w:r>
          <w:instrText xml:space="preserve"> PAGEREF _Toc3220 \h </w:instrText>
        </w:r>
        <w:r>
          <w:fldChar w:fldCharType="separate"/>
        </w:r>
        <w:r>
          <w:t>60</w:t>
        </w:r>
        <w:r>
          <w:fldChar w:fldCharType="end"/>
        </w:r>
      </w:hyperlink>
    </w:p>
    <w:p>
      <w:pPr>
        <w:pStyle w:val="TOC2"/>
        <w:tabs>
          <w:tab w:val="right" w:leader="dot" w:pos="8306"/>
        </w:tabs>
      </w:pPr>
      <w:hyperlink w:anchor="_Toc12648" w:history="1">
        <w:r>
          <w:rPr>
            <w:rFonts w:ascii="仿宋" w:eastAsia="仿宋" w:hAnsi="仿宋" w:cs="仿宋" w:hint="eastAsia"/>
            <w:lang w:eastAsia="zh-CN"/>
          </w:rPr>
          <w:t>(一)、利益相关者分析</w:t>
        </w:r>
        <w:r>
          <w:tab/>
        </w:r>
        <w:r>
          <w:fldChar w:fldCharType="begin"/>
        </w:r>
        <w:r>
          <w:instrText xml:space="preserve"> PAGEREF _Toc12648 \h </w:instrText>
        </w:r>
        <w:r>
          <w:fldChar w:fldCharType="separate"/>
        </w:r>
        <w:r>
          <w:t>60</w:t>
        </w:r>
        <w:r>
          <w:fldChar w:fldCharType="end"/>
        </w:r>
      </w:hyperlink>
    </w:p>
    <w:p>
      <w:pPr>
        <w:pStyle w:val="TOC2"/>
        <w:tabs>
          <w:tab w:val="right" w:leader="dot" w:pos="8306"/>
        </w:tabs>
      </w:pPr>
      <w:hyperlink w:anchor="_Toc10079" w:history="1">
        <w:r>
          <w:rPr>
            <w:rFonts w:ascii="仿宋" w:eastAsia="仿宋" w:hAnsi="仿宋" w:cs="仿宋" w:hint="eastAsia"/>
            <w:lang w:eastAsia="zh-CN"/>
          </w:rPr>
          <w:t>(二)、沟通计划</w:t>
        </w:r>
        <w:r>
          <w:tab/>
        </w:r>
        <w:r>
          <w:fldChar w:fldCharType="begin"/>
        </w:r>
        <w:r>
          <w:instrText xml:space="preserve"> PAGEREF _Toc10079 \h </w:instrText>
        </w:r>
        <w:r>
          <w:fldChar w:fldCharType="separate"/>
        </w:r>
        <w:r>
          <w:t>61</w:t>
        </w:r>
        <w:r>
          <w:fldChar w:fldCharType="end"/>
        </w:r>
      </w:hyperlink>
    </w:p>
    <w:p>
      <w:pPr>
        <w:pStyle w:val="TOC1"/>
        <w:tabs>
          <w:tab w:val="right" w:leader="dot" w:pos="8306"/>
        </w:tabs>
      </w:pPr>
      <w:hyperlink w:anchor="_Toc31314" w:history="1">
        <w:r>
          <w:rPr>
            <w:rFonts w:ascii="仿宋" w:eastAsia="仿宋" w:hAnsi="仿宋" w:cs="仿宋" w:hint="eastAsia"/>
            <w:lang w:eastAsia="zh-CN"/>
          </w:rPr>
          <w:t>十七、直播电商项目变更管理</w:t>
        </w:r>
        <w:r>
          <w:tab/>
        </w:r>
        <w:r>
          <w:fldChar w:fldCharType="begin"/>
        </w:r>
        <w:r>
          <w:instrText xml:space="preserve"> PAGEREF _Toc31314 \h </w:instrText>
        </w:r>
        <w:r>
          <w:fldChar w:fldCharType="separate"/>
        </w:r>
        <w:r>
          <w:t>62</w:t>
        </w:r>
        <w:r>
          <w:fldChar w:fldCharType="end"/>
        </w:r>
      </w:hyperlink>
    </w:p>
    <w:p>
      <w:pPr>
        <w:pStyle w:val="TOC2"/>
        <w:tabs>
          <w:tab w:val="right" w:leader="dot" w:pos="8306"/>
        </w:tabs>
      </w:pPr>
      <w:hyperlink w:anchor="_Toc31841" w:history="1">
        <w:r>
          <w:rPr>
            <w:rFonts w:ascii="仿宋" w:eastAsia="仿宋" w:hAnsi="仿宋" w:cs="仿宋" w:hint="eastAsia"/>
            <w:lang w:eastAsia="zh-CN"/>
          </w:rPr>
          <w:t>(一)、变更申请与评估</w:t>
        </w:r>
        <w:r>
          <w:tab/>
        </w:r>
        <w:r>
          <w:fldChar w:fldCharType="begin"/>
        </w:r>
        <w:r>
          <w:instrText xml:space="preserve"> PAGEREF _Toc31841 \h </w:instrText>
        </w:r>
        <w:r>
          <w:fldChar w:fldCharType="separate"/>
        </w:r>
        <w:r>
          <w:t>62</w:t>
        </w:r>
        <w:r>
          <w:fldChar w:fldCharType="end"/>
        </w:r>
      </w:hyperlink>
    </w:p>
    <w:p>
      <w:pPr>
        <w:pStyle w:val="TOC2"/>
        <w:tabs>
          <w:tab w:val="right" w:leader="dot" w:pos="8306"/>
        </w:tabs>
      </w:pPr>
      <w:hyperlink w:anchor="_Toc31017" w:history="1">
        <w:r>
          <w:rPr>
            <w:rFonts w:ascii="仿宋" w:eastAsia="仿宋" w:hAnsi="仿宋" w:cs="仿宋" w:hint="eastAsia"/>
            <w:lang w:eastAsia="zh-CN"/>
          </w:rPr>
          <w:t>(二)、变更实施与控制</w:t>
        </w:r>
        <w:r>
          <w:tab/>
        </w:r>
        <w:r>
          <w:fldChar w:fldCharType="begin"/>
        </w:r>
        <w:r>
          <w:instrText xml:space="preserve"> PAGEREF _Toc31017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8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直播电商项目的主要产品是XXXX，预计年产值为XXX万元。这一产品在市场中占据着重要的地位，其广泛的应用范围使得该直播电商项目的市场前景非常广阔。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播电商项目的xxx产品作为重要的原材料之一，将在多个领域发挥关键作用。其在建筑、交通、能源等方面的广泛应用将为整个产业链提供强大的支持，形成产业协同效应。直播电商项目的年产值XXX万XXX万XXX万万元不仅反映了其在市场上的巨大潜力，更预示着它对国民经济的积极贡献。这种关联度高、涉及面广的产业关系，使得该直播电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总征地面积为XXXX平方米，相当于约XX.XX亩，其中净用地面积为XXXX平方米，红线范围内相当于约XX.XX亩。这一用地规模充分考虑了直播电商项目的建设需求，保障了直播电商项目在合适的空间内得以充分发展。直播电商项目规划的总建筑面积为XXXX平方米，其中主体工程建设占XXXX平方米，计容建筑面积达XXXX平方米。预计建筑工程的投资将达到XXXX万元，为直播电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计划购置的设备共计XXXX台（套），设备购置费用为XXXX万元。这一设备购置计划充分考虑到直播电商项目的生产需求和技术要求，确保了直播电商项目在生产运营中具备先进的技术装备和高效的生产能力。设备的合理配置将为直播电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计划总投资为XXXX万元，预计年实现营业收入为XXXX万元。这一产能规模的设定旨在确保直播电商项目能够在投资与回报之间取得平衡，实现长期可持续的发展。直播电商项目的总投资充分考虑到各个方面的需求，包括用地建设、设备购置等多个环节，以确保直播电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492"/>
      <w:r>
        <w:rPr>
          <w:rFonts w:ascii="仿宋" w:eastAsia="仿宋" w:hAnsi="仿宋" w:cs="仿宋" w:hint="eastAsia"/>
          <w:sz w:val="28"/>
          <w:lang w:eastAsia="zh-CN"/>
        </w:rPr>
        <w:t>二、直播电商项目建设单位说明</w:t>
      </w:r>
      <w:bookmarkEnd w:id="5"/>
    </w:p>
    <w:p>
      <w:pPr>
        <w:pStyle w:val="Heading2"/>
        <w:rPr>
          <w:rFonts w:ascii="仿宋" w:eastAsia="仿宋" w:hAnsi="仿宋" w:cs="仿宋" w:hint="eastAsia"/>
          <w:lang w:eastAsia="zh-CN"/>
        </w:rPr>
      </w:pPr>
      <w:bookmarkStart w:id="6" w:name="_Toc25489"/>
      <w:r>
        <w:rPr>
          <w:rFonts w:ascii="仿宋" w:eastAsia="仿宋" w:hAnsi="仿宋" w:cs="仿宋" w:hint="eastAsia"/>
          <w:lang w:eastAsia="zh-CN"/>
        </w:rPr>
        <w:t>(一)、直播电商项目承办单位基本情况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063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直播电商项目承办单位的XXXX，我们着眼于实现可持续的经济效益。通过技术创新和解决方案的提供，公司预计在直播电商项目执行期间将获得可观的收入增长。这一收入来源主要包括直播电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同时，我们注重成本控制和效率提升，以确保直播电商项目的可持续盈利。透过精细的管理和资源优化，公司期望实现直播电商项目利润最大化。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直播电商项目实施进行全面的投资评估，包括直播电商项目启动阶段的资金投入和后续运营成本。通过对直播电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直播电商项目实施过程中具备足够的资金流动性，公司将进行详尽的现金流分析。这包括资金需求的合理预测、直播电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36"/>
      <w:r>
        <w:rPr>
          <w:rFonts w:ascii="仿宋" w:eastAsia="仿宋" w:hAnsi="仿宋" w:cs="仿宋" w:hint="eastAsia"/>
          <w:sz w:val="28"/>
          <w:lang w:eastAsia="zh-CN"/>
        </w:rPr>
        <w:t>三、直播电商项目可持续发展</w:t>
      </w:r>
      <w:bookmarkEnd w:id="8"/>
    </w:p>
    <w:p>
      <w:pPr>
        <w:pStyle w:val="Heading2"/>
        <w:rPr>
          <w:rFonts w:ascii="仿宋" w:eastAsia="仿宋" w:hAnsi="仿宋" w:cs="仿宋" w:hint="eastAsia"/>
          <w:lang w:eastAsia="zh-CN"/>
        </w:rPr>
      </w:pPr>
      <w:bookmarkStart w:id="9" w:name="_Toc2441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电商项目中，直播电商项目团队着眼于未来，明确了可持续发展的战略方向。制定的具体可持续发展目标包括降低资源使用、采用环保技术、最大化社会效益等。这一步骤不仅有助于直播电商项目在环保和社会责任方面达到最高标准，也为未来提供了明确的指引，确保直播电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可持续实践的融入直播电商项目管理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直播电商项目管理周期。从直播电商项目规划开始，直播电商项目团队就考虑了环境和社会的因素。在执行阶段，直播电商项目团队积极推动绿色技术的应用，优化资源利用。此外，关注员工的社会责任，通过培训和沟通活动提高员工对可持续发展的认知，使他们能够在日常工作中践行可持续实践。这些举措不仅为直播电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04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扎根于直播电商项目的可持续发展理念，我们深信环保与社会责任是直播电商项目成功的关键支柱。在直播电商项目的每一步，我们都致力于通过创新和实践，履行对环境和社会的坚定责任。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团队通过引入先进的环保技术、建立高效的废物处理系统以及推动能源节约措施，积极履行环保责任。定期的环保监测和评估确保直播电商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不仅致力于自身可持续发展，还注重对社会的回馈。通过支持社区直播电商项目、参与慈善事业、提供培训机会等方式，直播电商项目积极履行社会责任。与当地社区建立积极互动，关注员工的工作与生活平衡，以及员工的身心健康，是直播电商项目在社会责任层面的关键举措。这样的实践不仅增强了直播电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50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271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的技术管理特点体现在其创新导向。通过引入最先进的技术趋势和解决方案，直播电商项目致力于提升科技含量、提高质量和效率水平。这意味着我们将采用最新的工具和方法，确保直播电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直播电商项目技术管理的显著特征。通过整合不同领域的技术资源，我们实现了跨学科的协同工作。这有助于优化技术架构，提高整体效能。此外，整合性策略还促进了不同技术团队之间的紧密沟通和高效合作，确保直播电商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直播电商项目所采用的技术。通过不断优化技术方案，直播电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直播电商项目团队将在直播电商项目初期识别可能的技术风险，并采取相应的预防和应对措施。通过建立健全的风险评估机制，直播电商项目能够在实施过程中及时发现并解决潜在的技术问题，保障直播电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直播电商项目中，技术将成为直播电商项目成功的有力支持。这一深度剖析揭示了技术管理在直播电商项目实施中的关键作用，为直播电商项目的技术基础奠定了坚实的基础。</w:t>
      </w:r>
    </w:p>
    <w:p>
      <w:pPr>
        <w:pStyle w:val="Heading2"/>
        <w:ind w:firstLine="560" w:firstLineChars="200"/>
        <w:rPr>
          <w:rFonts w:ascii="仿宋" w:eastAsia="仿宋" w:hAnsi="仿宋" w:cs="仿宋" w:hint="eastAsia"/>
          <w:sz w:val="28"/>
          <w:lang w:eastAsia="zh-CN"/>
        </w:rPr>
      </w:pPr>
      <w:bookmarkStart w:id="13" w:name="_Toc25535"/>
      <w:r>
        <w:rPr>
          <w:rFonts w:ascii="仿宋" w:eastAsia="仿宋" w:hAnsi="仿宋" w:cs="仿宋" w:hint="eastAsia"/>
          <w:sz w:val="28"/>
          <w:lang w:eastAsia="zh-CN"/>
        </w:rPr>
        <w:t>(二)、直播电商项目工艺技术设计方案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直播电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直播电商项目将严格按照相关行业规范要求进行组织。通过有效控制产品质量，直播电商项目将致力于为顾客提供优质的直播电商项目产品和良好的服务。这体现了直播电商项目对于生产活动合规性和质量标准的高度重视，为直播电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直播电商项目注重生态效益和清洁生产原则。直播电商项目建设将紧密结合地方特色经济发展，与社会经济发展规划和区域环境保护规划方案相协调一致。通过与当地区域自然生态系统的结合，直播电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直播电商项目产品具有多样化的客户需求和个性化的特点。因此，直播电商项目产品规格品种多样，且单批生产数量较小。为满足这一特点，直播电商项目承办单位将建设先进的柔性制造生产线。通过广泛应用柔性制造技术，直播电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直播电商项目采用的技术具有较高的技术含量和自动化水平，处于国内先进水平。这一技术选用不仅体现了对生产效率、质量和环境友好性的高标准要求，同时为直播电商项目的可持续发展奠定了坚实的基础。</w:t>
      </w:r>
    </w:p>
    <w:p>
      <w:pPr>
        <w:pStyle w:val="Heading2"/>
        <w:ind w:firstLine="560" w:firstLineChars="200"/>
        <w:rPr>
          <w:rFonts w:ascii="仿宋" w:eastAsia="仿宋" w:hAnsi="仿宋" w:cs="仿宋" w:hint="eastAsia"/>
          <w:sz w:val="28"/>
          <w:lang w:eastAsia="zh-CN"/>
        </w:rPr>
      </w:pPr>
      <w:bookmarkStart w:id="14" w:name="_Toc159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为确保直播电商项目的高效生产和技术实施，我们制定了一套精心设计的设备选型方案，以满足直播电商项目生产、质量和环保的要求。该方案的主要特点如下：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直播电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针对直播电商项目产品的多样性和小批量生产的特点，我们将建设柔性制造生产线。通过在设备选型中考虑柔性制造技术，可以灵活应对不同产品规格和生产需求，实现生产线的高度灵活性和适应性。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359"/>
      <w:r>
        <w:rPr>
          <w:rFonts w:ascii="仿宋" w:eastAsia="仿宋" w:hAnsi="仿宋" w:cs="仿宋" w:hint="eastAsia"/>
          <w:sz w:val="28"/>
          <w:lang w:eastAsia="zh-CN"/>
        </w:rPr>
        <w:t>五、直播电商项目建设背景及必要性分析</w:t>
      </w:r>
      <w:bookmarkEnd w:id="15"/>
    </w:p>
    <w:p>
      <w:pPr>
        <w:pStyle w:val="Heading2"/>
        <w:rPr>
          <w:rFonts w:ascii="仿宋" w:eastAsia="仿宋" w:hAnsi="仿宋" w:cs="仿宋" w:hint="eastAsia"/>
          <w:lang w:eastAsia="zh-CN"/>
        </w:rPr>
      </w:pPr>
      <w:bookmarkStart w:id="16" w:name="_Toc21594"/>
      <w:r>
        <w:rPr>
          <w:rFonts w:ascii="仿宋" w:eastAsia="仿宋" w:hAnsi="仿宋" w:cs="仿宋" w:hint="eastAsia"/>
          <w:lang w:eastAsia="zh-CN"/>
        </w:rPr>
        <w:t>(一)、直播电商项目背景分析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直播电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直播电商项目在这个潮流中的定位。同时，我们将关注行业内涌现的新兴机遇，以便直播电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直播电商项目提供了强大的发展动力。我们将聚焦于行业内最新的技术发展趋势，包括但不限于人工智能、大数据分析、物联网等领域。通过深度的技术研究，我们将确保直播电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直播电商项目发展的源泉。我们将投入更多的精力对市场需求进行深入剖析，超越表面的需求，深入挖掘潜在的市场痛点和机遇。通过对市场需求的细致了解，直播电商项目将更有针对性地设计解决方案，满足市场的多样化需求，从而更好地促进直播电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直播电商项目战略至关重要。我们将对竞争态势进行更为深入的分析，包括但不限于市场份额、产品特点、客户满意度等多个维度。通过深度的竞争分析，直播电商项目将能够更准确地把握市场脉搏，制定具有竞争力的直播电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直播电商项目的发展具有直接的影响。我们将进行更为全面的法规和政策分析，了解行业发展中的潜在法律风险和合规挑战。通过充分了解和遵守相关法规，直播电商项目将确保在法律框架内合法合规运营，为直播电商项目的稳健发展提供有力支持。</w:t>
      </w:r>
    </w:p>
    <w:p>
      <w:pPr>
        <w:pStyle w:val="Heading2"/>
        <w:ind w:firstLine="560" w:firstLineChars="200"/>
        <w:rPr>
          <w:rFonts w:ascii="仿宋" w:eastAsia="仿宋" w:hAnsi="仿宋" w:cs="仿宋" w:hint="eastAsia"/>
          <w:sz w:val="28"/>
          <w:lang w:eastAsia="zh-CN"/>
        </w:rPr>
      </w:pPr>
      <w:bookmarkStart w:id="17" w:name="_Toc22605"/>
      <w:r>
        <w:rPr>
          <w:rFonts w:ascii="仿宋" w:eastAsia="仿宋" w:hAnsi="仿宋" w:cs="仿宋" w:hint="eastAsia"/>
          <w:sz w:val="28"/>
          <w:lang w:eastAsia="zh-CN"/>
        </w:rPr>
        <w:t>(二)、直播电商项目建设必要性分析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建设的迫切性源于对行业发展趋势的深刻洞察。我们正处于一个行业变革的时代，科技创新、数字化转型成为企业发展的关键动力。直播电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建设不仅仅是为了跟上潮流，更是为了通过技术创新推动企业的持续发展。通过引入先进的技术和解决方案，直播电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直播电商项目的建设成为必然选择，通过提高产品质量、拓展服务领域，从而在竞争中获得更多的机会。直播电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直播电商项目建设的必要性体现在对客户需求更精准的满足。通过直播电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建设的背后是对企业持续创新的追求。只有通过不断创新，企业才能在竞争中立于不败之地。直播电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4116"/>
      <w:r>
        <w:rPr>
          <w:rFonts w:ascii="仿宋" w:eastAsia="仿宋" w:hAnsi="仿宋" w:cs="仿宋" w:hint="eastAsia"/>
          <w:sz w:val="28"/>
          <w:lang w:eastAsia="zh-CN"/>
        </w:rPr>
        <w:t>六、直播电商项目文档管理</w:t>
      </w:r>
      <w:bookmarkEnd w:id="18"/>
    </w:p>
    <w:p>
      <w:pPr>
        <w:pStyle w:val="Heading2"/>
        <w:rPr>
          <w:rFonts w:ascii="仿宋" w:eastAsia="仿宋" w:hAnsi="仿宋" w:cs="仿宋" w:hint="eastAsia"/>
          <w:lang w:eastAsia="zh-CN"/>
        </w:rPr>
      </w:pPr>
      <w:bookmarkStart w:id="19" w:name="_Toc12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直播电商项目高度重视文档的质量和准确性，以支持直播电商项目的各项活动和决策。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文档的编制始于直播电商项目计划的初期，我们制定了详细的文档编制计划，明确了每个文档的内容、格式和编写责任人。在直播电商项目启动阶段，我们首先编制了直播电商项目章程，明确定义了直播电商项目的目标、范围、风险等关键要素。随后，直播电商项目团队根据计划陆续编制了需求文档、设计文档、测试文档等各类文档，确保直播电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播电商项目管理中的重要环节，旨在确保直播电商项目文档符合质量标准和直播电商项目需求。在直播电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除了内部审查，我们还进行了外部审查，邀请直播电商项目相关利益方和专业领域的专家对文档进行独立审查。这有助于获取更全面、客观的反馈，确保直播电商项目文档不仅符合内部标准，也满足外部需求。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直播电商项目在文档编制与审查方面建立了严格的管理机制，通过规范的流程和多维度的审查，确保直播电商项目文档的质量、准确性和可靠性，为直播电商项目的顺利推进提供了有力支持。</w:t>
      </w:r>
    </w:p>
    <w:p>
      <w:pPr>
        <w:pStyle w:val="Heading2"/>
        <w:ind w:firstLine="560" w:firstLineChars="200"/>
        <w:rPr>
          <w:rFonts w:ascii="仿宋" w:eastAsia="仿宋" w:hAnsi="仿宋" w:cs="仿宋" w:hint="eastAsia"/>
          <w:sz w:val="28"/>
          <w:lang w:eastAsia="zh-CN"/>
        </w:rPr>
      </w:pPr>
      <w:bookmarkStart w:id="20" w:name="_Toc16652"/>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在直播电商项目中，我们致力于优化文档发布与分发过程，以确保信息的高效传递和团队间协作的顺畅进行。以下是我们采取的关键优化策略：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我们通过多渠道发布文档，包括电子邮件、直播电商项目管理平台、内部网站等，以满足不同团队成员的偏好和需求。多渠道发布确保了信息的全面覆盖。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https://d.book118.com/637021055062006045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直播电商项目规划设计方案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8F6729"/>
    <w:rsid w:val="278F67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21055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2024-02-22T17:08:00Z</dcterms:created>
  <dcterms:modified xsi:type="dcterms:W3CDTF">2024-02-22T17:09:02Z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EDE2CF68608A489691028289B5BC3EAD_11</vt:lpwstr>
  </property>
  <property fmtid="{D5CDD505-2E9C-101B-9397-08002B2CF9AE}" pid="3" name="KSOProductBuildVer">
    <vt:lpwstr>2052-12.1.0.16250</vt:lpwstr>
  </property>
</Properties>
</file>