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Title"/>
        <w:spacing w:line="2093" w:lineRule="exact"/>
        <w:ind w:right="898"/>
      </w:pPr>
      <w:r>
        <w:t>非晶合金变压器</w:t>
      </w:r>
    </w:p>
    <w:p>
      <w:pPr>
        <w:pStyle w:val="Title"/>
        <w:spacing w:before="17"/>
      </w:pPr>
      <w:r>
        <w:t>可行性报告</w:t>
      </w:r>
    </w:p>
    <w:p>
      <w:pPr>
        <w:spacing w:after="0"/>
        <w:sectPr>
          <w:type w:val="continuous"/>
          <w:pgSz w:w="17860" w:h="25260"/>
          <w:pgMar w:top="2420" w:right="1780" w:bottom="280" w:left="2040" w:header="708" w:footer="708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8"/>
        </w:rPr>
      </w:pPr>
    </w:p>
    <w:p>
      <w:pPr>
        <w:spacing w:before="0" w:line="1143" w:lineRule="exact"/>
        <w:ind w:left="638" w:right="912" w:firstLine="0"/>
        <w:jc w:val="center"/>
        <w:rPr>
          <w:b/>
          <w:sz w:val="66"/>
        </w:rPr>
      </w:pPr>
      <w:r>
        <w:rPr>
          <w:b/>
          <w:w w:val="95"/>
          <w:sz w:val="66"/>
        </w:rPr>
        <w:t>山西省电力公司电力开关厂</w:t>
      </w:r>
    </w:p>
    <w:p>
      <w:pPr>
        <w:spacing w:before="187"/>
        <w:ind w:left="638" w:right="900" w:firstLine="0"/>
        <w:jc w:val="center"/>
        <w:rPr>
          <w:b/>
          <w:sz w:val="66"/>
        </w:rPr>
      </w:pPr>
      <w:r>
        <w:rPr>
          <w:b/>
          <w:spacing w:val="-17"/>
          <w:sz w:val="66"/>
        </w:rPr>
        <w:t xml:space="preserve">二 </w:t>
      </w:r>
      <w:r>
        <w:rPr>
          <w:b/>
          <w:sz w:val="66"/>
        </w:rPr>
        <w:t>00</w:t>
      </w:r>
      <w:r>
        <w:rPr>
          <w:b/>
          <w:spacing w:val="-6"/>
          <w:sz w:val="66"/>
        </w:rPr>
        <w:t xml:space="preserve"> 八年四月五日</w:t>
      </w:r>
    </w:p>
    <w:p>
      <w:pPr>
        <w:pStyle w:val="BodyText"/>
        <w:rPr>
          <w:b/>
          <w:sz w:val="86"/>
        </w:rPr>
      </w:pPr>
    </w:p>
    <w:p>
      <w:pPr>
        <w:pStyle w:val="BodyText"/>
        <w:rPr>
          <w:b/>
          <w:sz w:val="86"/>
        </w:rPr>
      </w:pPr>
    </w:p>
    <w:p>
      <w:pPr>
        <w:pStyle w:val="BodyText"/>
        <w:rPr>
          <w:b/>
          <w:sz w:val="86"/>
        </w:rPr>
      </w:pPr>
    </w:p>
    <w:p>
      <w:pPr>
        <w:pStyle w:val="BodyText"/>
        <w:spacing w:before="2"/>
        <w:rPr>
          <w:b/>
          <w:sz w:val="65"/>
        </w:rPr>
      </w:pPr>
    </w:p>
    <w:p>
      <w:pPr>
        <w:spacing w:before="0"/>
        <w:ind w:left="638" w:right="912" w:firstLine="0"/>
        <w:jc w:val="center"/>
        <w:rPr>
          <w:b/>
          <w:sz w:val="66"/>
        </w:rPr>
      </w:pPr>
      <w:r>
        <w:rPr>
          <w:b/>
          <w:w w:val="95"/>
          <w:sz w:val="66"/>
        </w:rPr>
        <w:t>非晶合金变压器可行性报告</w:t>
      </w:r>
    </w:p>
    <w:p>
      <w:pPr>
        <w:pStyle w:val="BodyText"/>
        <w:spacing w:before="7"/>
        <w:rPr>
          <w:b/>
          <w:sz w:val="100"/>
        </w:rPr>
      </w:pPr>
    </w:p>
    <w:p>
      <w:pPr>
        <w:pStyle w:val="Heading1"/>
        <w:spacing w:before="1"/>
      </w:pPr>
      <w:r>
        <w:t>1、非晶合金变压器的开展状况</w:t>
      </w:r>
    </w:p>
    <w:p>
      <w:pPr>
        <w:pStyle w:val="BodyText"/>
        <w:spacing w:before="15" w:line="244" w:lineRule="auto"/>
        <w:ind w:left="657" w:right="673" w:firstLine="957"/>
      </w:pPr>
      <w:r>
        <w:rPr>
          <w:spacing w:val="-12"/>
        </w:rPr>
        <w:t xml:space="preserve">在 </w:t>
      </w:r>
      <w:r>
        <w:t>20</w:t>
      </w:r>
      <w:r>
        <w:rPr>
          <w:spacing w:val="-13"/>
        </w:rPr>
        <w:t xml:space="preserve"> 世纪 </w:t>
      </w:r>
      <w:r>
        <w:t>80</w:t>
      </w:r>
      <w:r>
        <w:rPr>
          <w:spacing w:val="-4"/>
        </w:rPr>
        <w:t xml:space="preserve"> 年月，美国通用电气公司〔</w:t>
      </w:r>
      <w:r>
        <w:t>GE〕、美国</w:t>
      </w:r>
      <w:r>
        <w:rPr>
          <w:spacing w:val="-10"/>
        </w:rPr>
        <w:t>电力争论所〔</w:t>
      </w:r>
      <w:r>
        <w:t>EPRI</w:t>
      </w:r>
      <w:r>
        <w:rPr>
          <w:spacing w:val="-8"/>
        </w:rPr>
        <w:t>〕和帝国电力争论公司〔</w:t>
      </w:r>
      <w:r>
        <w:t>ES－EERCO</w:t>
      </w:r>
      <w:r>
        <w:rPr>
          <w:spacing w:val="-31"/>
        </w:rPr>
        <w:t>〕联</w:t>
      </w:r>
      <w:r>
        <w:t>合研制了非晶合金变压器〔amorphouscore</w:t>
      </w:r>
      <w:r>
        <w:rPr>
          <w:spacing w:val="-32"/>
        </w:rPr>
        <w:t xml:space="preserve"> </w:t>
      </w:r>
      <w:r>
        <w:t>transformer，</w:t>
      </w:r>
      <w:r>
        <w:rPr>
          <w:spacing w:val="-139"/>
        </w:rPr>
        <w:t xml:space="preserve"> </w:t>
      </w:r>
      <w:r>
        <w:t>AMT</w:t>
      </w:r>
      <w:r>
        <w:rPr>
          <w:spacing w:val="-6"/>
        </w:rPr>
        <w:t xml:space="preserve">〕，到 </w:t>
      </w:r>
      <w:r>
        <w:t>1985</w:t>
      </w:r>
      <w:r>
        <w:rPr>
          <w:spacing w:val="-9"/>
        </w:rPr>
        <w:t xml:space="preserve"> 年底已有 </w:t>
      </w:r>
      <w:r>
        <w:t>1000</w:t>
      </w:r>
      <w:r>
        <w:rPr>
          <w:spacing w:val="-16"/>
        </w:rPr>
        <w:t xml:space="preserve"> 台 </w:t>
      </w:r>
      <w:r>
        <w:t>15</w:t>
      </w:r>
      <w:r>
        <w:rPr>
          <w:spacing w:val="-7"/>
        </w:rPr>
        <w:t xml:space="preserve"> </w:t>
      </w:r>
      <w:r>
        <w:t>kVA</w:t>
      </w:r>
      <w:r>
        <w:rPr>
          <w:spacing w:val="-5"/>
        </w:rPr>
        <w:t xml:space="preserve"> 的非晶合金单</w:t>
      </w:r>
      <w:r>
        <w:rPr>
          <w:spacing w:val="-3"/>
        </w:rPr>
        <w:t xml:space="preserve">相变压器在美国 </w:t>
      </w:r>
      <w:r>
        <w:t>90</w:t>
      </w:r>
      <w:r>
        <w:rPr>
          <w:spacing w:val="-18"/>
        </w:rPr>
        <w:t xml:space="preserve"> 个电力公司挂网运行。</w:t>
      </w:r>
      <w:r>
        <w:t>1986</w:t>
      </w:r>
      <w:r>
        <w:rPr>
          <w:spacing w:val="-5"/>
        </w:rPr>
        <w:t xml:space="preserve"> 年起非晶合</w:t>
      </w:r>
      <w:r>
        <w:t>金变压器开头正式的商业化大量生产，现已能生产最高电压</w:t>
      </w:r>
    </w:p>
    <w:p>
      <w:pPr>
        <w:spacing w:after="0" w:line="244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https://d.book118.com/637034026012006025</w:t>
        </w:r>
      </w:hyperlink>
    </w:p>
    <w:p>
      <w:pPr>
        <w:spacing w:after="0" w:line="244" w:lineRule="auto"/>
      </w:pPr>
    </w:p>
    <w:sectPr>
      <w:pgSz w:w="17860" w:h="25260"/>
      <w:pgMar w:top="2420" w:right="1780" w:bottom="280" w:left="20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BCBF5"/>
    <w:multiLevelType w:val="hybridMultilevel"/>
    <w:tmpl w:val="00000000"/>
    <w:lvl w:ilvl="0">
      <w:start w:val="7"/>
      <w:numFmt w:val="decimal"/>
      <w:lvlText w:val="%1."/>
      <w:lvlJc w:val="left"/>
      <w:pPr>
        <w:ind w:left="1330" w:hanging="673"/>
        <w:jc w:val="left"/>
      </w:pPr>
      <w:rPr>
        <w:rFonts w:ascii="微软雅黑" w:eastAsia="微软雅黑" w:hAnsi="微软雅黑" w:cs="微软雅黑" w:hint="default"/>
        <w:b/>
        <w:bCs/>
        <w:spacing w:val="-1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2309" w:hanging="796"/>
        <w:jc w:val="right"/>
      </w:pPr>
      <w:rPr>
        <w:rFonts w:ascii="微软雅黑" w:eastAsia="微软雅黑" w:hAnsi="微软雅黑" w:cs="微软雅黑" w:hint="default"/>
        <w:spacing w:val="-1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3604" w:hanging="7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08" w:hanging="7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3" w:hanging="7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7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2" w:hanging="7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6" w:hanging="7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0" w:hanging="796"/>
      </w:pPr>
      <w:rPr>
        <w:rFonts w:hint="default"/>
      </w:rPr>
    </w:lvl>
  </w:abstractNum>
  <w:abstractNum w:abstractNumId="1">
    <w:nsid w:val="2EEB3E4C"/>
    <w:multiLevelType w:val="hybridMultilevel"/>
    <w:tmpl w:val="00000000"/>
    <w:lvl w:ilvl="0">
      <w:start w:val="6"/>
      <w:numFmt w:val="decimal"/>
      <w:lvlText w:val="%1"/>
      <w:lvlJc w:val="left"/>
      <w:pPr>
        <w:ind w:left="246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4" w:hanging="846"/>
        <w:jc w:val="left"/>
      </w:pPr>
      <w:rPr>
        <w:rFonts w:ascii="微软雅黑" w:eastAsia="微软雅黑" w:hAnsi="微软雅黑" w:cs="微软雅黑" w:hint="default"/>
        <w:b/>
        <w:bCs/>
        <w:spacing w:val="-1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4775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33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91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4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7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5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3" w:hanging="846"/>
      </w:pPr>
      <w:rPr>
        <w:rFonts w:hint="default"/>
      </w:rPr>
    </w:lvl>
  </w:abstractNum>
  <w:abstractNum w:abstractNumId="2">
    <w:nsid w:val="5CD1C81D"/>
    <w:multiLevelType w:val="hybridMultilevel"/>
    <w:tmpl w:val="00000000"/>
    <w:lvl w:ilvl="0">
      <w:start w:val="4"/>
      <w:numFmt w:val="decimal"/>
      <w:lvlText w:val="%1"/>
      <w:lvlJc w:val="left"/>
      <w:pPr>
        <w:ind w:left="1334" w:hanging="67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4" w:hanging="678"/>
        <w:jc w:val="left"/>
      </w:pPr>
      <w:rPr>
        <w:rFonts w:ascii="微软雅黑" w:eastAsia="微软雅黑" w:hAnsi="微软雅黑" w:cs="微软雅黑" w:hint="default"/>
        <w:spacing w:val="-1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879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9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8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2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99" w:hanging="67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8"/>
      <w:szCs w:val="48"/>
    </w:rPr>
  </w:style>
  <w:style w:type="paragraph" w:customStyle="1" w:styleId="Heading1">
    <w:name w:val="Heading 1"/>
    <w:basedOn w:val="Normal"/>
    <w:uiPriority w:val="1"/>
    <w:qFormat/>
    <w:pPr>
      <w:ind w:left="1618"/>
      <w:outlineLvl w:val="1"/>
    </w:pPr>
    <w:rPr>
      <w:rFonts w:ascii="微软雅黑" w:eastAsia="微软雅黑" w:hAnsi="微软雅黑" w:cs="微软雅黑"/>
      <w:b/>
      <w:bCs/>
      <w:sz w:val="48"/>
      <w:szCs w:val="48"/>
    </w:rPr>
  </w:style>
  <w:style w:type="paragraph" w:styleId="Title">
    <w:name w:val="Title"/>
    <w:basedOn w:val="Normal"/>
    <w:uiPriority w:val="1"/>
    <w:qFormat/>
    <w:pPr>
      <w:ind w:left="638" w:right="896"/>
      <w:jc w:val="center"/>
    </w:pPr>
    <w:rPr>
      <w:rFonts w:ascii="微软雅黑" w:eastAsia="微软雅黑" w:hAnsi="微软雅黑" w:cs="微软雅黑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657" w:hanging="67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3703402601200602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2023-11-05T07:28:55Z</dcterms:created>
  <dcterms:modified xsi:type="dcterms:W3CDTF">2023-11-05T07:28:55Z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LastSaved">
    <vt:filetime>2023-11-05T00:00:00Z</vt:filetime>
  </property>
</Properties>
</file>