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C51433" w:rsidP="00C51433" w14:paraId="12E2DCC8" w14:textId="77777777">
      <w:pPr>
        <w:spacing w:before="48" w:beforeLines="20" w:after="360" w:afterLines="150" w:line="360" w:lineRule="auto"/>
        <w:jc w:val="center"/>
        <w:rPr>
          <w:rFonts w:ascii="华文中宋" w:eastAsia="华文中宋" w:hAnsi="华文中宋"/>
          <w:b/>
          <w:sz w:val="30"/>
        </w:rPr>
      </w:pPr>
      <w:r w:rsidRPr="00C51433">
        <w:rPr>
          <w:rFonts w:ascii="华文中宋" w:eastAsia="华文中宋" w:hAnsi="华文中宋"/>
          <w:b/>
          <w:sz w:val="30"/>
        </w:rPr>
        <w:t>2024</w:t>
      </w:r>
      <w:r w:rsidRPr="00C51433">
        <w:rPr>
          <w:rFonts w:ascii="华文中宋" w:eastAsia="华文中宋" w:hAnsi="华文中宋"/>
          <w:b/>
          <w:sz w:val="30"/>
        </w:rPr>
        <w:t>年广州环保投资集团有限公司人员招聘模拟考试试题及答案解析</w:t>
      </w:r>
    </w:p>
    <w:p w:rsidR="00A77B3E" w14:paraId="243CACBD"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46BB9E75" w14:textId="77777777">
      <w:pPr>
        <w:spacing w:after="260" w:line="360" w:lineRule="auto"/>
      </w:pPr>
      <w:r>
        <w:rPr>
          <w:rFonts w:eastAsia="微软雅黑" w:cs="宋体"/>
          <w:b/>
        </w:rPr>
        <w:t>一、言语理解与表达</w:t>
      </w:r>
    </w:p>
    <w:p w:rsidR="00E0697D" w14:paraId="26BAD98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1</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在亚利桑那大学的一项研究中，研究人员将参与者对自己习惯的看法跟他们丢弃垃圾所提供的记录进行了对比，结果发现：人们常常声称自己省吃俭用，但实际并非如此</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人们常常吃垃圾食品，但自己并不承认。在牛羊肉的消费上，富裕家庭报告的消费量比实际消费量少，或许为了显示他们的饮食健康</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而贫困家庭所报告的消费量比实际的多，也许为满足他们多吃的愿望。</w:t>
      </w:r>
    </w:p>
    <w:p w:rsidR="00E0697D" w14:paraId="6936EC0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7B098AE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、垃圾记录比本人陈述更能真实反映行为习惯</w:t>
      </w:r>
    </w:p>
    <w:p w:rsidR="00E0697D" w14:paraId="3823A3C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、人们往往无法正确评估自己丢弃垃圾的行为</w:t>
      </w:r>
    </w:p>
    <w:p w:rsidR="00E0697D" w14:paraId="4A4DEE1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、经济状况可能对人们的消费主张产生一定影响</w:t>
      </w:r>
    </w:p>
    <w:p w:rsidR="00E0697D" w14:paraId="2AB4C7EC"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、消费观念会在一定程度上影响人们的饮食习惯</w:t>
      </w:r>
    </w:p>
    <w:p w:rsidR="00E0697D" w14:paraId="7466661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1767C439"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E0697D">
        <w:rPr>
          <w:rFonts w:ascii="Times New Roman" w:eastAsia="微软雅黑" w:hAnsi="微软雅黑" w:cs="宋体" w:hint="eastAsia"/>
          <w:color w:val="228B22"/>
          <w:szCs w:val="18"/>
        </w:rPr>
        <w:t>解析：</w:t>
      </w:r>
    </w:p>
    <w:p w:rsidR="00E0697D"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szCs w:val="18"/>
        </w:rPr>
        <w:t>文段首先引出一项关于“参与者对自己习惯的看法跟他们丢弃垃圾之间联系”的研究。接着从“节俭家庭”、“喜食垃圾食品的人”、“富裕家庭”和“贫困家庭”不同群体出发，论述了他们对自己习惯的看法与从“垃圾”记录上反映的真实行为存在较大差异，故文段重在强调垃圾记录比人们的习惯看法更真实。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02DF6AFE"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2</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设计师让新的梦想世界有了创建的可能，在这个世界中，商品被视为唾手可得的魔法物品，而不是工厂生产出来的产品。也正是这些设计师们，赋予这些商品流线造型的一体化塑料外壳，将它们各不相同、不规整的零部件隐藏了起来。无数技术复杂的产品被强烈统一的视觉特征转化为艺术品，产品的操作流程也全都被掩盖了，成为一种具有鲜明个性的产品。由于利用模塑制造成型，塑料产品往往呈曲线形态，殊不知竟然因此助长了流线型风格的热潮，并使之成为了现代时尚的同义词。</w:t>
      </w:r>
    </w:p>
    <w:p w:rsidR="00E0697D" w14:paraId="50185329"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这段文字意在说明</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03B314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、设计师利用塑料使产品成为艺术</w:t>
      </w:r>
    </w:p>
    <w:p w:rsidR="00E0697D" w14:paraId="09DE320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、时尚和工业化共同催生塑料产品</w:t>
      </w:r>
    </w:p>
    <w:p w:rsidR="00E0697D" w14:paraId="2C3324F2"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、产品实用性与审美性应有机结合</w:t>
      </w:r>
    </w:p>
    <w:p w:rsidR="00E0697D" w14:paraId="411D13E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、工业化产品需靠设计获得生命力</w:t>
      </w:r>
    </w:p>
    <w:p w:rsidR="00E0697D" w14:paraId="13927E43"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A</w:t>
      </w:r>
    </w:p>
    <w:p w:rsidR="00E0697D" w14:paraId="760279E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文段说明了设计师赋予产品流线造型的塑料外壳及其好处，并说明产品因为具有了塑料外壳，成为了现代时尚，引领了风潮。故文段的主题词为“设计师”、“塑料产品”，强调设计师利用塑料将产品变为艺术，对应</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项，表述错误，不是时尚催生了塑料，而是塑料的特征性助长了时尚风潮，排除。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项和</w:t>
      </w: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项没有体现“塑料”这个主题词，且对策无中生有，排除。故选</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w:t>
      </w:r>
    </w:p>
    <w:p w:rsidR="00E0697D" w14:paraId="580C4BAB"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color w:val="0000FF"/>
          <w:szCs w:val="18"/>
        </w:rPr>
        <w:t>3</w:t>
      </w:r>
      <w:r w:rsidRPr="00E0697D">
        <w:rPr>
          <w:rFonts w:ascii="Times New Roman" w:eastAsia="微软雅黑" w:hAnsi="微软雅黑" w:cs="宋体" w:hint="eastAsia"/>
          <w:color w:val="0000FF"/>
          <w:szCs w:val="18"/>
        </w:rPr>
        <w:t>．</w:t>
      </w:r>
      <w:r w:rsidRPr="00E0697D">
        <w:rPr>
          <w:rFonts w:ascii="Times New Roman" w:eastAsia="微软雅黑" w:hAnsi="微软雅黑" w:cs="宋体" w:hint="eastAsia"/>
          <w:szCs w:val="18"/>
        </w:rPr>
        <w:t>知识沟假设认为随着大众传媒向社会传播的信息日益增多，处于不同社会经济地位的人获得媒介知识的速度是不同的，社会经济地位较高的人将比社会经济地位较低</w:t>
      </w:r>
      <w:r w:rsidRPr="00E0697D">
        <w:rPr>
          <w:rFonts w:ascii="Times New Roman" w:eastAsia="微软雅黑" w:hAnsi="微软雅黑" w:cs="宋体" w:hint="eastAsia"/>
          <w:szCs w:val="18"/>
        </w:rPr>
        <w:t>的人以更快的速度获取这类信息，因此这两类人之间的知识差距将呈扩大而非缩小之势。</w:t>
      </w:r>
    </w:p>
    <w:p w:rsidR="00E0697D" w14:paraId="6ABFBF8D"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对这段文字的理解，不正确的是</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w:t>
      </w:r>
    </w:p>
    <w:p w:rsidR="00E0697D" w14:paraId="59247BA8"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、知识沟和代沟一样是一种比喻的说法</w:t>
      </w:r>
    </w:p>
    <w:p w:rsidR="00E0697D" w14:paraId="67A8CA66"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、在现代知识沟扩张的速度会越来越快</w:t>
      </w:r>
    </w:p>
    <w:p w:rsidR="00E0697D" w14:paraId="51699A3F"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、知识沟由社会经济地位的差距决定</w:t>
      </w:r>
    </w:p>
    <w:p w:rsidR="00E0697D" w14:paraId="5B4F5201"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szCs w:val="18"/>
        </w:rPr>
        <w:t>D</w:t>
      </w:r>
      <w:r w:rsidRPr="00E0697D">
        <w:rPr>
          <w:rFonts w:ascii="Times New Roman" w:eastAsia="微软雅黑" w:hAnsi="微软雅黑" w:cs="宋体" w:hint="eastAsia"/>
          <w:szCs w:val="18"/>
        </w:rPr>
        <w:t>、获得知识越快速的人知识沟就越深</w:t>
      </w:r>
    </w:p>
    <w:p w:rsidR="00E0697D" w14:paraId="0D09D884" w14:textId="77777777">
      <w:pPr>
        <w:pStyle w:val="NormalWeb"/>
        <w:widowControl/>
        <w:snapToGrid w:val="0"/>
        <w:spacing w:beforeAutospacing="0" w:after="260" w:afterAutospacing="0" w:line="360" w:lineRule="auto"/>
        <w:rPr>
          <w:rFonts w:ascii="微软雅黑" w:eastAsia="微软雅黑" w:hAnsi="微软雅黑" w:cs="微软雅黑"/>
          <w:szCs w:val="18"/>
        </w:rPr>
      </w:pPr>
      <w:r w:rsidRPr="00E0697D">
        <w:rPr>
          <w:rFonts w:ascii="Times New Roman" w:eastAsia="微软雅黑" w:hAnsi="微软雅黑" w:cs="宋体" w:hint="eastAsia"/>
          <w:b/>
          <w:color w:val="228B22"/>
          <w:szCs w:val="18"/>
        </w:rPr>
        <w:t>答案：</w:t>
      </w:r>
      <w:r w:rsidRPr="00E0697D">
        <w:rPr>
          <w:rFonts w:ascii="Times New Roman" w:eastAsia="微软雅黑" w:hAnsi="微软雅黑" w:cs="宋体" w:hint="eastAsia"/>
          <w:szCs w:val="18"/>
        </w:rPr>
        <w:t>D</w:t>
      </w:r>
    </w:p>
    <w:p w:rsidR="00E0697D" w14:paraId="4DC405DC" w14:textId="77777777">
      <w:pPr>
        <w:pStyle w:val="NormalWeb"/>
        <w:widowControl/>
        <w:snapToGrid w:val="0"/>
        <w:spacing w:beforeAutospacing="0" w:after="260" w:afterAutospacing="0" w:line="360" w:lineRule="auto"/>
        <w:rPr>
          <w:rFonts w:ascii="微软雅黑" w:eastAsia="微软雅黑" w:hAnsi="微软雅黑" w:cs="微软雅黑"/>
          <w:b/>
          <w:color w:val="4066F4"/>
          <w:szCs w:val="18"/>
        </w:rPr>
      </w:pPr>
      <w:r w:rsidRPr="00E0697D">
        <w:rPr>
          <w:rFonts w:ascii="Times New Roman" w:eastAsia="微软雅黑" w:hAnsi="微软雅黑" w:cs="宋体" w:hint="eastAsia"/>
          <w:color w:val="228B22"/>
          <w:szCs w:val="18"/>
        </w:rPr>
        <w:t>解析：</w:t>
      </w:r>
      <w:r w:rsidRPr="00E0697D">
        <w:rPr>
          <w:rFonts w:ascii="Times New Roman" w:eastAsia="微软雅黑" w:hAnsi="微软雅黑" w:cs="宋体" w:hint="eastAsia"/>
          <w:szCs w:val="18"/>
        </w:rPr>
        <w:t>第一步，分析文段，将选项与原文一一对应。第二步，辨析选项。</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项，“知识沟”指社会经济地位较高的人和社会经济地位较低人之间存在像“沟”一样的知识差距</w:t>
      </w:r>
      <w:r w:rsidRPr="00E0697D">
        <w:rPr>
          <w:rFonts w:ascii="Times New Roman" w:eastAsia="微软雅黑" w:hAnsi="微软雅黑" w:cs="宋体" w:hint="eastAsia"/>
          <w:szCs w:val="18"/>
        </w:rPr>
        <w:t>;</w:t>
      </w:r>
      <w:r w:rsidRPr="00E0697D">
        <w:rPr>
          <w:rFonts w:ascii="Times New Roman" w:eastAsia="微软雅黑" w:hAnsi="微软雅黑" w:cs="宋体" w:hint="eastAsia"/>
          <w:szCs w:val="18"/>
        </w:rPr>
        <w:t>“代沟”指年轻一代与老一代存在像“沟”</w:t>
      </w:r>
      <w:r w:rsidRPr="00E0697D">
        <w:rPr>
          <w:rFonts w:ascii="Times New Roman" w:eastAsia="微软雅黑" w:hAnsi="微软雅黑" w:cs="宋体" w:hint="eastAsia"/>
          <w:szCs w:val="18"/>
        </w:rPr>
        <w:t>一样的心理距离或心理隔阂。两者都属于比喻的说法，该项符合文意，排除</w:t>
      </w:r>
      <w:r w:rsidRPr="00E0697D">
        <w:rPr>
          <w:rFonts w:ascii="Times New Roman" w:eastAsia="微软雅黑" w:hAnsi="微软雅黑" w:cs="宋体" w:hint="eastAsia"/>
          <w:szCs w:val="18"/>
        </w:rPr>
        <w:t>A</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项对应“随着大众传媒向社会传播的信息日益增多……经济地位较高的人将比社会经济地位较低的人……这两类人之间的知识差距将呈扩大而非缩小之势”，符合文意，排除</w:t>
      </w:r>
      <w:r w:rsidRPr="00E0697D">
        <w:rPr>
          <w:rFonts w:ascii="Times New Roman" w:eastAsia="微软雅黑" w:hAnsi="微软雅黑" w:cs="宋体" w:hint="eastAsia"/>
          <w:szCs w:val="18"/>
        </w:rPr>
        <w:t>B</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项对应“社会经济地位较高的人将比社会经济地位较低的人以更快的速度获取这类信息”，符合文意，排除</w:t>
      </w:r>
      <w:r w:rsidRPr="00E0697D">
        <w:rPr>
          <w:rFonts w:ascii="Times New Roman" w:eastAsia="微软雅黑" w:hAnsi="微软雅黑" w:cs="宋体" w:hint="eastAsia"/>
          <w:szCs w:val="18"/>
        </w:rPr>
        <w:t>C</w:t>
      </w:r>
      <w:r w:rsidRPr="00E0697D">
        <w:rPr>
          <w:rFonts w:ascii="Times New Roman" w:eastAsia="微软雅黑" w:hAnsi="微软雅黑" w:cs="宋体" w:hint="eastAsia"/>
          <w:szCs w:val="18"/>
        </w:rPr>
        <w:t>项。</w:t>
      </w:r>
      <w:r w:rsidRPr="00E0697D">
        <w:rPr>
          <w:rFonts w:ascii="Times New Roman" w:eastAsia="微软雅黑" w:hAnsi="微软雅黑" w:cs="宋体" w:hint="eastAsia"/>
          <w:szCs w:val="18"/>
        </w:rPr>
        <w:t>D</w:t>
      </w:r>
      <w:r>
        <w:rPr>
          <w:rFonts w:ascii="微软雅黑" w:eastAsia="微软雅黑" w:hAnsi="微软雅黑" w:cs="微软雅黑"/>
          <w:b/>
          <w:color w:val="4066F4"/>
          <w:szCs w:val="18"/>
        </w:rPr>
        <w:br/>
      </w:r>
      <w:r>
        <w:rPr>
          <w:rFonts w:ascii="微软雅黑" w:eastAsia="微软雅黑" w:hAnsi="微软雅黑" w:cs="微软雅黑"/>
          <w:b/>
          <w:color w:val="4066F4"/>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https://d.book118.com/637035004163006030</w:t>
        </w:r>
      </w:hyperlink>
    </w:p>
    <w:p w:rsidR="00E0697D">
      <w:pPr>
        <w:pStyle w:val="NormalWeb"/>
        <w:widowControl/>
        <w:snapToGrid w:val="0"/>
        <w:spacing w:beforeAutospacing="0" w:after="260" w:afterAutospacing="0" w:line="360" w:lineRule="auto"/>
        <w:rPr>
          <w:rFonts w:ascii="微软雅黑" w:eastAsia="微软雅黑" w:hAnsi="微软雅黑" w:cs="微软雅黑"/>
          <w:b/>
          <w:color w:val="4066F4"/>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rsidP="00496691" w14:paraId="006CB3B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1433" w14:paraId="525B1C8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rsidP="00496691" w14:paraId="65385178" w14:textId="5354A7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C51433" w14:paraId="1AAE69A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paraId="13D30EF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143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rsidP="00496691" w14:textId="5354A7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5143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rsidP="0049669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C5143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rsidP="00496691" w14:textId="5354A71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C5143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paraId="2DF3A4B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paraId="542DCD48"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paraId="0521C846"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5143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3F588C"/>
    <w:rsid w:val="00496691"/>
    <w:rsid w:val="007675BD"/>
    <w:rsid w:val="009C641C"/>
    <w:rsid w:val="00A77B3E"/>
    <w:rsid w:val="00A95C3D"/>
    <w:rsid w:val="00C51433"/>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1914514"/>
  <w15:docId w15:val="{1D5FEEDF-F758-4917-8AF2-3C13CC641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rFonts w:ascii="等线" w:eastAsia="等线" w:hAnsi="等线"/>
      <w:kern w:val="2"/>
      <w:sz w:val="21"/>
      <w:szCs w:val="22"/>
      <w:lang w:eastAsia="zh-CN"/>
    </w:rPr>
  </w:style>
  <w:style w:type="paragraph" w:styleId="NormalWeb">
    <w:name w:val="Normal (Web)"/>
    <w:basedOn w:val="1"/>
    <w:rsid w:val="00E0697D"/>
    <w:pPr>
      <w:spacing w:beforeAutospacing="1" w:afterAutospacing="1"/>
      <w:jc w:val="left"/>
    </w:pPr>
    <w:rPr>
      <w:kern w:val="0"/>
      <w:sz w:val="24"/>
      <w:szCs w:val="24"/>
    </w:rPr>
  </w:style>
  <w:style w:type="paragraph" w:styleId="Header">
    <w:name w:val="header"/>
    <w:basedOn w:val="Normal"/>
    <w:link w:val="a"/>
    <w:rsid w:val="00C51433"/>
    <w:pPr>
      <w:tabs>
        <w:tab w:val="center" w:pos="4153"/>
        <w:tab w:val="right" w:pos="8306"/>
      </w:tabs>
      <w:snapToGrid w:val="0"/>
      <w:jc w:val="center"/>
    </w:pPr>
    <w:rPr>
      <w:sz w:val="18"/>
      <w:szCs w:val="18"/>
    </w:rPr>
  </w:style>
  <w:style w:type="character" w:customStyle="1" w:styleId="a">
    <w:name w:val="页眉 字符"/>
    <w:basedOn w:val="DefaultParagraphFont"/>
    <w:link w:val="Header"/>
    <w:rsid w:val="00C51433"/>
    <w:rPr>
      <w:sz w:val="18"/>
      <w:szCs w:val="18"/>
    </w:rPr>
  </w:style>
  <w:style w:type="paragraph" w:styleId="Footer">
    <w:name w:val="footer"/>
    <w:basedOn w:val="Normal"/>
    <w:link w:val="a0"/>
    <w:rsid w:val="00C51433"/>
    <w:pPr>
      <w:tabs>
        <w:tab w:val="center" w:pos="4153"/>
        <w:tab w:val="right" w:pos="8306"/>
      </w:tabs>
      <w:snapToGrid w:val="0"/>
    </w:pPr>
    <w:rPr>
      <w:sz w:val="18"/>
      <w:szCs w:val="18"/>
    </w:rPr>
  </w:style>
  <w:style w:type="character" w:customStyle="1" w:styleId="a0">
    <w:name w:val="页脚 字符"/>
    <w:basedOn w:val="DefaultParagraphFont"/>
    <w:link w:val="Footer"/>
    <w:rsid w:val="00C51433"/>
    <w:rPr>
      <w:sz w:val="18"/>
      <w:szCs w:val="18"/>
    </w:rPr>
  </w:style>
  <w:style w:type="character" w:styleId="PageNumber">
    <w:name w:val="page number"/>
    <w:basedOn w:val="DefaultParagraphFont"/>
    <w:rsid w:val="00C514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637035004163006030"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4187</Words>
  <Characters>23868</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2024-01-12T14:23:00Z</dcterms:created>
  <dcterms:modified xsi:type="dcterms:W3CDTF">2024-01-12T14:23:00Z</dcterms:modified>
</cp:coreProperties>
</file>