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中成药制剂项目规划设计蓝图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41" w:history="1">
        <w:r>
          <w:rPr>
            <w:rFonts w:ascii="仿宋" w:eastAsia="仿宋" w:hAnsi="仿宋" w:cs="仿宋" w:hint="eastAsia"/>
            <w:lang w:eastAsia="zh-CN"/>
          </w:rPr>
          <w:t>概论</w:t>
        </w:r>
        <w:r>
          <w:tab/>
        </w:r>
        <w:r>
          <w:fldChar w:fldCharType="begin"/>
        </w:r>
        <w:r>
          <w:instrText xml:space="preserve"> PAGEREF _Toc31041 \h </w:instrText>
        </w:r>
        <w:r>
          <w:fldChar w:fldCharType="separate"/>
        </w:r>
        <w:r>
          <w:t>3</w:t>
        </w:r>
        <w:r>
          <w:fldChar w:fldCharType="end"/>
        </w:r>
      </w:hyperlink>
    </w:p>
    <w:p>
      <w:pPr>
        <w:pStyle w:val="TOC1"/>
        <w:tabs>
          <w:tab w:val="right" w:leader="dot" w:pos="8306"/>
        </w:tabs>
      </w:pPr>
      <w:hyperlink w:anchor="_Toc13404" w:history="1">
        <w:r>
          <w:rPr>
            <w:rFonts w:ascii="仿宋" w:eastAsia="仿宋" w:hAnsi="仿宋" w:cs="仿宋" w:hint="eastAsia"/>
            <w:lang w:eastAsia="zh-CN"/>
          </w:rPr>
          <w:t>一、中成药制剂项目绩效评估</w:t>
        </w:r>
        <w:r>
          <w:tab/>
        </w:r>
        <w:r>
          <w:fldChar w:fldCharType="begin"/>
        </w:r>
        <w:r>
          <w:instrText xml:space="preserve"> PAGEREF _Toc13404 \h </w:instrText>
        </w:r>
        <w:r>
          <w:fldChar w:fldCharType="separate"/>
        </w:r>
        <w:r>
          <w:t>3</w:t>
        </w:r>
        <w:r>
          <w:fldChar w:fldCharType="end"/>
        </w:r>
      </w:hyperlink>
    </w:p>
    <w:p>
      <w:pPr>
        <w:pStyle w:val="TOC2"/>
        <w:tabs>
          <w:tab w:val="right" w:leader="dot" w:pos="8306"/>
        </w:tabs>
      </w:pPr>
      <w:hyperlink w:anchor="_Toc18490" w:history="1">
        <w:r>
          <w:rPr>
            <w:rFonts w:ascii="仿宋" w:eastAsia="仿宋" w:hAnsi="仿宋" w:cs="仿宋" w:hint="eastAsia"/>
            <w:lang w:eastAsia="zh-CN"/>
          </w:rPr>
          <w:t>(一)、绩效评估指标</w:t>
        </w:r>
        <w:r>
          <w:tab/>
        </w:r>
        <w:r>
          <w:fldChar w:fldCharType="begin"/>
        </w:r>
        <w:r>
          <w:instrText xml:space="preserve"> PAGEREF _Toc18490 \h </w:instrText>
        </w:r>
        <w:r>
          <w:fldChar w:fldCharType="separate"/>
        </w:r>
        <w:r>
          <w:t>3</w:t>
        </w:r>
        <w:r>
          <w:fldChar w:fldCharType="end"/>
        </w:r>
      </w:hyperlink>
    </w:p>
    <w:p>
      <w:pPr>
        <w:pStyle w:val="TOC2"/>
        <w:tabs>
          <w:tab w:val="right" w:leader="dot" w:pos="8306"/>
        </w:tabs>
      </w:pPr>
      <w:hyperlink w:anchor="_Toc3263" w:history="1">
        <w:r>
          <w:rPr>
            <w:rFonts w:ascii="仿宋" w:eastAsia="仿宋" w:hAnsi="仿宋" w:cs="仿宋" w:hint="eastAsia"/>
            <w:lang w:eastAsia="zh-CN"/>
          </w:rPr>
          <w:t>(二)、绩效评估方法</w:t>
        </w:r>
        <w:r>
          <w:tab/>
        </w:r>
        <w:r>
          <w:fldChar w:fldCharType="begin"/>
        </w:r>
        <w:r>
          <w:instrText xml:space="preserve"> PAGEREF _Toc3263 \h </w:instrText>
        </w:r>
        <w:r>
          <w:fldChar w:fldCharType="separate"/>
        </w:r>
        <w:r>
          <w:t>4</w:t>
        </w:r>
        <w:r>
          <w:fldChar w:fldCharType="end"/>
        </w:r>
      </w:hyperlink>
    </w:p>
    <w:p>
      <w:pPr>
        <w:pStyle w:val="TOC2"/>
        <w:tabs>
          <w:tab w:val="right" w:leader="dot" w:pos="8306"/>
        </w:tabs>
      </w:pPr>
      <w:hyperlink w:anchor="_Toc4034" w:history="1">
        <w:r>
          <w:rPr>
            <w:rFonts w:ascii="仿宋" w:eastAsia="仿宋" w:hAnsi="仿宋" w:cs="仿宋" w:hint="eastAsia"/>
            <w:lang w:eastAsia="zh-CN"/>
          </w:rPr>
          <w:t>(三)、绩效评估周期</w:t>
        </w:r>
        <w:r>
          <w:tab/>
        </w:r>
        <w:r>
          <w:fldChar w:fldCharType="begin"/>
        </w:r>
        <w:r>
          <w:instrText xml:space="preserve"> PAGEREF _Toc4034 \h </w:instrText>
        </w:r>
        <w:r>
          <w:fldChar w:fldCharType="separate"/>
        </w:r>
        <w:r>
          <w:t>5</w:t>
        </w:r>
        <w:r>
          <w:fldChar w:fldCharType="end"/>
        </w:r>
      </w:hyperlink>
    </w:p>
    <w:p>
      <w:pPr>
        <w:pStyle w:val="TOC1"/>
        <w:tabs>
          <w:tab w:val="right" w:leader="dot" w:pos="8306"/>
        </w:tabs>
      </w:pPr>
      <w:hyperlink w:anchor="_Toc25141" w:history="1">
        <w:r>
          <w:rPr>
            <w:rFonts w:ascii="仿宋" w:eastAsia="仿宋" w:hAnsi="仿宋" w:cs="仿宋" w:hint="eastAsia"/>
            <w:lang w:eastAsia="zh-CN"/>
          </w:rPr>
          <w:t>二、中成药制剂项目选址可行性分析</w:t>
        </w:r>
        <w:r>
          <w:tab/>
        </w:r>
        <w:r>
          <w:fldChar w:fldCharType="begin"/>
        </w:r>
        <w:r>
          <w:instrText xml:space="preserve"> PAGEREF _Toc25141 \h </w:instrText>
        </w:r>
        <w:r>
          <w:fldChar w:fldCharType="separate"/>
        </w:r>
        <w:r>
          <w:t>6</w:t>
        </w:r>
        <w:r>
          <w:fldChar w:fldCharType="end"/>
        </w:r>
      </w:hyperlink>
    </w:p>
    <w:p>
      <w:pPr>
        <w:pStyle w:val="TOC2"/>
        <w:tabs>
          <w:tab w:val="right" w:leader="dot" w:pos="8306"/>
        </w:tabs>
      </w:pPr>
      <w:hyperlink w:anchor="_Toc12504" w:history="1">
        <w:r>
          <w:rPr>
            <w:rFonts w:ascii="仿宋" w:eastAsia="仿宋" w:hAnsi="仿宋" w:cs="仿宋" w:hint="eastAsia"/>
            <w:lang w:eastAsia="zh-CN"/>
          </w:rPr>
          <w:t>(一)、中成药制剂项目选址</w:t>
        </w:r>
        <w:r>
          <w:tab/>
        </w:r>
        <w:r>
          <w:fldChar w:fldCharType="begin"/>
        </w:r>
        <w:r>
          <w:instrText xml:space="preserve"> PAGEREF _Toc12504 \h </w:instrText>
        </w:r>
        <w:r>
          <w:fldChar w:fldCharType="separate"/>
        </w:r>
        <w:r>
          <w:t>6</w:t>
        </w:r>
        <w:r>
          <w:fldChar w:fldCharType="end"/>
        </w:r>
      </w:hyperlink>
    </w:p>
    <w:p>
      <w:pPr>
        <w:pStyle w:val="TOC2"/>
        <w:tabs>
          <w:tab w:val="right" w:leader="dot" w:pos="8306"/>
        </w:tabs>
      </w:pPr>
      <w:hyperlink w:anchor="_Toc10662" w:history="1">
        <w:r>
          <w:rPr>
            <w:rFonts w:ascii="仿宋" w:eastAsia="仿宋" w:hAnsi="仿宋" w:cs="仿宋" w:hint="eastAsia"/>
            <w:lang w:eastAsia="zh-CN"/>
          </w:rPr>
          <w:t>(二)、用地控制指标</w:t>
        </w:r>
        <w:r>
          <w:tab/>
        </w:r>
        <w:r>
          <w:fldChar w:fldCharType="begin"/>
        </w:r>
        <w:r>
          <w:instrText xml:space="preserve"> PAGEREF _Toc10662 \h </w:instrText>
        </w:r>
        <w:r>
          <w:fldChar w:fldCharType="separate"/>
        </w:r>
        <w:r>
          <w:t>6</w:t>
        </w:r>
        <w:r>
          <w:fldChar w:fldCharType="end"/>
        </w:r>
      </w:hyperlink>
    </w:p>
    <w:p>
      <w:pPr>
        <w:pStyle w:val="TOC2"/>
        <w:tabs>
          <w:tab w:val="right" w:leader="dot" w:pos="8306"/>
        </w:tabs>
      </w:pPr>
      <w:hyperlink w:anchor="_Toc11530" w:history="1">
        <w:r>
          <w:rPr>
            <w:rFonts w:ascii="仿宋" w:eastAsia="仿宋" w:hAnsi="仿宋" w:cs="仿宋" w:hint="eastAsia"/>
            <w:lang w:eastAsia="zh-CN"/>
          </w:rPr>
          <w:t>(三)、节约用地措施</w:t>
        </w:r>
        <w:r>
          <w:tab/>
        </w:r>
        <w:r>
          <w:fldChar w:fldCharType="begin"/>
        </w:r>
        <w:r>
          <w:instrText xml:space="preserve"> PAGEREF _Toc11530 \h </w:instrText>
        </w:r>
        <w:r>
          <w:fldChar w:fldCharType="separate"/>
        </w:r>
        <w:r>
          <w:t>8</w:t>
        </w:r>
        <w:r>
          <w:fldChar w:fldCharType="end"/>
        </w:r>
      </w:hyperlink>
    </w:p>
    <w:p>
      <w:pPr>
        <w:pStyle w:val="TOC2"/>
        <w:tabs>
          <w:tab w:val="right" w:leader="dot" w:pos="8306"/>
        </w:tabs>
      </w:pPr>
      <w:hyperlink w:anchor="_Toc17829" w:history="1">
        <w:r>
          <w:rPr>
            <w:rFonts w:ascii="仿宋" w:eastAsia="仿宋" w:hAnsi="仿宋" w:cs="仿宋" w:hint="eastAsia"/>
            <w:lang w:eastAsia="zh-CN"/>
          </w:rPr>
          <w:t>(四)、总图布置方案</w:t>
        </w:r>
        <w:r>
          <w:tab/>
        </w:r>
        <w:r>
          <w:fldChar w:fldCharType="begin"/>
        </w:r>
        <w:r>
          <w:instrText xml:space="preserve"> PAGEREF _Toc17829 \h </w:instrText>
        </w:r>
        <w:r>
          <w:fldChar w:fldCharType="separate"/>
        </w:r>
        <w:r>
          <w:t>9</w:t>
        </w:r>
        <w:r>
          <w:fldChar w:fldCharType="end"/>
        </w:r>
      </w:hyperlink>
    </w:p>
    <w:p>
      <w:pPr>
        <w:pStyle w:val="TOC2"/>
        <w:tabs>
          <w:tab w:val="right" w:leader="dot" w:pos="8306"/>
        </w:tabs>
      </w:pPr>
      <w:hyperlink w:anchor="_Toc3821" w:history="1">
        <w:r>
          <w:rPr>
            <w:rFonts w:ascii="仿宋" w:eastAsia="仿宋" w:hAnsi="仿宋" w:cs="仿宋" w:hint="eastAsia"/>
            <w:lang w:eastAsia="zh-CN"/>
          </w:rPr>
          <w:t>(五)、选址综合评价</w:t>
        </w:r>
        <w:r>
          <w:tab/>
        </w:r>
        <w:r>
          <w:fldChar w:fldCharType="begin"/>
        </w:r>
        <w:r>
          <w:instrText xml:space="preserve"> PAGEREF _Toc3821 \h </w:instrText>
        </w:r>
        <w:r>
          <w:fldChar w:fldCharType="separate"/>
        </w:r>
        <w:r>
          <w:t>10</w:t>
        </w:r>
        <w:r>
          <w:fldChar w:fldCharType="end"/>
        </w:r>
      </w:hyperlink>
    </w:p>
    <w:p>
      <w:pPr>
        <w:pStyle w:val="TOC1"/>
        <w:tabs>
          <w:tab w:val="right" w:leader="dot" w:pos="8306"/>
        </w:tabs>
      </w:pPr>
      <w:hyperlink w:anchor="_Toc18303" w:history="1">
        <w:r>
          <w:rPr>
            <w:rFonts w:ascii="仿宋" w:eastAsia="仿宋" w:hAnsi="仿宋" w:cs="仿宋" w:hint="eastAsia"/>
            <w:lang w:eastAsia="zh-CN"/>
          </w:rPr>
          <w:t>三、中成药制剂项目建设背景及必要性分析</w:t>
        </w:r>
        <w:r>
          <w:tab/>
        </w:r>
        <w:r>
          <w:fldChar w:fldCharType="begin"/>
        </w:r>
        <w:r>
          <w:instrText xml:space="preserve"> PAGEREF _Toc18303 \h </w:instrText>
        </w:r>
        <w:r>
          <w:fldChar w:fldCharType="separate"/>
        </w:r>
        <w:r>
          <w:t>11</w:t>
        </w:r>
        <w:r>
          <w:fldChar w:fldCharType="end"/>
        </w:r>
      </w:hyperlink>
    </w:p>
    <w:p>
      <w:pPr>
        <w:pStyle w:val="TOC2"/>
        <w:tabs>
          <w:tab w:val="right" w:leader="dot" w:pos="8306"/>
        </w:tabs>
      </w:pPr>
      <w:hyperlink w:anchor="_Toc14206" w:history="1">
        <w:r>
          <w:rPr>
            <w:rFonts w:ascii="仿宋" w:eastAsia="仿宋" w:hAnsi="仿宋" w:cs="仿宋" w:hint="eastAsia"/>
            <w:lang w:eastAsia="zh-CN"/>
          </w:rPr>
          <w:t>(一)、中成药制剂项目背景分析</w:t>
        </w:r>
        <w:r>
          <w:tab/>
        </w:r>
        <w:r>
          <w:fldChar w:fldCharType="begin"/>
        </w:r>
        <w:r>
          <w:instrText xml:space="preserve"> PAGEREF _Toc14206 \h </w:instrText>
        </w:r>
        <w:r>
          <w:fldChar w:fldCharType="separate"/>
        </w:r>
        <w:r>
          <w:t>11</w:t>
        </w:r>
        <w:r>
          <w:fldChar w:fldCharType="end"/>
        </w:r>
      </w:hyperlink>
    </w:p>
    <w:p>
      <w:pPr>
        <w:pStyle w:val="TOC2"/>
        <w:tabs>
          <w:tab w:val="right" w:leader="dot" w:pos="8306"/>
        </w:tabs>
      </w:pPr>
      <w:hyperlink w:anchor="_Toc21905" w:history="1">
        <w:r>
          <w:rPr>
            <w:rFonts w:ascii="仿宋" w:eastAsia="仿宋" w:hAnsi="仿宋" w:cs="仿宋" w:hint="eastAsia"/>
            <w:lang w:eastAsia="zh-CN"/>
          </w:rPr>
          <w:t>(二)、中成药制剂项目建设必要性分析</w:t>
        </w:r>
        <w:r>
          <w:tab/>
        </w:r>
        <w:r>
          <w:fldChar w:fldCharType="begin"/>
        </w:r>
        <w:r>
          <w:instrText xml:space="preserve"> PAGEREF _Toc21905 \h </w:instrText>
        </w:r>
        <w:r>
          <w:fldChar w:fldCharType="separate"/>
        </w:r>
        <w:r>
          <w:t>13</w:t>
        </w:r>
        <w:r>
          <w:fldChar w:fldCharType="end"/>
        </w:r>
      </w:hyperlink>
    </w:p>
    <w:p>
      <w:pPr>
        <w:pStyle w:val="TOC1"/>
        <w:tabs>
          <w:tab w:val="right" w:leader="dot" w:pos="8306"/>
        </w:tabs>
      </w:pPr>
      <w:hyperlink w:anchor="_Toc16277" w:history="1">
        <w:r>
          <w:rPr>
            <w:rFonts w:ascii="仿宋" w:eastAsia="仿宋" w:hAnsi="仿宋" w:cs="仿宋" w:hint="eastAsia"/>
            <w:lang w:eastAsia="zh-CN"/>
          </w:rPr>
          <w:t>四、中成药制剂项目文档管理</w:t>
        </w:r>
        <w:r>
          <w:tab/>
        </w:r>
        <w:r>
          <w:fldChar w:fldCharType="begin"/>
        </w:r>
        <w:r>
          <w:instrText xml:space="preserve"> PAGEREF _Toc16277 \h </w:instrText>
        </w:r>
        <w:r>
          <w:fldChar w:fldCharType="separate"/>
        </w:r>
        <w:r>
          <w:t>14</w:t>
        </w:r>
        <w:r>
          <w:fldChar w:fldCharType="end"/>
        </w:r>
      </w:hyperlink>
    </w:p>
    <w:p>
      <w:pPr>
        <w:pStyle w:val="TOC2"/>
        <w:tabs>
          <w:tab w:val="right" w:leader="dot" w:pos="8306"/>
        </w:tabs>
      </w:pPr>
      <w:hyperlink w:anchor="_Toc18817" w:history="1">
        <w:r>
          <w:rPr>
            <w:rFonts w:ascii="仿宋" w:eastAsia="仿宋" w:hAnsi="仿宋" w:cs="仿宋" w:hint="eastAsia"/>
            <w:lang w:eastAsia="zh-CN"/>
          </w:rPr>
          <w:t>(一)、文档编制与审查</w:t>
        </w:r>
        <w:r>
          <w:tab/>
        </w:r>
        <w:r>
          <w:fldChar w:fldCharType="begin"/>
        </w:r>
        <w:r>
          <w:instrText xml:space="preserve"> PAGEREF _Toc18817 \h </w:instrText>
        </w:r>
        <w:r>
          <w:fldChar w:fldCharType="separate"/>
        </w:r>
        <w:r>
          <w:t>14</w:t>
        </w:r>
        <w:r>
          <w:fldChar w:fldCharType="end"/>
        </w:r>
      </w:hyperlink>
    </w:p>
    <w:p>
      <w:pPr>
        <w:pStyle w:val="TOC2"/>
        <w:tabs>
          <w:tab w:val="right" w:leader="dot" w:pos="8306"/>
        </w:tabs>
      </w:pPr>
      <w:hyperlink w:anchor="_Toc21957" w:history="1">
        <w:r>
          <w:rPr>
            <w:rFonts w:ascii="仿宋" w:eastAsia="仿宋" w:hAnsi="仿宋" w:cs="仿宋" w:hint="eastAsia"/>
            <w:lang w:eastAsia="zh-CN"/>
          </w:rPr>
          <w:t>(二)、文档发布与分发</w:t>
        </w:r>
        <w:r>
          <w:tab/>
        </w:r>
        <w:r>
          <w:fldChar w:fldCharType="begin"/>
        </w:r>
        <w:r>
          <w:instrText xml:space="preserve"> PAGEREF _Toc21957 \h </w:instrText>
        </w:r>
        <w:r>
          <w:fldChar w:fldCharType="separate"/>
        </w:r>
        <w:r>
          <w:t>16</w:t>
        </w:r>
        <w:r>
          <w:fldChar w:fldCharType="end"/>
        </w:r>
      </w:hyperlink>
    </w:p>
    <w:p>
      <w:pPr>
        <w:pStyle w:val="TOC2"/>
        <w:tabs>
          <w:tab w:val="right" w:leader="dot" w:pos="8306"/>
        </w:tabs>
      </w:pPr>
      <w:hyperlink w:anchor="_Toc27920" w:history="1">
        <w:r>
          <w:rPr>
            <w:rFonts w:ascii="仿宋" w:eastAsia="仿宋" w:hAnsi="仿宋" w:cs="仿宋" w:hint="eastAsia"/>
            <w:lang w:eastAsia="zh-CN"/>
          </w:rPr>
          <w:t>(三)、文档存档与归档</w:t>
        </w:r>
        <w:r>
          <w:tab/>
        </w:r>
        <w:r>
          <w:fldChar w:fldCharType="begin"/>
        </w:r>
        <w:r>
          <w:instrText xml:space="preserve"> PAGEREF _Toc27920 \h </w:instrText>
        </w:r>
        <w:r>
          <w:fldChar w:fldCharType="separate"/>
        </w:r>
        <w:r>
          <w:t>17</w:t>
        </w:r>
        <w:r>
          <w:fldChar w:fldCharType="end"/>
        </w:r>
      </w:hyperlink>
    </w:p>
    <w:p>
      <w:pPr>
        <w:pStyle w:val="TOC1"/>
        <w:tabs>
          <w:tab w:val="right" w:leader="dot" w:pos="8306"/>
        </w:tabs>
      </w:pPr>
      <w:hyperlink w:anchor="_Toc1117" w:history="1">
        <w:r>
          <w:rPr>
            <w:rFonts w:ascii="仿宋" w:eastAsia="仿宋" w:hAnsi="仿宋" w:cs="仿宋" w:hint="eastAsia"/>
            <w:lang w:eastAsia="zh-CN"/>
          </w:rPr>
          <w:t>五、中成药制剂项目建设单位说明</w:t>
        </w:r>
        <w:r>
          <w:tab/>
        </w:r>
        <w:r>
          <w:fldChar w:fldCharType="begin"/>
        </w:r>
        <w:r>
          <w:instrText xml:space="preserve"> PAGEREF _Toc1117 \h </w:instrText>
        </w:r>
        <w:r>
          <w:fldChar w:fldCharType="separate"/>
        </w:r>
        <w:r>
          <w:t>18</w:t>
        </w:r>
        <w:r>
          <w:fldChar w:fldCharType="end"/>
        </w:r>
      </w:hyperlink>
    </w:p>
    <w:p>
      <w:pPr>
        <w:pStyle w:val="TOC2"/>
        <w:tabs>
          <w:tab w:val="right" w:leader="dot" w:pos="8306"/>
        </w:tabs>
      </w:pPr>
      <w:hyperlink w:anchor="_Toc12952" w:history="1">
        <w:r>
          <w:rPr>
            <w:rFonts w:ascii="仿宋" w:eastAsia="仿宋" w:hAnsi="仿宋" w:cs="仿宋" w:hint="eastAsia"/>
            <w:lang w:eastAsia="zh-CN"/>
          </w:rPr>
          <w:t>(一)、中成药制剂项目承办单位基本情况</w:t>
        </w:r>
        <w:r>
          <w:tab/>
        </w:r>
        <w:r>
          <w:fldChar w:fldCharType="begin"/>
        </w:r>
        <w:r>
          <w:instrText xml:space="preserve"> PAGEREF _Toc12952 \h </w:instrText>
        </w:r>
        <w:r>
          <w:fldChar w:fldCharType="separate"/>
        </w:r>
        <w:r>
          <w:t>18</w:t>
        </w:r>
        <w:r>
          <w:fldChar w:fldCharType="end"/>
        </w:r>
      </w:hyperlink>
    </w:p>
    <w:p>
      <w:pPr>
        <w:pStyle w:val="TOC2"/>
        <w:tabs>
          <w:tab w:val="right" w:leader="dot" w:pos="8306"/>
        </w:tabs>
      </w:pPr>
      <w:hyperlink w:anchor="_Toc26737" w:history="1">
        <w:r>
          <w:rPr>
            <w:rFonts w:ascii="仿宋" w:eastAsia="仿宋" w:hAnsi="仿宋" w:cs="仿宋" w:hint="eastAsia"/>
            <w:lang w:eastAsia="zh-CN"/>
          </w:rPr>
          <w:t>(二)、公司经济效益分析</w:t>
        </w:r>
        <w:r>
          <w:tab/>
        </w:r>
        <w:r>
          <w:fldChar w:fldCharType="begin"/>
        </w:r>
        <w:r>
          <w:instrText xml:space="preserve"> PAGEREF _Toc26737 \h </w:instrText>
        </w:r>
        <w:r>
          <w:fldChar w:fldCharType="separate"/>
        </w:r>
        <w:r>
          <w:t>18</w:t>
        </w:r>
        <w:r>
          <w:fldChar w:fldCharType="end"/>
        </w:r>
      </w:hyperlink>
    </w:p>
    <w:p>
      <w:pPr>
        <w:pStyle w:val="TOC1"/>
        <w:tabs>
          <w:tab w:val="right" w:leader="dot" w:pos="8306"/>
        </w:tabs>
      </w:pPr>
      <w:hyperlink w:anchor="_Toc28285" w:history="1">
        <w:r>
          <w:rPr>
            <w:rFonts w:ascii="仿宋" w:eastAsia="仿宋" w:hAnsi="仿宋" w:cs="仿宋" w:hint="eastAsia"/>
            <w:lang w:eastAsia="zh-CN"/>
          </w:rPr>
          <w:t>六、中成药制剂项目概论</w:t>
        </w:r>
        <w:r>
          <w:tab/>
        </w:r>
        <w:r>
          <w:fldChar w:fldCharType="begin"/>
        </w:r>
        <w:r>
          <w:instrText xml:space="preserve"> PAGEREF _Toc28285 \h </w:instrText>
        </w:r>
        <w:r>
          <w:fldChar w:fldCharType="separate"/>
        </w:r>
        <w:r>
          <w:t>19</w:t>
        </w:r>
        <w:r>
          <w:fldChar w:fldCharType="end"/>
        </w:r>
      </w:hyperlink>
    </w:p>
    <w:p>
      <w:pPr>
        <w:pStyle w:val="TOC2"/>
        <w:tabs>
          <w:tab w:val="right" w:leader="dot" w:pos="8306"/>
        </w:tabs>
      </w:pPr>
      <w:hyperlink w:anchor="_Toc27142" w:history="1">
        <w:r>
          <w:rPr>
            <w:rFonts w:ascii="仿宋" w:eastAsia="仿宋" w:hAnsi="仿宋" w:cs="仿宋" w:hint="eastAsia"/>
            <w:lang w:eastAsia="zh-CN"/>
          </w:rPr>
          <w:t>(一)、中成药制剂项目概况</w:t>
        </w:r>
        <w:r>
          <w:tab/>
        </w:r>
        <w:r>
          <w:fldChar w:fldCharType="begin"/>
        </w:r>
        <w:r>
          <w:instrText xml:space="preserve"> PAGEREF _Toc27142 \h </w:instrText>
        </w:r>
        <w:r>
          <w:fldChar w:fldCharType="separate"/>
        </w:r>
        <w:r>
          <w:t>19</w:t>
        </w:r>
        <w:r>
          <w:fldChar w:fldCharType="end"/>
        </w:r>
      </w:hyperlink>
    </w:p>
    <w:p>
      <w:pPr>
        <w:pStyle w:val="TOC2"/>
        <w:tabs>
          <w:tab w:val="right" w:leader="dot" w:pos="8306"/>
        </w:tabs>
      </w:pPr>
      <w:hyperlink w:anchor="_Toc275" w:history="1">
        <w:r>
          <w:rPr>
            <w:rFonts w:ascii="仿宋" w:eastAsia="仿宋" w:hAnsi="仿宋" w:cs="仿宋" w:hint="eastAsia"/>
            <w:lang w:eastAsia="zh-CN"/>
          </w:rPr>
          <w:t>(二)、中成药制剂项目目标</w:t>
        </w:r>
        <w:r>
          <w:tab/>
        </w:r>
        <w:r>
          <w:fldChar w:fldCharType="begin"/>
        </w:r>
        <w:r>
          <w:instrText xml:space="preserve"> PAGEREF _Toc275 \h </w:instrText>
        </w:r>
        <w:r>
          <w:fldChar w:fldCharType="separate"/>
        </w:r>
        <w:r>
          <w:t>22</w:t>
        </w:r>
        <w:r>
          <w:fldChar w:fldCharType="end"/>
        </w:r>
      </w:hyperlink>
    </w:p>
    <w:p>
      <w:pPr>
        <w:pStyle w:val="TOC2"/>
        <w:tabs>
          <w:tab w:val="right" w:leader="dot" w:pos="8306"/>
        </w:tabs>
      </w:pPr>
      <w:hyperlink w:anchor="_Toc18145" w:history="1">
        <w:r>
          <w:rPr>
            <w:rFonts w:ascii="仿宋" w:eastAsia="仿宋" w:hAnsi="仿宋" w:cs="仿宋" w:hint="eastAsia"/>
            <w:lang w:eastAsia="zh-CN"/>
          </w:rPr>
          <w:t>(三)、中成药制剂项目提出的理由</w:t>
        </w:r>
        <w:r>
          <w:tab/>
        </w:r>
        <w:r>
          <w:fldChar w:fldCharType="begin"/>
        </w:r>
        <w:r>
          <w:instrText xml:space="preserve"> PAGEREF _Toc18145 \h </w:instrText>
        </w:r>
        <w:r>
          <w:fldChar w:fldCharType="separate"/>
        </w:r>
        <w:r>
          <w:t>22</w:t>
        </w:r>
        <w:r>
          <w:fldChar w:fldCharType="end"/>
        </w:r>
      </w:hyperlink>
    </w:p>
    <w:p>
      <w:pPr>
        <w:pStyle w:val="TOC2"/>
        <w:tabs>
          <w:tab w:val="right" w:leader="dot" w:pos="8306"/>
        </w:tabs>
      </w:pPr>
      <w:hyperlink w:anchor="_Toc7370" w:history="1">
        <w:r>
          <w:rPr>
            <w:rFonts w:ascii="仿宋" w:eastAsia="仿宋" w:hAnsi="仿宋" w:cs="仿宋" w:hint="eastAsia"/>
            <w:lang w:eastAsia="zh-CN"/>
          </w:rPr>
          <w:t>(四)、中成药制剂项目意义</w:t>
        </w:r>
        <w:r>
          <w:tab/>
        </w:r>
        <w:r>
          <w:fldChar w:fldCharType="begin"/>
        </w:r>
        <w:r>
          <w:instrText xml:space="preserve"> PAGEREF _Toc7370 \h </w:instrText>
        </w:r>
        <w:r>
          <w:fldChar w:fldCharType="separate"/>
        </w:r>
        <w:r>
          <w:t>24</w:t>
        </w:r>
        <w:r>
          <w:fldChar w:fldCharType="end"/>
        </w:r>
      </w:hyperlink>
    </w:p>
    <w:p>
      <w:pPr>
        <w:pStyle w:val="TOC2"/>
        <w:tabs>
          <w:tab w:val="right" w:leader="dot" w:pos="8306"/>
        </w:tabs>
      </w:pPr>
      <w:hyperlink w:anchor="_Toc3206" w:history="1">
        <w:r>
          <w:rPr>
            <w:rFonts w:ascii="仿宋" w:eastAsia="仿宋" w:hAnsi="仿宋" w:cs="仿宋" w:hint="eastAsia"/>
            <w:lang w:eastAsia="zh-CN"/>
          </w:rPr>
          <w:t>(五)、中成药制剂项目背景</w:t>
        </w:r>
        <w:r>
          <w:tab/>
        </w:r>
        <w:r>
          <w:fldChar w:fldCharType="begin"/>
        </w:r>
        <w:r>
          <w:instrText xml:space="preserve"> PAGEREF _Toc3206 \h </w:instrText>
        </w:r>
        <w:r>
          <w:fldChar w:fldCharType="separate"/>
        </w:r>
        <w:r>
          <w:t>25</w:t>
        </w:r>
        <w:r>
          <w:fldChar w:fldCharType="end"/>
        </w:r>
      </w:hyperlink>
    </w:p>
    <w:p>
      <w:pPr>
        <w:pStyle w:val="TOC1"/>
        <w:tabs>
          <w:tab w:val="right" w:leader="dot" w:pos="8306"/>
        </w:tabs>
      </w:pPr>
      <w:hyperlink w:anchor="_Toc29340" w:history="1">
        <w:r>
          <w:rPr>
            <w:rFonts w:ascii="仿宋" w:eastAsia="仿宋" w:hAnsi="仿宋" w:cs="仿宋" w:hint="eastAsia"/>
            <w:lang w:eastAsia="zh-CN"/>
          </w:rPr>
          <w:t>七、中成药制剂项目创新与研发</w:t>
        </w:r>
        <w:r>
          <w:tab/>
        </w:r>
        <w:r>
          <w:fldChar w:fldCharType="begin"/>
        </w:r>
        <w:r>
          <w:instrText xml:space="preserve"> PAGEREF _Toc29340 \h </w:instrText>
        </w:r>
        <w:r>
          <w:fldChar w:fldCharType="separate"/>
        </w:r>
        <w:r>
          <w:t>26</w:t>
        </w:r>
        <w:r>
          <w:fldChar w:fldCharType="end"/>
        </w:r>
      </w:hyperlink>
    </w:p>
    <w:p>
      <w:pPr>
        <w:pStyle w:val="TOC2"/>
        <w:tabs>
          <w:tab w:val="right" w:leader="dot" w:pos="8306"/>
        </w:tabs>
      </w:pPr>
      <w:hyperlink w:anchor="_Toc17253" w:history="1">
        <w:r>
          <w:rPr>
            <w:rFonts w:ascii="仿宋" w:eastAsia="仿宋" w:hAnsi="仿宋" w:cs="仿宋" w:hint="eastAsia"/>
            <w:lang w:eastAsia="zh-CN"/>
          </w:rPr>
          <w:t>(一)、创新策略与方向</w:t>
        </w:r>
        <w:r>
          <w:tab/>
        </w:r>
        <w:r>
          <w:fldChar w:fldCharType="begin"/>
        </w:r>
        <w:r>
          <w:instrText xml:space="preserve"> PAGEREF _Toc17253 \h </w:instrText>
        </w:r>
        <w:r>
          <w:fldChar w:fldCharType="separate"/>
        </w:r>
        <w:r>
          <w:t>26</w:t>
        </w:r>
        <w:r>
          <w:fldChar w:fldCharType="end"/>
        </w:r>
      </w:hyperlink>
    </w:p>
    <w:p>
      <w:pPr>
        <w:pStyle w:val="TOC2"/>
        <w:tabs>
          <w:tab w:val="right" w:leader="dot" w:pos="8306"/>
        </w:tabs>
      </w:pPr>
      <w:hyperlink w:anchor="_Toc7958" w:history="1">
        <w:r>
          <w:rPr>
            <w:rFonts w:ascii="仿宋" w:eastAsia="仿宋" w:hAnsi="仿宋" w:cs="仿宋" w:hint="eastAsia"/>
            <w:lang w:eastAsia="zh-CN"/>
          </w:rPr>
          <w:t>(二)、研发规划与投入</w:t>
        </w:r>
        <w:r>
          <w:tab/>
        </w:r>
        <w:r>
          <w:fldChar w:fldCharType="begin"/>
        </w:r>
        <w:r>
          <w:instrText xml:space="preserve"> PAGEREF _Toc7958 \h </w:instrText>
        </w:r>
        <w:r>
          <w:fldChar w:fldCharType="separate"/>
        </w:r>
        <w:r>
          <w:t>27</w:t>
        </w:r>
        <w:r>
          <w:fldChar w:fldCharType="end"/>
        </w:r>
      </w:hyperlink>
    </w:p>
    <w:p>
      <w:pPr>
        <w:pStyle w:val="TOC1"/>
        <w:tabs>
          <w:tab w:val="right" w:leader="dot" w:pos="8306"/>
        </w:tabs>
      </w:pPr>
      <w:hyperlink w:anchor="_Toc23632" w:history="1">
        <w:r>
          <w:rPr>
            <w:rFonts w:ascii="仿宋" w:eastAsia="仿宋" w:hAnsi="仿宋" w:cs="仿宋" w:hint="eastAsia"/>
            <w:lang w:eastAsia="zh-CN"/>
          </w:rPr>
          <w:t>八、中成药制剂项目环境影响分析</w:t>
        </w:r>
        <w:r>
          <w:tab/>
        </w:r>
        <w:r>
          <w:fldChar w:fldCharType="begin"/>
        </w:r>
        <w:r>
          <w:instrText xml:space="preserve"> PAGEREF _Toc23632 \h </w:instrText>
        </w:r>
        <w:r>
          <w:fldChar w:fldCharType="separate"/>
        </w:r>
        <w:r>
          <w:t>29</w:t>
        </w:r>
        <w:r>
          <w:fldChar w:fldCharType="end"/>
        </w:r>
      </w:hyperlink>
    </w:p>
    <w:p>
      <w:pPr>
        <w:pStyle w:val="TOC2"/>
        <w:tabs>
          <w:tab w:val="right" w:leader="dot" w:pos="8306"/>
        </w:tabs>
      </w:pPr>
      <w:hyperlink w:anchor="_Toc17518" w:history="1">
        <w:r>
          <w:rPr>
            <w:rFonts w:ascii="仿宋" w:eastAsia="仿宋" w:hAnsi="仿宋" w:cs="仿宋" w:hint="eastAsia"/>
            <w:lang w:eastAsia="zh-CN"/>
          </w:rPr>
          <w:t>(一)、建设区域环境质量现状</w:t>
        </w:r>
        <w:r>
          <w:tab/>
        </w:r>
        <w:r>
          <w:fldChar w:fldCharType="begin"/>
        </w:r>
        <w:r>
          <w:instrText xml:space="preserve"> PAGEREF _Toc17518 \h </w:instrText>
        </w:r>
        <w:r>
          <w:fldChar w:fldCharType="separate"/>
        </w:r>
        <w:r>
          <w:t>29</w:t>
        </w:r>
        <w:r>
          <w:fldChar w:fldCharType="end"/>
        </w:r>
      </w:hyperlink>
    </w:p>
    <w:p>
      <w:pPr>
        <w:pStyle w:val="TOC2"/>
        <w:tabs>
          <w:tab w:val="right" w:leader="dot" w:pos="8306"/>
        </w:tabs>
      </w:pPr>
      <w:hyperlink w:anchor="_Toc15012" w:history="1">
        <w:r>
          <w:rPr>
            <w:rFonts w:ascii="仿宋" w:eastAsia="仿宋" w:hAnsi="仿宋" w:cs="仿宋" w:hint="eastAsia"/>
            <w:lang w:eastAsia="zh-CN"/>
          </w:rPr>
          <w:t>(二)、建设期环境保护</w:t>
        </w:r>
        <w:r>
          <w:tab/>
        </w:r>
        <w:r>
          <w:fldChar w:fldCharType="begin"/>
        </w:r>
        <w:r>
          <w:instrText xml:space="preserve"> PAGEREF _Toc15012 \h </w:instrText>
        </w:r>
        <w:r>
          <w:fldChar w:fldCharType="separate"/>
        </w:r>
        <w:r>
          <w:t>30</w:t>
        </w:r>
        <w:r>
          <w:fldChar w:fldCharType="end"/>
        </w:r>
      </w:hyperlink>
    </w:p>
    <w:p>
      <w:pPr>
        <w:pStyle w:val="TOC2"/>
        <w:tabs>
          <w:tab w:val="right" w:leader="dot" w:pos="8306"/>
        </w:tabs>
      </w:pPr>
      <w:hyperlink w:anchor="_Toc25218" w:history="1">
        <w:r>
          <w:rPr>
            <w:rFonts w:ascii="仿宋" w:eastAsia="仿宋" w:hAnsi="仿宋" w:cs="仿宋" w:hint="eastAsia"/>
            <w:lang w:eastAsia="zh-CN"/>
          </w:rPr>
          <w:t>(三)、运营期环境保护</w:t>
        </w:r>
        <w:r>
          <w:tab/>
        </w:r>
        <w:r>
          <w:fldChar w:fldCharType="begin"/>
        </w:r>
        <w:r>
          <w:instrText xml:space="preserve"> PAGEREF _Toc25218 \h </w:instrText>
        </w:r>
        <w:r>
          <w:fldChar w:fldCharType="separate"/>
        </w:r>
        <w:r>
          <w:t>32</w:t>
        </w:r>
        <w:r>
          <w:fldChar w:fldCharType="end"/>
        </w:r>
      </w:hyperlink>
    </w:p>
    <w:p>
      <w:pPr>
        <w:pStyle w:val="TOC2"/>
        <w:tabs>
          <w:tab w:val="right" w:leader="dot" w:pos="8306"/>
        </w:tabs>
      </w:pPr>
      <w:hyperlink w:anchor="_Toc18645" w:history="1">
        <w:r>
          <w:rPr>
            <w:rFonts w:ascii="仿宋" w:eastAsia="仿宋" w:hAnsi="仿宋" w:cs="仿宋" w:hint="eastAsia"/>
            <w:lang w:eastAsia="zh-CN"/>
          </w:rPr>
          <w:t>(四)、中成药制剂项目建设对区域经济的影响</w:t>
        </w:r>
        <w:r>
          <w:tab/>
        </w:r>
        <w:r>
          <w:fldChar w:fldCharType="begin"/>
        </w:r>
        <w:r>
          <w:instrText xml:space="preserve"> PAGEREF _Toc18645 \h </w:instrText>
        </w:r>
        <w:r>
          <w:fldChar w:fldCharType="separate"/>
        </w:r>
        <w:r>
          <w:t>33</w:t>
        </w:r>
        <w:r>
          <w:fldChar w:fldCharType="end"/>
        </w:r>
      </w:hyperlink>
    </w:p>
    <w:p>
      <w:pPr>
        <w:pStyle w:val="TOC2"/>
        <w:tabs>
          <w:tab w:val="right" w:leader="dot" w:pos="8306"/>
        </w:tabs>
      </w:pPr>
      <w:hyperlink w:anchor="_Toc17346" w:history="1">
        <w:r>
          <w:rPr>
            <w:rFonts w:ascii="仿宋" w:eastAsia="仿宋" w:hAnsi="仿宋" w:cs="仿宋" w:hint="eastAsia"/>
            <w:lang w:eastAsia="zh-CN"/>
          </w:rPr>
          <w:t>(五)、废弃物处理</w:t>
        </w:r>
        <w:r>
          <w:tab/>
        </w:r>
        <w:r>
          <w:fldChar w:fldCharType="begin"/>
        </w:r>
        <w:r>
          <w:instrText xml:space="preserve"> PAGEREF _Toc17346 \h </w:instrText>
        </w:r>
        <w:r>
          <w:fldChar w:fldCharType="separate"/>
        </w:r>
        <w:r>
          <w:t>35</w:t>
        </w:r>
        <w:r>
          <w:fldChar w:fldCharType="end"/>
        </w:r>
      </w:hyperlink>
    </w:p>
    <w:p>
      <w:pPr>
        <w:pStyle w:val="TOC2"/>
        <w:tabs>
          <w:tab w:val="right" w:leader="dot" w:pos="8306"/>
        </w:tabs>
      </w:pPr>
      <w:hyperlink w:anchor="_Toc12859" w:history="1">
        <w:r>
          <w:rPr>
            <w:rFonts w:ascii="仿宋" w:eastAsia="仿宋" w:hAnsi="仿宋" w:cs="仿宋" w:hint="eastAsia"/>
            <w:lang w:eastAsia="zh-CN"/>
          </w:rPr>
          <w:t>(六)、特殊环境影响分析</w:t>
        </w:r>
        <w:r>
          <w:tab/>
        </w:r>
        <w:r>
          <w:fldChar w:fldCharType="begin"/>
        </w:r>
        <w:r>
          <w:instrText xml:space="preserve"> PAGEREF _Toc12859 \h </w:instrText>
        </w:r>
        <w:r>
          <w:fldChar w:fldCharType="separate"/>
        </w:r>
        <w:r>
          <w:t>36</w:t>
        </w:r>
        <w:r>
          <w:fldChar w:fldCharType="end"/>
        </w:r>
      </w:hyperlink>
    </w:p>
    <w:p>
      <w:pPr>
        <w:pStyle w:val="TOC2"/>
        <w:tabs>
          <w:tab w:val="right" w:leader="dot" w:pos="8306"/>
        </w:tabs>
      </w:pPr>
      <w:hyperlink w:anchor="_Toc20033" w:history="1">
        <w:r>
          <w:rPr>
            <w:rFonts w:ascii="仿宋" w:eastAsia="仿宋" w:hAnsi="仿宋" w:cs="仿宋" w:hint="eastAsia"/>
            <w:lang w:eastAsia="zh-CN"/>
          </w:rPr>
          <w:t>(七)、清洁生产</w:t>
        </w:r>
        <w:r>
          <w:tab/>
        </w:r>
        <w:r>
          <w:fldChar w:fldCharType="begin"/>
        </w:r>
        <w:r>
          <w:instrText xml:space="preserve"> PAGEREF _Toc20033 \h </w:instrText>
        </w:r>
        <w:r>
          <w:fldChar w:fldCharType="separate"/>
        </w:r>
        <w:r>
          <w:t>37</w:t>
        </w:r>
        <w:r>
          <w:fldChar w:fldCharType="end"/>
        </w:r>
      </w:hyperlink>
    </w:p>
    <w:p>
      <w:pPr>
        <w:pStyle w:val="TOC2"/>
        <w:tabs>
          <w:tab w:val="right" w:leader="dot" w:pos="8306"/>
        </w:tabs>
      </w:pPr>
      <w:hyperlink w:anchor="_Toc29771" w:history="1">
        <w:r>
          <w:rPr>
            <w:rFonts w:ascii="仿宋" w:eastAsia="仿宋" w:hAnsi="仿宋" w:cs="仿宋" w:hint="eastAsia"/>
            <w:lang w:eastAsia="zh-CN"/>
          </w:rPr>
          <w:t>(八)、环境保护综合评价</w:t>
        </w:r>
        <w:r>
          <w:tab/>
        </w:r>
        <w:r>
          <w:fldChar w:fldCharType="begin"/>
        </w:r>
        <w:r>
          <w:instrText xml:space="preserve"> PAGEREF _Toc29771 \h </w:instrText>
        </w:r>
        <w:r>
          <w:fldChar w:fldCharType="separate"/>
        </w:r>
        <w:r>
          <w:t>38</w:t>
        </w:r>
        <w:r>
          <w:fldChar w:fldCharType="end"/>
        </w:r>
      </w:hyperlink>
    </w:p>
    <w:p>
      <w:pPr>
        <w:pStyle w:val="TOC1"/>
        <w:tabs>
          <w:tab w:val="right" w:leader="dot" w:pos="8306"/>
        </w:tabs>
      </w:pPr>
      <w:hyperlink w:anchor="_Toc17034" w:history="1">
        <w:r>
          <w:rPr>
            <w:rFonts w:ascii="仿宋" w:eastAsia="仿宋" w:hAnsi="仿宋" w:cs="仿宋" w:hint="eastAsia"/>
            <w:lang w:eastAsia="zh-CN"/>
          </w:rPr>
          <w:t>九、中成药制剂项目风险管理</w:t>
        </w:r>
        <w:r>
          <w:tab/>
        </w:r>
        <w:r>
          <w:fldChar w:fldCharType="begin"/>
        </w:r>
        <w:r>
          <w:instrText xml:space="preserve"> PAGEREF _Toc17034 \h </w:instrText>
        </w:r>
        <w:r>
          <w:fldChar w:fldCharType="separate"/>
        </w:r>
        <w:r>
          <w:t>40</w:t>
        </w:r>
        <w:r>
          <w:fldChar w:fldCharType="end"/>
        </w:r>
      </w:hyperlink>
    </w:p>
    <w:p>
      <w:pPr>
        <w:pStyle w:val="TOC2"/>
        <w:tabs>
          <w:tab w:val="right" w:leader="dot" w:pos="8306"/>
        </w:tabs>
      </w:pPr>
      <w:hyperlink w:anchor="_Toc19111" w:history="1">
        <w:r>
          <w:rPr>
            <w:rFonts w:ascii="仿宋" w:eastAsia="仿宋" w:hAnsi="仿宋" w:cs="仿宋" w:hint="eastAsia"/>
            <w:lang w:eastAsia="zh-CN"/>
          </w:rPr>
          <w:t>(一)、风险识别与评估</w:t>
        </w:r>
        <w:r>
          <w:tab/>
        </w:r>
        <w:r>
          <w:fldChar w:fldCharType="begin"/>
        </w:r>
        <w:r>
          <w:instrText xml:space="preserve"> PAGEREF _Toc19111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39" w:history="1">
        <w:r>
          <w:rPr>
            <w:rFonts w:ascii="仿宋" w:eastAsia="仿宋" w:hAnsi="仿宋" w:cs="仿宋" w:hint="eastAsia"/>
            <w:lang w:eastAsia="zh-CN"/>
          </w:rPr>
          <w:t>(二)、风险应对策略</w:t>
        </w:r>
        <w:r>
          <w:tab/>
        </w:r>
        <w:r>
          <w:fldChar w:fldCharType="begin"/>
        </w:r>
        <w:r>
          <w:instrText xml:space="preserve"> PAGEREF _Toc32239 \h </w:instrText>
        </w:r>
        <w:r>
          <w:fldChar w:fldCharType="separate"/>
        </w:r>
        <w:r>
          <w:t>41</w:t>
        </w:r>
        <w:r>
          <w:fldChar w:fldCharType="end"/>
        </w:r>
      </w:hyperlink>
    </w:p>
    <w:p>
      <w:pPr>
        <w:pStyle w:val="TOC2"/>
        <w:tabs>
          <w:tab w:val="right" w:leader="dot" w:pos="8306"/>
        </w:tabs>
      </w:pPr>
      <w:hyperlink w:anchor="_Toc21677" w:history="1">
        <w:r>
          <w:rPr>
            <w:rFonts w:ascii="仿宋" w:eastAsia="仿宋" w:hAnsi="仿宋" w:cs="仿宋" w:hint="eastAsia"/>
            <w:lang w:eastAsia="zh-CN"/>
          </w:rPr>
          <w:t>(三)、风险监控与控制</w:t>
        </w:r>
        <w:r>
          <w:tab/>
        </w:r>
        <w:r>
          <w:fldChar w:fldCharType="begin"/>
        </w:r>
        <w:r>
          <w:instrText xml:space="preserve"> PAGEREF _Toc21677 \h </w:instrText>
        </w:r>
        <w:r>
          <w:fldChar w:fldCharType="separate"/>
        </w:r>
        <w:r>
          <w:t>43</w:t>
        </w:r>
        <w:r>
          <w:fldChar w:fldCharType="end"/>
        </w:r>
      </w:hyperlink>
    </w:p>
    <w:p>
      <w:pPr>
        <w:pStyle w:val="TOC1"/>
        <w:tabs>
          <w:tab w:val="right" w:leader="dot" w:pos="8306"/>
        </w:tabs>
      </w:pPr>
      <w:hyperlink w:anchor="_Toc17506" w:history="1">
        <w:r>
          <w:rPr>
            <w:rFonts w:ascii="仿宋" w:eastAsia="仿宋" w:hAnsi="仿宋" w:cs="仿宋" w:hint="eastAsia"/>
            <w:lang w:eastAsia="zh-CN"/>
          </w:rPr>
          <w:t>十、中成药制剂项目社会影响</w:t>
        </w:r>
        <w:r>
          <w:tab/>
        </w:r>
        <w:r>
          <w:fldChar w:fldCharType="begin"/>
        </w:r>
        <w:r>
          <w:instrText xml:space="preserve"> PAGEREF _Toc17506 \h </w:instrText>
        </w:r>
        <w:r>
          <w:fldChar w:fldCharType="separate"/>
        </w:r>
        <w:r>
          <w:t>44</w:t>
        </w:r>
        <w:r>
          <w:fldChar w:fldCharType="end"/>
        </w:r>
      </w:hyperlink>
    </w:p>
    <w:p>
      <w:pPr>
        <w:pStyle w:val="TOC2"/>
        <w:tabs>
          <w:tab w:val="right" w:leader="dot" w:pos="8306"/>
        </w:tabs>
      </w:pPr>
      <w:hyperlink w:anchor="_Toc2149" w:history="1">
        <w:r>
          <w:rPr>
            <w:rFonts w:ascii="仿宋" w:eastAsia="仿宋" w:hAnsi="仿宋" w:cs="仿宋" w:hint="eastAsia"/>
            <w:lang w:eastAsia="zh-CN"/>
          </w:rPr>
          <w:t>(一)、社会责任与义务</w:t>
        </w:r>
        <w:r>
          <w:tab/>
        </w:r>
        <w:r>
          <w:fldChar w:fldCharType="begin"/>
        </w:r>
        <w:r>
          <w:instrText xml:space="preserve"> PAGEREF _Toc2149 \h </w:instrText>
        </w:r>
        <w:r>
          <w:fldChar w:fldCharType="separate"/>
        </w:r>
        <w:r>
          <w:t>44</w:t>
        </w:r>
        <w:r>
          <w:fldChar w:fldCharType="end"/>
        </w:r>
      </w:hyperlink>
    </w:p>
    <w:p>
      <w:pPr>
        <w:pStyle w:val="TOC2"/>
        <w:tabs>
          <w:tab w:val="right" w:leader="dot" w:pos="8306"/>
        </w:tabs>
      </w:pPr>
      <w:hyperlink w:anchor="_Toc30244" w:history="1">
        <w:r>
          <w:rPr>
            <w:rFonts w:ascii="仿宋" w:eastAsia="仿宋" w:hAnsi="仿宋" w:cs="仿宋" w:hint="eastAsia"/>
            <w:lang w:eastAsia="zh-CN"/>
          </w:rPr>
          <w:t>(二)、社会参与与沟通</w:t>
        </w:r>
        <w:r>
          <w:tab/>
        </w:r>
        <w:r>
          <w:fldChar w:fldCharType="begin"/>
        </w:r>
        <w:r>
          <w:instrText xml:space="preserve"> PAGEREF _Toc30244 \h </w:instrText>
        </w:r>
        <w:r>
          <w:fldChar w:fldCharType="separate"/>
        </w:r>
        <w:r>
          <w:t>44</w:t>
        </w:r>
        <w:r>
          <w:fldChar w:fldCharType="end"/>
        </w:r>
      </w:hyperlink>
    </w:p>
    <w:p>
      <w:pPr>
        <w:pStyle w:val="TOC1"/>
        <w:tabs>
          <w:tab w:val="right" w:leader="dot" w:pos="8306"/>
        </w:tabs>
      </w:pPr>
      <w:hyperlink w:anchor="_Toc26115" w:history="1">
        <w:r>
          <w:rPr>
            <w:rFonts w:ascii="仿宋" w:eastAsia="仿宋" w:hAnsi="仿宋" w:cs="仿宋" w:hint="eastAsia"/>
            <w:lang w:eastAsia="zh-CN"/>
          </w:rPr>
          <w:t>十一、中成药制剂项目投资规划</w:t>
        </w:r>
        <w:r>
          <w:tab/>
        </w:r>
        <w:r>
          <w:fldChar w:fldCharType="begin"/>
        </w:r>
        <w:r>
          <w:instrText xml:space="preserve"> PAGEREF _Toc26115 \h </w:instrText>
        </w:r>
        <w:r>
          <w:fldChar w:fldCharType="separate"/>
        </w:r>
        <w:r>
          <w:t>45</w:t>
        </w:r>
        <w:r>
          <w:fldChar w:fldCharType="end"/>
        </w:r>
      </w:hyperlink>
    </w:p>
    <w:p>
      <w:pPr>
        <w:pStyle w:val="TOC2"/>
        <w:tabs>
          <w:tab w:val="right" w:leader="dot" w:pos="8306"/>
        </w:tabs>
      </w:pPr>
      <w:hyperlink w:anchor="_Toc30660" w:history="1">
        <w:r>
          <w:rPr>
            <w:rFonts w:ascii="仿宋" w:eastAsia="仿宋" w:hAnsi="仿宋" w:cs="仿宋" w:hint="eastAsia"/>
            <w:lang w:eastAsia="zh-CN"/>
          </w:rPr>
          <w:t>(一)、中成药制剂项目总投资估算</w:t>
        </w:r>
        <w:r>
          <w:tab/>
        </w:r>
        <w:r>
          <w:fldChar w:fldCharType="begin"/>
        </w:r>
        <w:r>
          <w:instrText xml:space="preserve"> PAGEREF _Toc30660 \h </w:instrText>
        </w:r>
        <w:r>
          <w:fldChar w:fldCharType="separate"/>
        </w:r>
        <w:r>
          <w:t>45</w:t>
        </w:r>
        <w:r>
          <w:fldChar w:fldCharType="end"/>
        </w:r>
      </w:hyperlink>
    </w:p>
    <w:p>
      <w:pPr>
        <w:pStyle w:val="TOC2"/>
        <w:tabs>
          <w:tab w:val="right" w:leader="dot" w:pos="8306"/>
        </w:tabs>
      </w:pPr>
      <w:hyperlink w:anchor="_Toc14423" w:history="1">
        <w:r>
          <w:rPr>
            <w:rFonts w:ascii="仿宋" w:eastAsia="仿宋" w:hAnsi="仿宋" w:cs="仿宋" w:hint="eastAsia"/>
            <w:lang w:eastAsia="zh-CN"/>
          </w:rPr>
          <w:t>(二)、资金筹措</w:t>
        </w:r>
        <w:r>
          <w:tab/>
        </w:r>
        <w:r>
          <w:fldChar w:fldCharType="begin"/>
        </w:r>
        <w:r>
          <w:instrText xml:space="preserve"> PAGEREF _Toc14423 \h </w:instrText>
        </w:r>
        <w:r>
          <w:fldChar w:fldCharType="separate"/>
        </w:r>
        <w:r>
          <w:t>47</w:t>
        </w:r>
        <w:r>
          <w:fldChar w:fldCharType="end"/>
        </w:r>
      </w:hyperlink>
    </w:p>
    <w:p>
      <w:pPr>
        <w:pStyle w:val="TOC1"/>
        <w:tabs>
          <w:tab w:val="right" w:leader="dot" w:pos="8306"/>
        </w:tabs>
      </w:pPr>
      <w:hyperlink w:anchor="_Toc1864" w:history="1">
        <w:r>
          <w:rPr>
            <w:rFonts w:ascii="仿宋" w:eastAsia="仿宋" w:hAnsi="仿宋" w:cs="仿宋" w:hint="eastAsia"/>
            <w:lang w:eastAsia="zh-CN"/>
          </w:rPr>
          <w:t>十二、中成药制剂项目财务管理</w:t>
        </w:r>
        <w:r>
          <w:tab/>
        </w:r>
        <w:r>
          <w:fldChar w:fldCharType="begin"/>
        </w:r>
        <w:r>
          <w:instrText xml:space="preserve"> PAGEREF _Toc1864 \h </w:instrText>
        </w:r>
        <w:r>
          <w:fldChar w:fldCharType="separate"/>
        </w:r>
        <w:r>
          <w:t>47</w:t>
        </w:r>
        <w:r>
          <w:fldChar w:fldCharType="end"/>
        </w:r>
      </w:hyperlink>
    </w:p>
    <w:p>
      <w:pPr>
        <w:pStyle w:val="TOC2"/>
        <w:tabs>
          <w:tab w:val="right" w:leader="dot" w:pos="8306"/>
        </w:tabs>
      </w:pPr>
      <w:hyperlink w:anchor="_Toc20963" w:history="1">
        <w:r>
          <w:rPr>
            <w:rFonts w:ascii="仿宋" w:eastAsia="仿宋" w:hAnsi="仿宋" w:cs="仿宋" w:hint="eastAsia"/>
            <w:lang w:eastAsia="zh-CN"/>
          </w:rPr>
          <w:t>(一)、资金需求大</w:t>
        </w:r>
        <w:r>
          <w:tab/>
        </w:r>
        <w:r>
          <w:fldChar w:fldCharType="begin"/>
        </w:r>
        <w:r>
          <w:instrText xml:space="preserve"> PAGEREF _Toc20963 \h </w:instrText>
        </w:r>
        <w:r>
          <w:fldChar w:fldCharType="separate"/>
        </w:r>
        <w:r>
          <w:t>47</w:t>
        </w:r>
        <w:r>
          <w:fldChar w:fldCharType="end"/>
        </w:r>
      </w:hyperlink>
    </w:p>
    <w:p>
      <w:pPr>
        <w:pStyle w:val="TOC2"/>
        <w:tabs>
          <w:tab w:val="right" w:leader="dot" w:pos="8306"/>
        </w:tabs>
      </w:pPr>
      <w:hyperlink w:anchor="_Toc20347" w:history="1">
        <w:r>
          <w:rPr>
            <w:rFonts w:ascii="仿宋" w:eastAsia="仿宋" w:hAnsi="仿宋" w:cs="仿宋" w:hint="eastAsia"/>
            <w:lang w:eastAsia="zh-CN"/>
          </w:rPr>
          <w:t>(二)、研发周期长</w:t>
        </w:r>
        <w:r>
          <w:tab/>
        </w:r>
        <w:r>
          <w:fldChar w:fldCharType="begin"/>
        </w:r>
        <w:r>
          <w:instrText xml:space="preserve"> PAGEREF _Toc20347 \h </w:instrText>
        </w:r>
        <w:r>
          <w:fldChar w:fldCharType="separate"/>
        </w:r>
        <w:r>
          <w:t>48</w:t>
        </w:r>
        <w:r>
          <w:fldChar w:fldCharType="end"/>
        </w:r>
      </w:hyperlink>
    </w:p>
    <w:p>
      <w:pPr>
        <w:pStyle w:val="TOC2"/>
        <w:tabs>
          <w:tab w:val="right" w:leader="dot" w:pos="8306"/>
        </w:tabs>
      </w:pPr>
      <w:hyperlink w:anchor="_Toc29546" w:history="1">
        <w:r>
          <w:rPr>
            <w:rFonts w:ascii="仿宋" w:eastAsia="仿宋" w:hAnsi="仿宋" w:cs="仿宋" w:hint="eastAsia"/>
            <w:lang w:eastAsia="zh-CN"/>
          </w:rPr>
          <w:t>(三)、市场风险大</w:t>
        </w:r>
        <w:r>
          <w:tab/>
        </w:r>
        <w:r>
          <w:fldChar w:fldCharType="begin"/>
        </w:r>
        <w:r>
          <w:instrText xml:space="preserve"> PAGEREF _Toc29546 \h </w:instrText>
        </w:r>
        <w:r>
          <w:fldChar w:fldCharType="separate"/>
        </w:r>
        <w:r>
          <w:t>50</w:t>
        </w:r>
        <w:r>
          <w:fldChar w:fldCharType="end"/>
        </w:r>
      </w:hyperlink>
    </w:p>
    <w:p>
      <w:pPr>
        <w:pStyle w:val="TOC2"/>
        <w:tabs>
          <w:tab w:val="right" w:leader="dot" w:pos="8306"/>
        </w:tabs>
      </w:pPr>
      <w:hyperlink w:anchor="_Toc21161" w:history="1">
        <w:r>
          <w:rPr>
            <w:rFonts w:ascii="仿宋" w:eastAsia="仿宋" w:hAnsi="仿宋" w:cs="仿宋" w:hint="eastAsia"/>
            <w:lang w:eastAsia="zh-CN"/>
          </w:rPr>
          <w:t>(四)、利润率高</w:t>
        </w:r>
        <w:r>
          <w:tab/>
        </w:r>
        <w:r>
          <w:fldChar w:fldCharType="begin"/>
        </w:r>
        <w:r>
          <w:instrText xml:space="preserve"> PAGEREF _Toc21161 \h </w:instrText>
        </w:r>
        <w:r>
          <w:fldChar w:fldCharType="separate"/>
        </w:r>
        <w:r>
          <w:t>52</w:t>
        </w:r>
        <w:r>
          <w:fldChar w:fldCharType="end"/>
        </w:r>
      </w:hyperlink>
    </w:p>
    <w:p>
      <w:pPr>
        <w:pStyle w:val="TOC1"/>
        <w:tabs>
          <w:tab w:val="right" w:leader="dot" w:pos="8306"/>
        </w:tabs>
      </w:pPr>
      <w:hyperlink w:anchor="_Toc12344" w:history="1">
        <w:r>
          <w:rPr>
            <w:rFonts w:ascii="仿宋" w:eastAsia="仿宋" w:hAnsi="仿宋" w:cs="仿宋" w:hint="eastAsia"/>
            <w:lang w:eastAsia="zh-CN"/>
          </w:rPr>
          <w:t>十三、中成药制剂项目实施保障措施</w:t>
        </w:r>
        <w:r>
          <w:tab/>
        </w:r>
        <w:r>
          <w:fldChar w:fldCharType="begin"/>
        </w:r>
        <w:r>
          <w:instrText xml:space="preserve"> PAGEREF _Toc12344 \h </w:instrText>
        </w:r>
        <w:r>
          <w:fldChar w:fldCharType="separate"/>
        </w:r>
        <w:r>
          <w:t>54</w:t>
        </w:r>
        <w:r>
          <w:fldChar w:fldCharType="end"/>
        </w:r>
      </w:hyperlink>
    </w:p>
    <w:p>
      <w:pPr>
        <w:pStyle w:val="TOC2"/>
        <w:tabs>
          <w:tab w:val="right" w:leader="dot" w:pos="8306"/>
        </w:tabs>
      </w:pPr>
      <w:hyperlink w:anchor="_Toc20570" w:history="1">
        <w:r>
          <w:rPr>
            <w:rFonts w:ascii="仿宋" w:eastAsia="仿宋" w:hAnsi="仿宋" w:cs="仿宋" w:hint="eastAsia"/>
            <w:lang w:eastAsia="zh-CN"/>
          </w:rPr>
          <w:t>(一)、中成药制剂项目实施保障机制</w:t>
        </w:r>
        <w:r>
          <w:tab/>
        </w:r>
        <w:r>
          <w:fldChar w:fldCharType="begin"/>
        </w:r>
        <w:r>
          <w:instrText xml:space="preserve"> PAGEREF _Toc20570 \h </w:instrText>
        </w:r>
        <w:r>
          <w:fldChar w:fldCharType="separate"/>
        </w:r>
        <w:r>
          <w:t>54</w:t>
        </w:r>
        <w:r>
          <w:fldChar w:fldCharType="end"/>
        </w:r>
      </w:hyperlink>
    </w:p>
    <w:p>
      <w:pPr>
        <w:pStyle w:val="TOC2"/>
        <w:tabs>
          <w:tab w:val="right" w:leader="dot" w:pos="8306"/>
        </w:tabs>
      </w:pPr>
      <w:hyperlink w:anchor="_Toc1398" w:history="1">
        <w:r>
          <w:rPr>
            <w:rFonts w:ascii="仿宋" w:eastAsia="仿宋" w:hAnsi="仿宋" w:cs="仿宋" w:hint="eastAsia"/>
            <w:lang w:eastAsia="zh-CN"/>
          </w:rPr>
          <w:t>(二)、中成药制剂项目法律合规要求</w:t>
        </w:r>
        <w:r>
          <w:tab/>
        </w:r>
        <w:r>
          <w:fldChar w:fldCharType="begin"/>
        </w:r>
        <w:r>
          <w:instrText xml:space="preserve"> PAGEREF _Toc1398 \h </w:instrText>
        </w:r>
        <w:r>
          <w:fldChar w:fldCharType="separate"/>
        </w:r>
        <w:r>
          <w:t>58</w:t>
        </w:r>
        <w:r>
          <w:fldChar w:fldCharType="end"/>
        </w:r>
      </w:hyperlink>
    </w:p>
    <w:p>
      <w:pPr>
        <w:pStyle w:val="TOC2"/>
        <w:tabs>
          <w:tab w:val="right" w:leader="dot" w:pos="8306"/>
        </w:tabs>
      </w:pPr>
      <w:hyperlink w:anchor="_Toc9674" w:history="1">
        <w:r>
          <w:rPr>
            <w:rFonts w:ascii="仿宋" w:eastAsia="仿宋" w:hAnsi="仿宋" w:cs="仿宋" w:hint="eastAsia"/>
            <w:lang w:eastAsia="zh-CN"/>
          </w:rPr>
          <w:t>(三)、中成药制剂项目合同管理与法律事务</w:t>
        </w:r>
        <w:r>
          <w:tab/>
        </w:r>
        <w:r>
          <w:fldChar w:fldCharType="begin"/>
        </w:r>
        <w:r>
          <w:instrText xml:space="preserve"> PAGEREF _Toc9674 \h </w:instrText>
        </w:r>
        <w:r>
          <w:fldChar w:fldCharType="separate"/>
        </w:r>
        <w:r>
          <w:t>62</w:t>
        </w:r>
        <w:r>
          <w:fldChar w:fldCharType="end"/>
        </w:r>
      </w:hyperlink>
    </w:p>
    <w:p>
      <w:pPr>
        <w:pStyle w:val="TOC2"/>
        <w:tabs>
          <w:tab w:val="right" w:leader="dot" w:pos="8306"/>
        </w:tabs>
      </w:pPr>
      <w:hyperlink w:anchor="_Toc17730" w:history="1">
        <w:r>
          <w:rPr>
            <w:rFonts w:ascii="仿宋" w:eastAsia="仿宋" w:hAnsi="仿宋" w:cs="仿宋" w:hint="eastAsia"/>
            <w:lang w:eastAsia="zh-CN"/>
          </w:rPr>
          <w:t>(四)、中成药制剂项目知识产权保护策略</w:t>
        </w:r>
        <w:r>
          <w:tab/>
        </w:r>
        <w:r>
          <w:fldChar w:fldCharType="begin"/>
        </w:r>
        <w:r>
          <w:instrText xml:space="preserve"> PAGEREF _Toc17730 \h </w:instrText>
        </w:r>
        <w:r>
          <w:fldChar w:fldCharType="separate"/>
        </w:r>
        <w:r>
          <w:t>68</w:t>
        </w:r>
        <w:r>
          <w:fldChar w:fldCharType="end"/>
        </w:r>
      </w:hyperlink>
    </w:p>
    <w:p>
      <w:pPr>
        <w:pStyle w:val="TOC1"/>
        <w:tabs>
          <w:tab w:val="right" w:leader="dot" w:pos="8306"/>
        </w:tabs>
      </w:pPr>
      <w:hyperlink w:anchor="_Toc26413" w:history="1">
        <w:r>
          <w:rPr>
            <w:rFonts w:ascii="仿宋" w:eastAsia="仿宋" w:hAnsi="仿宋" w:cs="仿宋" w:hint="eastAsia"/>
            <w:lang w:eastAsia="zh-CN"/>
          </w:rPr>
          <w:t>十四、质量管理体系</w:t>
        </w:r>
        <w:r>
          <w:tab/>
        </w:r>
        <w:r>
          <w:fldChar w:fldCharType="begin"/>
        </w:r>
        <w:r>
          <w:instrText xml:space="preserve"> PAGEREF _Toc26413 \h </w:instrText>
        </w:r>
        <w:r>
          <w:fldChar w:fldCharType="separate"/>
        </w:r>
        <w:r>
          <w:t>71</w:t>
        </w:r>
        <w:r>
          <w:fldChar w:fldCharType="end"/>
        </w:r>
      </w:hyperlink>
    </w:p>
    <w:p>
      <w:pPr>
        <w:pStyle w:val="TOC2"/>
        <w:tabs>
          <w:tab w:val="right" w:leader="dot" w:pos="8306"/>
        </w:tabs>
      </w:pPr>
      <w:hyperlink w:anchor="_Toc15206" w:history="1">
        <w:r>
          <w:rPr>
            <w:rFonts w:ascii="仿宋" w:eastAsia="仿宋" w:hAnsi="仿宋" w:cs="仿宋" w:hint="eastAsia"/>
            <w:lang w:eastAsia="zh-CN"/>
          </w:rPr>
          <w:t>(一)、质量目标与方针</w:t>
        </w:r>
        <w:r>
          <w:tab/>
        </w:r>
        <w:r>
          <w:fldChar w:fldCharType="begin"/>
        </w:r>
        <w:r>
          <w:instrText xml:space="preserve"> PAGEREF _Toc15206 \h </w:instrText>
        </w:r>
        <w:r>
          <w:fldChar w:fldCharType="separate"/>
        </w:r>
        <w:r>
          <w:t>71</w:t>
        </w:r>
        <w:r>
          <w:fldChar w:fldCharType="end"/>
        </w:r>
      </w:hyperlink>
    </w:p>
    <w:p>
      <w:pPr>
        <w:pStyle w:val="TOC2"/>
        <w:tabs>
          <w:tab w:val="right" w:leader="dot" w:pos="8306"/>
        </w:tabs>
      </w:pPr>
      <w:hyperlink w:anchor="_Toc8191" w:history="1">
        <w:r>
          <w:rPr>
            <w:rFonts w:ascii="仿宋" w:eastAsia="仿宋" w:hAnsi="仿宋" w:cs="仿宋" w:hint="eastAsia"/>
            <w:lang w:eastAsia="zh-CN"/>
          </w:rPr>
          <w:t>(二)、质量管理责任</w:t>
        </w:r>
        <w:r>
          <w:tab/>
        </w:r>
        <w:r>
          <w:fldChar w:fldCharType="begin"/>
        </w:r>
        <w:r>
          <w:instrText xml:space="preserve"> PAGEREF _Toc8191 \h </w:instrText>
        </w:r>
        <w:r>
          <w:fldChar w:fldCharType="separate"/>
        </w:r>
        <w:r>
          <w:t>72</w:t>
        </w:r>
        <w:r>
          <w:fldChar w:fldCharType="end"/>
        </w:r>
      </w:hyperlink>
    </w:p>
    <w:p>
      <w:pPr>
        <w:pStyle w:val="TOC2"/>
        <w:tabs>
          <w:tab w:val="right" w:leader="dot" w:pos="8306"/>
        </w:tabs>
      </w:pPr>
      <w:hyperlink w:anchor="_Toc24798" w:history="1">
        <w:r>
          <w:rPr>
            <w:rFonts w:ascii="仿宋" w:eastAsia="仿宋" w:hAnsi="仿宋" w:cs="仿宋" w:hint="eastAsia"/>
            <w:lang w:eastAsia="zh-CN"/>
          </w:rPr>
          <w:t>(三)、质量管理体系文件</w:t>
        </w:r>
        <w:r>
          <w:tab/>
        </w:r>
        <w:r>
          <w:fldChar w:fldCharType="begin"/>
        </w:r>
        <w:r>
          <w:instrText xml:space="preserve"> PAGEREF _Toc24798 \h </w:instrText>
        </w:r>
        <w:r>
          <w:fldChar w:fldCharType="separate"/>
        </w:r>
        <w:r>
          <w:t>73</w:t>
        </w:r>
        <w:r>
          <w:fldChar w:fldCharType="end"/>
        </w:r>
      </w:hyperlink>
    </w:p>
    <w:p>
      <w:pPr>
        <w:pStyle w:val="TOC2"/>
        <w:tabs>
          <w:tab w:val="right" w:leader="dot" w:pos="8306"/>
        </w:tabs>
      </w:pPr>
      <w:hyperlink w:anchor="_Toc23280" w:history="1">
        <w:r>
          <w:rPr>
            <w:rFonts w:ascii="仿宋" w:eastAsia="仿宋" w:hAnsi="仿宋" w:cs="仿宋" w:hint="eastAsia"/>
            <w:lang w:eastAsia="zh-CN"/>
          </w:rPr>
          <w:t>(四)、质量培训与教育</w:t>
        </w:r>
        <w:r>
          <w:tab/>
        </w:r>
        <w:r>
          <w:fldChar w:fldCharType="begin"/>
        </w:r>
        <w:r>
          <w:instrText xml:space="preserve"> PAGEREF _Toc23280 \h </w:instrText>
        </w:r>
        <w:r>
          <w:fldChar w:fldCharType="separate"/>
        </w:r>
        <w:r>
          <w:t>75</w:t>
        </w:r>
        <w:r>
          <w:fldChar w:fldCharType="end"/>
        </w:r>
      </w:hyperlink>
    </w:p>
    <w:p>
      <w:pPr>
        <w:pStyle w:val="TOC2"/>
        <w:tabs>
          <w:tab w:val="right" w:leader="dot" w:pos="8306"/>
        </w:tabs>
      </w:pPr>
      <w:hyperlink w:anchor="_Toc23704" w:history="1">
        <w:r>
          <w:rPr>
            <w:rFonts w:ascii="仿宋" w:eastAsia="仿宋" w:hAnsi="仿宋" w:cs="仿宋" w:hint="eastAsia"/>
            <w:lang w:eastAsia="zh-CN"/>
          </w:rPr>
          <w:t>(五)、质量审核与评价</w:t>
        </w:r>
        <w:r>
          <w:tab/>
        </w:r>
        <w:r>
          <w:fldChar w:fldCharType="begin"/>
        </w:r>
        <w:r>
          <w:instrText xml:space="preserve"> PAGEREF _Toc23704 \h </w:instrText>
        </w:r>
        <w:r>
          <w:fldChar w:fldCharType="separate"/>
        </w:r>
        <w:r>
          <w:t>76</w:t>
        </w:r>
        <w:r>
          <w:fldChar w:fldCharType="end"/>
        </w:r>
      </w:hyperlink>
    </w:p>
    <w:p>
      <w:pPr>
        <w:pStyle w:val="TOC2"/>
        <w:tabs>
          <w:tab w:val="right" w:leader="dot" w:pos="8306"/>
        </w:tabs>
      </w:pPr>
      <w:hyperlink w:anchor="_Toc22070" w:history="1">
        <w:r>
          <w:rPr>
            <w:rFonts w:ascii="仿宋" w:eastAsia="仿宋" w:hAnsi="仿宋" w:cs="仿宋" w:hint="eastAsia"/>
            <w:lang w:eastAsia="zh-CN"/>
          </w:rPr>
          <w:t>(六)、不符合与纠正措施</w:t>
        </w:r>
        <w:r>
          <w:tab/>
        </w:r>
        <w:r>
          <w:fldChar w:fldCharType="begin"/>
        </w:r>
        <w:r>
          <w:instrText xml:space="preserve"> PAGEREF _Toc22070 \h </w:instrText>
        </w:r>
        <w:r>
          <w:fldChar w:fldCharType="separate"/>
        </w:r>
        <w:r>
          <w:t>78</w:t>
        </w:r>
        <w:r>
          <w:fldChar w:fldCharType="end"/>
        </w:r>
      </w:hyperlink>
    </w:p>
    <w:p>
      <w:pPr>
        <w:pStyle w:val="TOC1"/>
        <w:tabs>
          <w:tab w:val="right" w:leader="dot" w:pos="8306"/>
        </w:tabs>
      </w:pPr>
      <w:hyperlink w:anchor="_Toc17160" w:history="1">
        <w:r>
          <w:rPr>
            <w:rFonts w:ascii="仿宋" w:eastAsia="仿宋" w:hAnsi="仿宋" w:cs="仿宋" w:hint="eastAsia"/>
            <w:lang w:eastAsia="zh-CN"/>
          </w:rPr>
          <w:t>十五、利益相关者分析与沟通计划</w:t>
        </w:r>
        <w:r>
          <w:tab/>
        </w:r>
        <w:r>
          <w:fldChar w:fldCharType="begin"/>
        </w:r>
        <w:r>
          <w:instrText xml:space="preserve"> PAGEREF _Toc17160 \h </w:instrText>
        </w:r>
        <w:r>
          <w:fldChar w:fldCharType="separate"/>
        </w:r>
        <w:r>
          <w:t>79</w:t>
        </w:r>
        <w:r>
          <w:fldChar w:fldCharType="end"/>
        </w:r>
      </w:hyperlink>
    </w:p>
    <w:p>
      <w:pPr>
        <w:pStyle w:val="TOC2"/>
        <w:tabs>
          <w:tab w:val="right" w:leader="dot" w:pos="8306"/>
        </w:tabs>
      </w:pPr>
      <w:hyperlink w:anchor="_Toc12095" w:history="1">
        <w:r>
          <w:rPr>
            <w:rFonts w:ascii="仿宋" w:eastAsia="仿宋" w:hAnsi="仿宋" w:cs="仿宋" w:hint="eastAsia"/>
            <w:lang w:eastAsia="zh-CN"/>
          </w:rPr>
          <w:t>(一)、利益相关者分析</w:t>
        </w:r>
        <w:r>
          <w:tab/>
        </w:r>
        <w:r>
          <w:fldChar w:fldCharType="begin"/>
        </w:r>
        <w:r>
          <w:instrText xml:space="preserve"> PAGEREF _Toc12095 \h </w:instrText>
        </w:r>
        <w:r>
          <w:fldChar w:fldCharType="separate"/>
        </w:r>
        <w:r>
          <w:t>79</w:t>
        </w:r>
        <w:r>
          <w:fldChar w:fldCharType="end"/>
        </w:r>
      </w:hyperlink>
    </w:p>
    <w:p>
      <w:pPr>
        <w:pStyle w:val="TOC2"/>
        <w:tabs>
          <w:tab w:val="right" w:leader="dot" w:pos="8306"/>
        </w:tabs>
      </w:pPr>
      <w:hyperlink w:anchor="_Toc21383" w:history="1">
        <w:r>
          <w:rPr>
            <w:rFonts w:ascii="仿宋" w:eastAsia="仿宋" w:hAnsi="仿宋" w:cs="仿宋" w:hint="eastAsia"/>
            <w:lang w:eastAsia="zh-CN"/>
          </w:rPr>
          <w:t>(二)、沟通计划</w:t>
        </w:r>
        <w:r>
          <w:tab/>
        </w:r>
        <w:r>
          <w:fldChar w:fldCharType="begin"/>
        </w:r>
        <w:r>
          <w:instrText xml:space="preserve"> PAGEREF _Toc21383 \h </w:instrText>
        </w:r>
        <w:r>
          <w:fldChar w:fldCharType="separate"/>
        </w:r>
        <w:r>
          <w:t>80</w:t>
        </w:r>
        <w:r>
          <w:fldChar w:fldCharType="end"/>
        </w:r>
      </w:hyperlink>
    </w:p>
    <w:p>
      <w:pPr>
        <w:pStyle w:val="TOC1"/>
        <w:tabs>
          <w:tab w:val="right" w:leader="dot" w:pos="8306"/>
        </w:tabs>
      </w:pPr>
      <w:hyperlink w:anchor="_Toc26904" w:history="1">
        <w:r>
          <w:rPr>
            <w:rFonts w:ascii="仿宋" w:eastAsia="仿宋" w:hAnsi="仿宋" w:cs="仿宋" w:hint="eastAsia"/>
            <w:lang w:eastAsia="zh-CN"/>
          </w:rPr>
          <w:t>十六、供应链管理</w:t>
        </w:r>
        <w:r>
          <w:tab/>
        </w:r>
        <w:r>
          <w:fldChar w:fldCharType="begin"/>
        </w:r>
        <w:r>
          <w:instrText xml:space="preserve"> PAGEREF _Toc26904 \h </w:instrText>
        </w:r>
        <w:r>
          <w:fldChar w:fldCharType="separate"/>
        </w:r>
        <w:r>
          <w:t>81</w:t>
        </w:r>
        <w:r>
          <w:fldChar w:fldCharType="end"/>
        </w:r>
      </w:hyperlink>
    </w:p>
    <w:p>
      <w:pPr>
        <w:pStyle w:val="TOC2"/>
        <w:tabs>
          <w:tab w:val="right" w:leader="dot" w:pos="8306"/>
        </w:tabs>
      </w:pPr>
      <w:hyperlink w:anchor="_Toc10654" w:history="1">
        <w:r>
          <w:rPr>
            <w:rFonts w:ascii="仿宋" w:eastAsia="仿宋" w:hAnsi="仿宋" w:cs="仿宋" w:hint="eastAsia"/>
            <w:lang w:eastAsia="zh-CN"/>
          </w:rPr>
          <w:t>(一)、供应链战略规划</w:t>
        </w:r>
        <w:r>
          <w:tab/>
        </w:r>
        <w:r>
          <w:fldChar w:fldCharType="begin"/>
        </w:r>
        <w:r>
          <w:instrText xml:space="preserve"> PAGEREF _Toc10654 \h </w:instrText>
        </w:r>
        <w:r>
          <w:fldChar w:fldCharType="separate"/>
        </w:r>
        <w:r>
          <w:t>81</w:t>
        </w:r>
        <w:r>
          <w:fldChar w:fldCharType="end"/>
        </w:r>
      </w:hyperlink>
    </w:p>
    <w:p>
      <w:pPr>
        <w:pStyle w:val="TOC2"/>
        <w:tabs>
          <w:tab w:val="right" w:leader="dot" w:pos="8306"/>
        </w:tabs>
      </w:pPr>
      <w:hyperlink w:anchor="_Toc2830" w:history="1">
        <w:r>
          <w:rPr>
            <w:rFonts w:ascii="仿宋" w:eastAsia="仿宋" w:hAnsi="仿宋" w:cs="仿宋" w:hint="eastAsia"/>
            <w:lang w:eastAsia="zh-CN"/>
          </w:rPr>
          <w:t>(二)、供应商选择与合作</w:t>
        </w:r>
        <w:r>
          <w:tab/>
        </w:r>
        <w:r>
          <w:fldChar w:fldCharType="begin"/>
        </w:r>
        <w:r>
          <w:instrText xml:space="preserve"> PAGEREF _Toc2830 \h </w:instrText>
        </w:r>
        <w:r>
          <w:fldChar w:fldCharType="separate"/>
        </w:r>
        <w:r>
          <w:t>83</w:t>
        </w:r>
        <w:r>
          <w:fldChar w:fldCharType="end"/>
        </w:r>
      </w:hyperlink>
    </w:p>
    <w:p>
      <w:pPr>
        <w:pStyle w:val="TOC2"/>
        <w:tabs>
          <w:tab w:val="right" w:leader="dot" w:pos="8306"/>
        </w:tabs>
      </w:pPr>
      <w:hyperlink w:anchor="_Toc18855" w:history="1">
        <w:r>
          <w:rPr>
            <w:rFonts w:ascii="仿宋" w:eastAsia="仿宋" w:hAnsi="仿宋" w:cs="仿宋" w:hint="eastAsia"/>
            <w:lang w:eastAsia="zh-CN"/>
          </w:rPr>
          <w:t>(三)、物流与库存管理</w:t>
        </w:r>
        <w:r>
          <w:tab/>
        </w:r>
        <w:r>
          <w:fldChar w:fldCharType="begin"/>
        </w:r>
        <w:r>
          <w:instrText xml:space="preserve"> PAGEREF _Toc18855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04"/>
      <w:r>
        <w:rPr>
          <w:rFonts w:ascii="仿宋" w:eastAsia="仿宋" w:hAnsi="仿宋" w:cs="仿宋" w:hint="eastAsia"/>
          <w:sz w:val="28"/>
          <w:lang w:eastAsia="zh-CN"/>
        </w:rPr>
        <w:t>一、中成药制剂项目绩效评估</w:t>
      </w:r>
      <w:bookmarkEnd w:id="2"/>
    </w:p>
    <w:p>
      <w:pPr>
        <w:pStyle w:val="Heading2"/>
        <w:rPr>
          <w:rFonts w:ascii="仿宋" w:eastAsia="仿宋" w:hAnsi="仿宋" w:cs="仿宋" w:hint="eastAsia"/>
          <w:lang w:eastAsia="zh-CN"/>
        </w:rPr>
      </w:pPr>
      <w:bookmarkStart w:id="3" w:name="_Toc1849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中成药制剂项目中，我们设计了一套全面的绩效评估指标，以确保中成药制剂项目的可控和成功交付。这些指标跨足中成药制剂项目目标、成本、进度和质量等多个维度，为我们提供了全面洞察中成药制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目标达成率是我们关注的首要指标。我们设定了明确的目标，并通过定期监测和评估，迅速发现并应对潜在的目标偏差。这为中成药制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成本绩效是另一个核心关注点。通过实际成本与预算成本的对比分析，我们深入了解成本差异的原因，及时调整资源分配，保持中成药制剂项目在经济效益方面的合理水平。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进度作为关键的绩效指标之一，得到了精心的关注。我们制定了详细的中成药制剂项目进度计划，并设立了进度符合度指标，确保实际进度与计划进度保持一致。这使我们能够快速发现和解决潜在的进度问题，保持中成药制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中成药制剂项目绩效的不可或缺的一环。我们引入了一系列的质量标准和客户满意度指标，以确保中成药制剂项目交付的成果在质量上达到或超越预期水平。通过持续监测这些指标，我们努力提升中成药制剂项目整体质量水平，为中成药制剂项目的成功交付提供有力保障。通过这些科学且全面的绩效评估，我们能够更好地引导中成药制剂项目的持续改进，确保中成药制剂项目目标的顺利达成。</w:t>
      </w:r>
    </w:p>
    <w:p>
      <w:pPr>
        <w:pStyle w:val="Heading2"/>
        <w:ind w:firstLine="560" w:firstLineChars="200"/>
        <w:rPr>
          <w:rFonts w:ascii="仿宋" w:eastAsia="仿宋" w:hAnsi="仿宋" w:cs="仿宋" w:hint="eastAsia"/>
          <w:sz w:val="28"/>
          <w:lang w:eastAsia="zh-CN"/>
        </w:rPr>
      </w:pPr>
      <w:bookmarkStart w:id="4" w:name="_Toc326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绩效评估是中成药制剂项目中的关键环节，为确保中成药制剂项目达到预期目标，我们采用了多层次、多维度的绩效评估方法。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中成药制剂项目的战略目标对齐，确保每个决策和行动都与中成药制剂项目整体目标保持一致。团队会定期召开战略对齐会议，审视当前工作与中成药制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中成药制剂项目进度、质量、成本和风险等方面。这些指标通过数据收集和分析，为中成药制剂项目管理团队提供了客观的评估依据。例如，我们通过中成药制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绩效评估不仅仅停留在中成药制剂项目内部，还考虑了中成药制剂项目对外部环境的影响。我们定期进行干系人满意度调查，以了解各利益相关方对中成药制剂项目的期望和满意度，并及时做出调整。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这种多层次、多角度的绩效评估方法，使得我们能够全面了解中成药制剂项目的运行状态，及时做出调整，确保中成药制剂项目在不断变化的环境中保持稳健前行。</w:t>
      </w:r>
    </w:p>
    <w:p>
      <w:pPr>
        <w:pStyle w:val="Heading2"/>
        <w:ind w:firstLine="560" w:firstLineChars="200"/>
        <w:rPr>
          <w:rFonts w:ascii="仿宋" w:eastAsia="仿宋" w:hAnsi="仿宋" w:cs="仿宋" w:hint="eastAsia"/>
          <w:sz w:val="28"/>
          <w:lang w:eastAsia="zh-CN"/>
        </w:rPr>
      </w:pPr>
      <w:bookmarkStart w:id="5" w:name="_Toc403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为了确保中成药制剂项目的有效管理和不断优化，我们采用了精心设计的绩效评估周期。这个周期旨在实现灵活、实时和全面的评估，以适应中成药制剂项目执行中的各种挑战。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中成药制剂项目的不同需求，分为短期、中期和长期。短期评估关注每个迭代或工作周期，以及时发现和解决当前任务中的问题。中期评估涵盖几个迭代，深入了解整体中成药制剂项目的趋势和性能。长期评估则着眼于整个中成药制剂项目阶段，确保中成药制剂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中成药制剂项目管理工具和协作平台，团队成员能够随时更新和分享中成药制剂项目数据。这种实时性的反馈机制使我们能够及时察觉潜在问题，快速调整，保持中成药制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中成药制剂项目的决策制定密不可分。每个周期的中成药制剂项目回顾会议成为集体总结经验、识别问题深层次原因并找到创新解决方案的平台。这种定期的反思与调整机制使中成药制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141"/>
      <w:r>
        <w:rPr>
          <w:rFonts w:ascii="仿宋" w:eastAsia="仿宋" w:hAnsi="仿宋" w:cs="仿宋" w:hint="eastAsia"/>
          <w:sz w:val="28"/>
          <w:lang w:eastAsia="zh-CN"/>
        </w:rPr>
        <w:t>二、中成药制剂项目选址可行性分析</w:t>
      </w:r>
      <w:bookmarkEnd w:id="6"/>
    </w:p>
    <w:p>
      <w:pPr>
        <w:pStyle w:val="Heading2"/>
        <w:rPr>
          <w:rFonts w:ascii="仿宋" w:eastAsia="仿宋" w:hAnsi="仿宋" w:cs="仿宋" w:hint="eastAsia"/>
          <w:lang w:eastAsia="zh-CN"/>
        </w:rPr>
      </w:pPr>
      <w:bookmarkStart w:id="7" w:name="_Toc12504"/>
      <w:r>
        <w:rPr>
          <w:rFonts w:ascii="仿宋" w:eastAsia="仿宋" w:hAnsi="仿宋" w:cs="仿宋" w:hint="eastAsia"/>
          <w:lang w:eastAsia="zh-CN"/>
        </w:rPr>
        <w:t>(一)、中成药制剂项目选址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该中成药制剂项目选址位于XX省XX市XX区XXX街道</w:t>
      </w:r>
    </w:p>
    <w:p>
      <w:pPr>
        <w:pStyle w:val="Heading2"/>
        <w:ind w:firstLine="560" w:firstLineChars="200"/>
        <w:rPr>
          <w:rFonts w:ascii="仿宋" w:eastAsia="仿宋" w:hAnsi="仿宋" w:cs="仿宋" w:hint="eastAsia"/>
          <w:sz w:val="28"/>
          <w:lang w:eastAsia="zh-CN"/>
        </w:rPr>
      </w:pPr>
      <w:bookmarkStart w:id="8" w:name="_Toc1066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中成药制剂项目的征地面积将根据中成药制剂项目的实际规模和需求进行精确规划。具体面积XXX平方米，旨在确保中成药制剂项目不仅能够满足当前的发展需求，还能够预留空间以适应未来的扩展。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净用地面积是在征地面积基础上去除不可利用面积后的实际可开发用地。具体面积XXX平方米，考虑到环保、交通、安全等多方面因素，以确保中成药制剂项目在整体利用效率上达到最优。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中成药制剂项目计划建设的建筑总规模具体面积XXX平方米。这一规模的确定综合考虑了中成药制剂项目的性质、规模，以及城市规划的相关要求，确保建筑布局与周边环境协调一致。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绿地率是中成药制剂项目用地中被规划为绿地的比例。具体面积XXX平方米，旨在通过合理规划绿地，改善中成药制剂项目周边环境，提升居民生活质量，并符合城市整体绿化规划。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容积率是用地上可以建设的建筑总体积与用地面积之比。具体面积XXX，通过合理的容积率规划，确保中成药制剂项目建筑规模与周边环境和谐共生。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中成药制剂项目选址与当地城市规划相一致，具体面积XXX平方米。通过与城市规划部门深入沟通，确保中成药制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中成药制剂项目选址符合当地产业政策，具体面积XXX平方米。这包括中成药制剂项目对当地经济的促进作用，以及对相关产业的带动效应，确保中成药制剂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用地总体要求必须符合环保和可持续发展的原则，具体面积XXX平方米。通过采用绿色建筑设计、节能减排等措施，确保中成药制剂项目在建设和运营过程中对环境的影响最小化，达到可持续发展的要求。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确保中成药制剂项目选址具备必要的公共设施配套，具体面积XXX平方米。这包括交通便利性、教育、医疗等基础设施，以提高居民生活品质，使得中成药制剂项目选址更具吸引力。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考虑用地总体要求对当地社会稳定性的影响，具体面积XXX平方米。通过深入了解当地社区反馈，确保中成药制剂项目的选址和建设过程对当地社会和谐稳定产生积极作用。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中成药制剂项目选址不仅符合法规和规划，还在实际操作中具有可行性。这一全面规划将为中成药制剂项目的成功实施提供坚实的基础，确保中成药制剂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153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成药制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中成药制剂项目的设备规划和空间设计中，我们将采取灵活设备布局的措施。设备布局将根据实际需求进行灵活设计，避免不必要的浪费。通过合理规划设备摆放位置，我们将提高设备的利用率，减少设备间距，以确保中成药制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中成药制剂项目内部引入共享设施的概念，例如共享会议室、办公区等。通过这种方式，我们可以减少对资源的重复建设，提高资源共享效率，从而减小中成药制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7829"/>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中成药制剂项目的总图布置中，我们将不同功能区域进行明确的规划，以最大程度满足中成药制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82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中成药制剂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中成药制剂项目对环境的影响是综合评价的重要因素之一。我们将详细考虑选址周边的自然环境、生态保护区、水源地等情况，确保中成药制剂项目的建设和运营对环境影响最小化，并符合当地的环保法规标准。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对选址的评价还需充分考虑当地政府的产业政策和法规。我们将详细了解中成药制剂项目所在地的相关政策，确保中成药制剂项目的规划和运营与当地法规相符，降低不必要的法律风险。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考虑到社会稳定性对企业运营的重要性，我们将评估选址地区的社会安全情况、劳工关系、社区反馈等方面，以确保中成药制剂项目的建设和运营不会受到社会稳定性的负面影响。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最后，我们将综合考虑用地成本，包括土地购置费用、土地开发成本等。通过对用地成本的详细评估，我们能够做出更为精确的经济效益分析，为中成药制剂项目的投资决策提供有力支持。</w:t>
      </w:r>
    </w:p>
    <w:p>
      <w:pPr>
        <w:pStyle w:val="Heading1"/>
        <w:ind w:firstLine="560" w:firstLineChars="200"/>
        <w:rPr>
          <w:rFonts w:ascii="仿宋" w:eastAsia="仿宋" w:hAnsi="仿宋" w:cs="仿宋" w:hint="eastAsia"/>
          <w:sz w:val="28"/>
          <w:lang w:eastAsia="zh-CN"/>
        </w:rPr>
      </w:pPr>
      <w:bookmarkStart w:id="12" w:name="_Toc18303"/>
      <w:r>
        <w:rPr>
          <w:rFonts w:ascii="仿宋" w:eastAsia="仿宋" w:hAnsi="仿宋" w:cs="仿宋" w:hint="eastAsia"/>
          <w:sz w:val="28"/>
          <w:lang w:eastAsia="zh-CN"/>
        </w:rPr>
        <w:t>三、中成药制剂项目建设背景及必要性分析</w:t>
      </w:r>
      <w:bookmarkEnd w:id="12"/>
    </w:p>
    <w:p>
      <w:pPr>
        <w:pStyle w:val="Heading2"/>
        <w:rPr>
          <w:rFonts w:ascii="仿宋" w:eastAsia="仿宋" w:hAnsi="仿宋" w:cs="仿宋" w:hint="eastAsia"/>
          <w:lang w:eastAsia="zh-CN"/>
        </w:rPr>
      </w:pPr>
      <w:bookmarkStart w:id="13" w:name="_Toc14206"/>
      <w:r>
        <w:rPr>
          <w:rFonts w:ascii="仿宋" w:eastAsia="仿宋" w:hAnsi="仿宋" w:cs="仿宋" w:hint="eastAsia"/>
          <w:lang w:eastAsia="zh-CN"/>
        </w:rPr>
        <w:t>(一)、中成药制剂项目背景分析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成药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成药制剂项目在这个潮流中的定位。同时，我们将关注行业内涌现的新兴机遇，以便中成药制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成药制剂项目提供了强大的发展动力。我们将聚焦于行业内最新的技术发展趋势，包括但不限于人工智能、大数据分析、物联网等领域。通过深度的技术研究，我们将确保中成药制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成药制剂项目发展的源泉。我们将投入更多的精力对市场需求进行深入剖析，超越表面的需求，深入挖掘潜在的市场痛点和机遇。通过对市场需求的细致了解，中成药制剂项目将更有针对性地设计解决方案，满足市场的多样化需求，从而更好地促进中成药制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成药制剂项目战略至关重要。我们将对竞争态势进行更为深入的分析，包括但不限于市场份额、产品特点、客户满意度等多个维度。通过深度的竞争分析，中成药制剂项目将能够更准确地把握市场脉搏，制定具有竞争力的中成药制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中成药制剂项目的发展具有直接的影响。我们将进行更为全面的法规和政策分析，了解行业发展中的潜在法律风险和合规挑战。通过充分了解和遵守相关法规，中成药制剂项目将确保在法律框架内合法合规运营，为中成药制剂项目的稳健发展提供有力支持。</w:t>
      </w:r>
    </w:p>
    <w:p>
      <w:pPr>
        <w:pStyle w:val="Heading2"/>
        <w:ind w:firstLine="560" w:firstLineChars="200"/>
        <w:rPr>
          <w:rFonts w:ascii="仿宋" w:eastAsia="仿宋" w:hAnsi="仿宋" w:cs="仿宋" w:hint="eastAsia"/>
          <w:sz w:val="28"/>
          <w:lang w:eastAsia="zh-CN"/>
        </w:rPr>
      </w:pPr>
      <w:bookmarkStart w:id="14" w:name="_Toc21905"/>
      <w:r>
        <w:rPr>
          <w:rFonts w:ascii="仿宋" w:eastAsia="仿宋" w:hAnsi="仿宋" w:cs="仿宋" w:hint="eastAsia"/>
          <w:sz w:val="28"/>
          <w:lang w:eastAsia="zh-CN"/>
        </w:rPr>
        <w:t>(二)、中成药制剂项目建设必要性分析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建设的迫切性源于对行业发展趋势的深刻洞察。我们正处于一个行业变革的时代，科技创新、数字化转型成为企业发展的关键动力。中成药制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建设不仅仅是为了跟上潮流，更是为了通过技术创新推动企业的持续发展。通过引入先进的技术和解决方案，中成药制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成药制剂项目的建设成为必然选择，通过提高产品质量、拓展服务领域，从而在竞争中获得更多的机会。中成药制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成药制剂项目建设的必要性体现在对客户需求更精准的满足。通过中成药制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建设的背后是对企业持续创新的追求。只有通过不断创新，企业才能在竞争中立于不败之地。中成药制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6277"/>
      <w:r>
        <w:rPr>
          <w:rFonts w:ascii="仿宋" w:eastAsia="仿宋" w:hAnsi="仿宋" w:cs="仿宋" w:hint="eastAsia"/>
          <w:sz w:val="28"/>
          <w:lang w:eastAsia="zh-CN"/>
        </w:rPr>
        <w:t>四、中成药制剂项目文档管理</w:t>
      </w:r>
      <w:bookmarkEnd w:id="15"/>
    </w:p>
    <w:p>
      <w:pPr>
        <w:pStyle w:val="Heading2"/>
        <w:rPr>
          <w:rFonts w:ascii="仿宋" w:eastAsia="仿宋" w:hAnsi="仿宋" w:cs="仿宋" w:hint="eastAsia"/>
          <w:lang w:eastAsia="zh-CN"/>
        </w:rPr>
      </w:pPr>
      <w:bookmarkStart w:id="16" w:name="_Toc18817"/>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中成药制剂项目高度重视文档的质量和准确性，以支持中成药制剂项目的各项活动和决策。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文档的编制始于中成药制剂项目计划的初期，我们制定了详细的文档编制计划，明确了每个文档的内容、格式和编写责任人。在中成药制剂项目启动阶段，我们首先编制了中成药制剂项目章程，明确定义了中成药制剂项目的目标、范围、风险等关键要素。随后，中成药制剂项目团队根据计划陆续编制了需求文档、设计文档、测试文档等各类文档，确保中成药制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成药制剂项目管理中的重要环节，旨在确保中成药制剂项目文档符合质量标准和中成药制剂项目需求。在中成药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成药制剂项目相关利益方和专业领域的专家对文档进行独立审查。这有助于获取更全面、客观的反馈，确保中成药制剂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中成药制剂项目在文档编制与审查方面建立了严格的管理机制，通过规范的流程和多维度的审查，确保中成药制剂项目文档的质量、准确性和可靠性，为中成药制剂项目的顺利推进提供了有力支持。</w:t>
      </w:r>
    </w:p>
    <w:p>
      <w:pPr>
        <w:pStyle w:val="Heading2"/>
        <w:ind w:firstLine="560" w:firstLineChars="200"/>
        <w:rPr>
          <w:rFonts w:ascii="仿宋" w:eastAsia="仿宋" w:hAnsi="仿宋" w:cs="仿宋" w:hint="eastAsia"/>
          <w:sz w:val="28"/>
          <w:lang w:eastAsia="zh-CN"/>
        </w:rPr>
      </w:pPr>
      <w:bookmarkStart w:id="17" w:name="_Toc21957"/>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在中成药制剂项目中，我们致力于优化文档发布与分发过程，以确保信息的高效传递和团队间协作的顺畅进行。以下是我们采取的关键优化策略：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我们通过多渠道发布文档，包括电子邮件、中成药制剂项目管理平台、内部网站等，以满足不同团队成员的偏好和需求。多渠道发布确保了信息的全面覆盖。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我们采用了精细的权限控制，确保只有授权人员可以访问敏感信息。这种安全措施保护了中成药制剂项目文档的机密性，防止了未经授权的信息泄露。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https://d.book118.com/637044036114006043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中成药制剂项目规划设计蓝图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4069EE"/>
    <w:rsid w:val="144069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044036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2024-02-18T01:15:00Z</dcterms:created>
  <dcterms:modified xsi:type="dcterms:W3CDTF">2024-02-18T01:15:53Z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02CCA73AFD294A1DBC7611405DD4A55D_11</vt:lpwstr>
  </property>
  <property fmtid="{D5CDD505-2E9C-101B-9397-08002B2CF9AE}" pid="3" name="KSOProductBuildVer">
    <vt:lpwstr>2052-12.1.0.16250</vt:lpwstr>
  </property>
</Properties>
</file>