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中文信息处理平台项目规划设计方案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176" w:history="1">
        <w:r>
          <w:rPr>
            <w:rFonts w:ascii="仿宋" w:eastAsia="仿宋" w:hAnsi="仿宋" w:cs="仿宋" w:hint="eastAsia"/>
            <w:lang w:val="en-US"/>
          </w:rPr>
          <w:t>前言</w:t>
        </w:r>
        <w:r>
          <w:tab/>
        </w:r>
        <w:r>
          <w:fldChar w:fldCharType="begin"/>
        </w:r>
        <w:r>
          <w:instrText xml:space="preserve"> PAGEREF _Toc9176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661" w:history="1">
        <w:r>
          <w:rPr>
            <w:rFonts w:ascii="仿宋" w:eastAsia="仿宋" w:hAnsi="仿宋" w:cs="仿宋" w:hint="eastAsia"/>
            <w:lang w:val="en-US"/>
          </w:rPr>
          <w:t>一、建设规划</w:t>
        </w:r>
        <w:r>
          <w:tab/>
        </w:r>
        <w:r>
          <w:fldChar w:fldCharType="begin"/>
        </w:r>
        <w:r>
          <w:instrText xml:space="preserve"> PAGEREF _Toc4661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05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_Toc26305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54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_Toc22054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36" w:history="1">
        <w:r>
          <w:rPr>
            <w:rFonts w:ascii="仿宋" w:eastAsia="仿宋" w:hAnsi="仿宋" w:cs="仿宋" w:hint="eastAsia"/>
            <w:lang w:val="en-US"/>
          </w:rPr>
          <w:t>二、中文信息处理平台企业经营决策的流程</w:t>
        </w:r>
        <w:r>
          <w:tab/>
        </w:r>
        <w:r>
          <w:fldChar w:fldCharType="begin"/>
        </w:r>
        <w:r>
          <w:instrText xml:space="preserve"> PAGEREF _Toc7436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53" w:history="1">
        <w:r>
          <w:rPr>
            <w:rFonts w:ascii="仿宋" w:eastAsia="仿宋" w:hAnsi="仿宋" w:cs="仿宋" w:hint="eastAsia"/>
            <w:lang w:val="en-US"/>
          </w:rPr>
          <w:t>(一)、企业经营决策的流程</w:t>
        </w:r>
        <w:r>
          <w:tab/>
        </w:r>
        <w:r>
          <w:fldChar w:fldCharType="begin"/>
        </w:r>
        <w:r>
          <w:instrText xml:space="preserve"> PAGEREF _Toc13453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399" w:history="1">
        <w:r>
          <w:rPr>
            <w:rFonts w:ascii="仿宋" w:eastAsia="仿宋" w:hAnsi="仿宋" w:cs="仿宋" w:hint="eastAsia"/>
            <w:lang w:val="en-US"/>
          </w:rPr>
          <w:t>三、运营管理</w:t>
        </w:r>
        <w:r>
          <w:tab/>
        </w:r>
        <w:r>
          <w:fldChar w:fldCharType="begin"/>
        </w:r>
        <w:r>
          <w:instrText xml:space="preserve"> PAGEREF _Toc26399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17" w:history="1">
        <w:r>
          <w:rPr>
            <w:rFonts w:ascii="仿宋" w:eastAsia="仿宋" w:hAnsi="仿宋" w:cs="仿宋" w:hint="eastAsia"/>
            <w:lang w:val="en-US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_Toc27417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51" w:history="1">
        <w:r>
          <w:rPr>
            <w:rFonts w:ascii="仿宋" w:eastAsia="仿宋" w:hAnsi="仿宋" w:cs="仿宋" w:hint="eastAsia"/>
            <w:lang w:val="en-US"/>
          </w:rPr>
          <w:t>(二)、公司目标与主职责</w:t>
        </w:r>
        <w:r>
          <w:tab/>
        </w:r>
        <w:r>
          <w:fldChar w:fldCharType="begin"/>
        </w:r>
        <w:r>
          <w:instrText xml:space="preserve"> PAGEREF _Toc14151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3" w:history="1">
        <w:r>
          <w:rPr>
            <w:rFonts w:ascii="仿宋" w:eastAsia="仿宋" w:hAnsi="仿宋" w:cs="仿宋" w:hint="eastAsia"/>
            <w:lang w:val="en-US"/>
          </w:rPr>
          <w:t>(三)、各部门职责及权限</w:t>
        </w:r>
        <w:r>
          <w:tab/>
        </w:r>
        <w:r>
          <w:fldChar w:fldCharType="begin"/>
        </w:r>
        <w:r>
          <w:instrText xml:space="preserve"> PAGEREF _Toc2263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48" w:history="1">
        <w:r>
          <w:rPr>
            <w:rFonts w:ascii="仿宋" w:eastAsia="仿宋" w:hAnsi="仿宋" w:cs="仿宋" w:hint="eastAsia"/>
            <w:lang w:val="en-US"/>
          </w:rPr>
          <w:t>(四)、财务会计制度</w:t>
        </w:r>
        <w:r>
          <w:tab/>
        </w:r>
        <w:r>
          <w:fldChar w:fldCharType="begin"/>
        </w:r>
        <w:r>
          <w:instrText xml:space="preserve"> PAGEREF _Toc30348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85" w:history="1">
        <w:r>
          <w:rPr>
            <w:rFonts w:ascii="仿宋" w:eastAsia="仿宋" w:hAnsi="仿宋" w:cs="仿宋" w:hint="eastAsia"/>
            <w:lang w:val="en-US"/>
          </w:rPr>
          <w:t>四、产品方案与建设规划</w:t>
        </w:r>
        <w:r>
          <w:tab/>
        </w:r>
        <w:r>
          <w:fldChar w:fldCharType="begin"/>
        </w:r>
        <w:r>
          <w:instrText xml:space="preserve"> PAGEREF _Toc14385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37" w:history="1">
        <w:r>
          <w:rPr>
            <w:rFonts w:ascii="仿宋" w:eastAsia="仿宋" w:hAnsi="仿宋" w:cs="仿宋" w:hint="eastAsia"/>
            <w:lang w:val="en-US"/>
          </w:rPr>
          <w:t>(一)、中文信息处理平台项目场地规模</w:t>
        </w:r>
        <w:r>
          <w:tab/>
        </w:r>
        <w:r>
          <w:fldChar w:fldCharType="begin"/>
        </w:r>
        <w:r>
          <w:instrText xml:space="preserve"> PAGEREF _Toc32037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11" w:history="1">
        <w:r>
          <w:rPr>
            <w:rFonts w:ascii="仿宋" w:eastAsia="仿宋" w:hAnsi="仿宋" w:cs="仿宋" w:hint="eastAsia"/>
            <w:lang w:val="en-US"/>
          </w:rPr>
          <w:t>(二)、产能规模</w:t>
        </w:r>
        <w:r>
          <w:tab/>
        </w:r>
        <w:r>
          <w:fldChar w:fldCharType="begin"/>
        </w:r>
        <w:r>
          <w:instrText xml:space="preserve"> PAGEREF _Toc21011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95" w:history="1">
        <w:r>
          <w:rPr>
            <w:rFonts w:ascii="仿宋" w:eastAsia="仿宋" w:hAnsi="仿宋" w:cs="仿宋" w:hint="eastAsia"/>
            <w:lang w:val="en-US"/>
          </w:rPr>
          <w:t>(三)、产品规划方案及生产纲领</w:t>
        </w:r>
        <w:r>
          <w:tab/>
        </w:r>
        <w:r>
          <w:fldChar w:fldCharType="begin"/>
        </w:r>
        <w:r>
          <w:instrText xml:space="preserve"> PAGEREF _Toc25495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17" w:history="1">
        <w:r>
          <w:rPr>
            <w:rFonts w:ascii="仿宋" w:eastAsia="仿宋" w:hAnsi="仿宋" w:cs="仿宋" w:hint="eastAsia"/>
            <w:lang w:val="en-US"/>
          </w:rPr>
          <w:t>五、背景和必要性研究</w:t>
        </w:r>
        <w:r>
          <w:tab/>
        </w:r>
        <w:r>
          <w:fldChar w:fldCharType="begin"/>
        </w:r>
        <w:r>
          <w:instrText xml:space="preserve"> PAGEREF _Toc19217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95" w:history="1">
        <w:r>
          <w:rPr>
            <w:rFonts w:ascii="仿宋" w:eastAsia="仿宋" w:hAnsi="仿宋" w:cs="仿宋" w:hint="eastAsia"/>
            <w:lang w:val="en-US"/>
          </w:rPr>
          <w:t>(一)、中文信息处理平台项目承办单位背景分析</w:t>
        </w:r>
        <w:r>
          <w:tab/>
        </w:r>
        <w:r>
          <w:fldChar w:fldCharType="begin"/>
        </w:r>
        <w:r>
          <w:instrText xml:space="preserve"> PAGEREF _Toc6595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74" w:history="1">
        <w:r>
          <w:rPr>
            <w:rFonts w:ascii="仿宋" w:eastAsia="仿宋" w:hAnsi="仿宋" w:cs="仿宋" w:hint="eastAsia"/>
            <w:lang w:val="en-US"/>
          </w:rPr>
          <w:t>(二)、中文信息处理平台项目背景分析</w:t>
        </w:r>
        <w:r>
          <w:tab/>
        </w:r>
        <w:r>
          <w:fldChar w:fldCharType="begin"/>
        </w:r>
        <w:r>
          <w:instrText xml:space="preserve"> PAGEREF _Toc21174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11" w:history="1">
        <w:r>
          <w:rPr>
            <w:rFonts w:ascii="仿宋" w:eastAsia="仿宋" w:hAnsi="仿宋" w:cs="仿宋" w:hint="eastAsia"/>
            <w:lang w:val="en-US"/>
          </w:rPr>
          <w:t>六、选址分析</w:t>
        </w:r>
        <w:r>
          <w:tab/>
        </w:r>
        <w:r>
          <w:fldChar w:fldCharType="begin"/>
        </w:r>
        <w:r>
          <w:instrText xml:space="preserve"> PAGEREF _Toc23411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7" w:history="1">
        <w:r>
          <w:rPr>
            <w:rFonts w:ascii="仿宋" w:eastAsia="仿宋" w:hAnsi="仿宋" w:cs="仿宋" w:hint="eastAsia"/>
            <w:lang w:val="en-US"/>
          </w:rPr>
          <w:t>(一)、中文信息处理平台项目选址原则</w:t>
        </w:r>
        <w:r>
          <w:tab/>
        </w:r>
        <w:r>
          <w:fldChar w:fldCharType="begin"/>
        </w:r>
        <w:r>
          <w:instrText xml:space="preserve"> PAGEREF _Toc32367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58" w:history="1">
        <w:r>
          <w:rPr>
            <w:rFonts w:ascii="仿宋" w:eastAsia="仿宋" w:hAnsi="仿宋" w:cs="仿宋" w:hint="eastAsia"/>
            <w:lang w:val="en-US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_Toc5658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71" w:history="1">
        <w:r>
          <w:rPr>
            <w:rFonts w:ascii="仿宋" w:eastAsia="仿宋" w:hAnsi="仿宋" w:cs="仿宋" w:hint="eastAsia"/>
            <w:lang w:val="en-US"/>
          </w:rPr>
          <w:t>(三)、创新驱动发展</w:t>
        </w:r>
        <w:r>
          <w:tab/>
        </w:r>
        <w:r>
          <w:fldChar w:fldCharType="begin"/>
        </w:r>
        <w:r>
          <w:instrText xml:space="preserve"> PAGEREF _Toc25771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83" w:history="1">
        <w:r>
          <w:rPr>
            <w:rFonts w:ascii="仿宋" w:eastAsia="仿宋" w:hAnsi="仿宋" w:cs="仿宋" w:hint="eastAsia"/>
            <w:lang w:val="en-US"/>
          </w:rPr>
          <w:t>(四)、产业发展方向</w:t>
        </w:r>
        <w:r>
          <w:tab/>
        </w:r>
        <w:r>
          <w:fldChar w:fldCharType="begin"/>
        </w:r>
        <w:r>
          <w:instrText xml:space="preserve"> PAGEREF _Toc12783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28" w:history="1">
        <w:r>
          <w:rPr>
            <w:rFonts w:ascii="仿宋" w:eastAsia="仿宋" w:hAnsi="仿宋" w:cs="仿宋" w:hint="eastAsia"/>
            <w:lang w:val="en-US"/>
          </w:rPr>
          <w:t>(五)、中文信息处理平台项目选址综合评价</w:t>
        </w:r>
        <w:r>
          <w:tab/>
        </w:r>
        <w:r>
          <w:fldChar w:fldCharType="begin"/>
        </w:r>
        <w:r>
          <w:instrText xml:space="preserve"> PAGEREF _Toc29228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" w:history="1">
        <w:r>
          <w:rPr>
            <w:rFonts w:ascii="仿宋" w:eastAsia="仿宋" w:hAnsi="仿宋" w:cs="仿宋" w:hint="eastAsia"/>
            <w:lang w:val="en-US"/>
          </w:rPr>
          <w:t>七、中文信息处理平台项目概论</w:t>
        </w:r>
        <w:r>
          <w:tab/>
        </w:r>
        <w:r>
          <w:fldChar w:fldCharType="begin"/>
        </w:r>
        <w:r>
          <w:instrText xml:space="preserve"> PAGEREF _Toc139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1144" w:history="1">
        <w:r>
          <w:rPr>
            <w:rFonts w:ascii="仿宋" w:eastAsia="仿宋" w:hAnsi="仿宋" w:cs="仿宋" w:hint="eastAsia"/>
            <w:lang w:val="en-US"/>
          </w:rPr>
          <w:t>(一)、中文信息处理平台项目名称及投资人</w:t>
        </w:r>
        <w:r>
          <w:tab/>
        </w:r>
        <w:r>
          <w:fldChar w:fldCharType="begin"/>
        </w:r>
        <w:r>
          <w:instrText xml:space="preserve"> PAGEREF _Toc21144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23" w:history="1">
        <w:r>
          <w:rPr>
            <w:rFonts w:ascii="仿宋" w:eastAsia="仿宋" w:hAnsi="仿宋" w:cs="仿宋" w:hint="eastAsia"/>
            <w:lang w:val="en-US"/>
          </w:rPr>
          <w:t>(二)、编制原则</w:t>
        </w:r>
        <w:r>
          <w:tab/>
        </w:r>
        <w:r>
          <w:fldChar w:fldCharType="begin"/>
        </w:r>
        <w:r>
          <w:instrText xml:space="preserve"> PAGEREF _Toc26023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64" w:history="1">
        <w:r>
          <w:rPr>
            <w:rFonts w:ascii="仿宋" w:eastAsia="仿宋" w:hAnsi="仿宋" w:cs="仿宋" w:hint="eastAsia"/>
            <w:lang w:val="en-US"/>
          </w:rPr>
          <w:t>(三)、编制依据</w:t>
        </w:r>
        <w:r>
          <w:tab/>
        </w:r>
        <w:r>
          <w:fldChar w:fldCharType="begin"/>
        </w:r>
        <w:r>
          <w:instrText xml:space="preserve"> PAGEREF _Toc20164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86" w:history="1">
        <w:r>
          <w:rPr>
            <w:rFonts w:ascii="仿宋" w:eastAsia="仿宋" w:hAnsi="仿宋" w:cs="仿宋" w:hint="eastAsia"/>
            <w:lang w:val="en-US"/>
          </w:rPr>
          <w:t>(四)、编制范围及内容</w:t>
        </w:r>
        <w:r>
          <w:tab/>
        </w:r>
        <w:r>
          <w:fldChar w:fldCharType="begin"/>
        </w:r>
        <w:r>
          <w:instrText xml:space="preserve"> PAGEREF _Toc12986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14" w:history="1">
        <w:r>
          <w:rPr>
            <w:rFonts w:ascii="仿宋" w:eastAsia="仿宋" w:hAnsi="仿宋" w:cs="仿宋" w:hint="eastAsia"/>
            <w:lang w:val="en-US"/>
          </w:rPr>
          <w:t>(五)、中文信息处理平台项目建设背景</w:t>
        </w:r>
        <w:r>
          <w:tab/>
        </w:r>
        <w:r>
          <w:fldChar w:fldCharType="begin"/>
        </w:r>
        <w:r>
          <w:instrText xml:space="preserve"> PAGEREF _Toc22114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36" w:history="1">
        <w:r>
          <w:rPr>
            <w:rFonts w:ascii="仿宋" w:eastAsia="仿宋" w:hAnsi="仿宋" w:cs="仿宋" w:hint="eastAsia"/>
            <w:lang w:val="en-US"/>
          </w:rPr>
          <w:t>(六)、结论分析</w:t>
        </w:r>
        <w:r>
          <w:tab/>
        </w:r>
        <w:r>
          <w:fldChar w:fldCharType="begin"/>
        </w:r>
        <w:r>
          <w:instrText xml:space="preserve"> PAGEREF _Toc13436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05" w:history="1">
        <w:r>
          <w:rPr>
            <w:rFonts w:ascii="仿宋" w:eastAsia="仿宋" w:hAnsi="仿宋" w:cs="仿宋" w:hint="eastAsia"/>
            <w:lang w:val="en-US"/>
          </w:rPr>
          <w:t>八、第二十六章人才留存与流失管理</w:t>
        </w:r>
        <w:r>
          <w:tab/>
        </w:r>
        <w:r>
          <w:fldChar w:fldCharType="begin"/>
        </w:r>
        <w:r>
          <w:instrText xml:space="preserve"> PAGEREF _Toc22505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56" w:history="1">
        <w:r>
          <w:rPr>
            <w:rFonts w:ascii="仿宋" w:eastAsia="仿宋" w:hAnsi="仿宋" w:cs="仿宋" w:hint="eastAsia"/>
            <w:lang w:val="en-US"/>
          </w:rPr>
          <w:t>(一)、人才留存策略</w:t>
        </w:r>
        <w:r>
          <w:tab/>
        </w:r>
        <w:r>
          <w:fldChar w:fldCharType="begin"/>
        </w:r>
        <w:r>
          <w:instrText xml:space="preserve"> PAGEREF _Toc10656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19" w:history="1">
        <w:r>
          <w:rPr>
            <w:rFonts w:ascii="仿宋" w:eastAsia="仿宋" w:hAnsi="仿宋" w:cs="仿宋" w:hint="eastAsia"/>
            <w:lang w:val="en-US"/>
          </w:rPr>
          <w:t>(二)、人才流失分析与改进</w:t>
        </w:r>
        <w:r>
          <w:tab/>
        </w:r>
        <w:r>
          <w:fldChar w:fldCharType="begin"/>
        </w:r>
        <w:r>
          <w:instrText xml:space="preserve"> PAGEREF _Toc24819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71" w:history="1">
        <w:r>
          <w:rPr>
            <w:rFonts w:ascii="仿宋" w:eastAsia="仿宋" w:hAnsi="仿宋" w:cs="仿宋" w:hint="eastAsia"/>
            <w:lang w:val="en-US"/>
          </w:rPr>
          <w:t>(三)、持续改进与未来展望</w:t>
        </w:r>
        <w:r>
          <w:tab/>
        </w:r>
        <w:r>
          <w:fldChar w:fldCharType="begin"/>
        </w:r>
        <w:r>
          <w:instrText xml:space="preserve"> PAGEREF _Toc21571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15" w:history="1">
        <w:r>
          <w:rPr>
            <w:rFonts w:ascii="仿宋" w:eastAsia="仿宋" w:hAnsi="仿宋" w:cs="仿宋" w:hint="eastAsia"/>
            <w:lang w:val="en-US"/>
          </w:rPr>
          <w:t>九、员工家庭与工作平衡支持计划</w:t>
        </w:r>
        <w:r>
          <w:tab/>
        </w:r>
        <w:r>
          <w:fldChar w:fldCharType="begin"/>
        </w:r>
        <w:r>
          <w:instrText xml:space="preserve"> PAGEREF _Toc4715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80" w:history="1">
        <w:r>
          <w:rPr>
            <w:rFonts w:ascii="仿宋" w:eastAsia="仿宋" w:hAnsi="仿宋" w:cs="仿宋" w:hint="eastAsia"/>
            <w:lang w:val="en-US"/>
          </w:rPr>
          <w:t>(一)、家庭与工作平衡的重要性分析</w:t>
        </w:r>
        <w:r>
          <w:tab/>
        </w:r>
        <w:r>
          <w:fldChar w:fldCharType="begin"/>
        </w:r>
        <w:r>
          <w:instrText xml:space="preserve"> PAGEREF _Toc9180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9" w:history="1">
        <w:r>
          <w:rPr>
            <w:rFonts w:ascii="仿宋" w:eastAsia="仿宋" w:hAnsi="仿宋" w:cs="仿宋" w:hint="eastAsia"/>
            <w:lang w:val="en-US"/>
          </w:rPr>
          <w:t>(二)、支持计划的制定与实施步骤</w:t>
        </w:r>
        <w:r>
          <w:tab/>
        </w:r>
        <w:r>
          <w:fldChar w:fldCharType="begin"/>
        </w:r>
        <w:r>
          <w:instrText xml:space="preserve"> PAGEREF _Toc3899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46" w:history="1">
        <w:r>
          <w:rPr>
            <w:rFonts w:ascii="仿宋" w:eastAsia="仿宋" w:hAnsi="仿宋" w:cs="仿宋" w:hint="eastAsia"/>
            <w:lang w:val="en-US"/>
          </w:rPr>
          <w:t>(三)、平衡效果的评估及调整优化</w:t>
        </w:r>
        <w:r>
          <w:tab/>
        </w:r>
        <w:r>
          <w:fldChar w:fldCharType="begin"/>
        </w:r>
        <w:r>
          <w:instrText xml:space="preserve"> PAGEREF _Toc9146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7" w:history="1">
        <w:r>
          <w:rPr>
            <w:rFonts w:ascii="仿宋" w:eastAsia="仿宋" w:hAnsi="仿宋" w:cs="仿宋" w:hint="eastAsia"/>
            <w:lang w:val="en-US"/>
          </w:rPr>
          <w:t>十、中文信息处理平台项目选址</w:t>
        </w:r>
        <w:r>
          <w:tab/>
        </w:r>
        <w:r>
          <w:fldChar w:fldCharType="begin"/>
        </w:r>
        <w:r>
          <w:instrText xml:space="preserve"> PAGEREF _Toc347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06" w:history="1">
        <w:r>
          <w:rPr>
            <w:rFonts w:ascii="仿宋" w:eastAsia="仿宋" w:hAnsi="仿宋" w:cs="仿宋" w:hint="eastAsia"/>
            <w:lang w:val="en-US"/>
          </w:rPr>
          <w:t>(一)、中文信息处理平台选址影响因素</w:t>
        </w:r>
        <w:r>
          <w:tab/>
        </w:r>
        <w:r>
          <w:fldChar w:fldCharType="begin"/>
        </w:r>
        <w:r>
          <w:instrText xml:space="preserve"> PAGEREF _Toc31306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88" w:history="1">
        <w:r>
          <w:rPr>
            <w:rFonts w:ascii="仿宋" w:eastAsia="仿宋" w:hAnsi="仿宋" w:cs="仿宋" w:hint="eastAsia"/>
            <w:lang w:val="en-US"/>
          </w:rPr>
          <w:t>(二)、行业竞争对中文信息处理平台选址的影响</w:t>
        </w:r>
        <w:r>
          <w:tab/>
        </w:r>
        <w:r>
          <w:fldChar w:fldCharType="begin"/>
        </w:r>
        <w:r>
          <w:instrText xml:space="preserve"> PAGEREF _Toc28788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0" w:history="1">
        <w:r>
          <w:rPr>
            <w:rFonts w:ascii="仿宋" w:eastAsia="仿宋" w:hAnsi="仿宋" w:cs="仿宋" w:hint="eastAsia"/>
            <w:lang w:val="en-US"/>
          </w:rPr>
          <w:t>(三)、经营成本对中文信息处理平台选址的影响</w:t>
        </w:r>
        <w:r>
          <w:tab/>
        </w:r>
        <w:r>
          <w:fldChar w:fldCharType="begin"/>
        </w:r>
        <w:r>
          <w:instrText xml:space="preserve"> PAGEREF _Toc26560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84" w:history="1">
        <w:r>
          <w:rPr>
            <w:rFonts w:ascii="仿宋" w:eastAsia="仿宋" w:hAnsi="仿宋" w:cs="仿宋" w:hint="eastAsia"/>
            <w:lang w:val="en-US"/>
          </w:rPr>
          <w:t>(四)、消费习惯对中文信息处理平台选址的影响</w:t>
        </w:r>
        <w:r>
          <w:tab/>
        </w:r>
        <w:r>
          <w:fldChar w:fldCharType="begin"/>
        </w:r>
        <w:r>
          <w:instrText xml:space="preserve"> PAGEREF _Toc15984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27" w:history="1">
        <w:r>
          <w:rPr>
            <w:rFonts w:ascii="仿宋" w:eastAsia="仿宋" w:hAnsi="仿宋" w:cs="仿宋" w:hint="eastAsia"/>
            <w:lang w:val="en-US"/>
          </w:rPr>
          <w:t>(五)、中文信息处理平台项目选址原则</w:t>
        </w:r>
        <w:r>
          <w:tab/>
        </w:r>
        <w:r>
          <w:fldChar w:fldCharType="begin"/>
        </w:r>
        <w:r>
          <w:instrText xml:space="preserve"> PAGEREF _Toc26327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7" w:history="1">
        <w:r>
          <w:rPr>
            <w:rFonts w:ascii="仿宋" w:eastAsia="仿宋" w:hAnsi="仿宋" w:cs="仿宋" w:hint="eastAsia"/>
            <w:lang w:val="en-US"/>
          </w:rPr>
          <w:t>(六)、建设区基本情况</w:t>
        </w:r>
        <w:r>
          <w:tab/>
        </w:r>
        <w:r>
          <w:fldChar w:fldCharType="begin"/>
        </w:r>
        <w:r>
          <w:instrText xml:space="preserve"> PAGEREF _Toc427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1" w:history="1">
        <w:r>
          <w:rPr>
            <w:rFonts w:ascii="仿宋" w:eastAsia="仿宋" w:hAnsi="仿宋" w:cs="仿宋" w:hint="eastAsia"/>
            <w:lang w:val="en-US"/>
          </w:rPr>
          <w:t>(七)、中文信息处理平台项目选址综合评价</w:t>
        </w:r>
        <w:r>
          <w:tab/>
        </w:r>
        <w:r>
          <w:fldChar w:fldCharType="begin"/>
        </w:r>
        <w:r>
          <w:instrText xml:space="preserve"> PAGEREF _Toc26821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97" w:history="1">
        <w:r>
          <w:rPr>
            <w:rFonts w:ascii="仿宋" w:eastAsia="仿宋" w:hAnsi="仿宋" w:cs="仿宋" w:hint="eastAsia"/>
            <w:lang w:val="en-US"/>
          </w:rPr>
          <w:t>十一、中文信息处理平台项目管理与实施</w:t>
        </w:r>
        <w:r>
          <w:tab/>
        </w:r>
        <w:r>
          <w:fldChar w:fldCharType="begin"/>
        </w:r>
        <w:r>
          <w:instrText xml:space="preserve"> PAGEREF _Toc29097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68" w:history="1">
        <w:r>
          <w:rPr>
            <w:rFonts w:ascii="仿宋" w:eastAsia="仿宋" w:hAnsi="仿宋" w:cs="仿宋" w:hint="eastAsia"/>
            <w:lang w:val="en-US"/>
          </w:rPr>
          <w:t>(一)、项目进度安排</w:t>
        </w:r>
        <w:r>
          <w:tab/>
        </w:r>
        <w:r>
          <w:fldChar w:fldCharType="begin"/>
        </w:r>
        <w:r>
          <w:instrText xml:space="preserve"> PAGEREF _Toc11668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6" w:history="1">
        <w:r>
          <w:rPr>
            <w:rFonts w:ascii="仿宋" w:eastAsia="仿宋" w:hAnsi="仿宋" w:cs="仿宋" w:hint="eastAsia"/>
            <w:lang w:val="en-US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_Toc636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1" w:history="1">
        <w:r>
          <w:rPr>
            <w:rFonts w:ascii="仿宋" w:eastAsia="仿宋" w:hAnsi="仿宋" w:cs="仿宋" w:hint="eastAsia"/>
            <w:lang w:val="en-US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_Toc1151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700" w:history="1">
        <w:r>
          <w:rPr>
            <w:rFonts w:ascii="仿宋" w:eastAsia="仿宋" w:hAnsi="仿宋" w:cs="仿宋" w:hint="eastAsia"/>
            <w:lang w:val="en-US"/>
          </w:rPr>
          <w:t>十二、选址方案评估</w:t>
        </w:r>
        <w:r>
          <w:tab/>
        </w:r>
        <w:r>
          <w:fldChar w:fldCharType="begin"/>
        </w:r>
        <w:r>
          <w:instrText xml:space="preserve"> PAGEREF _Toc27700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61" w:history="1">
        <w:r>
          <w:rPr>
            <w:rFonts w:ascii="仿宋" w:eastAsia="仿宋" w:hAnsi="仿宋" w:cs="仿宋" w:hint="eastAsia"/>
            <w:lang w:val="en-US"/>
          </w:rPr>
          <w:t>(一)、中文信息处理平台项目选址原则</w:t>
        </w:r>
        <w:r>
          <w:tab/>
        </w:r>
        <w:r>
          <w:fldChar w:fldCharType="begin"/>
        </w:r>
        <w:r>
          <w:instrText xml:space="preserve"> PAGEREF _Toc23561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821" w:history="1">
        <w:r>
          <w:rPr>
            <w:rFonts w:ascii="仿宋" w:eastAsia="仿宋" w:hAnsi="仿宋" w:cs="仿宋" w:hint="eastAsia"/>
            <w:lang w:val="en-US"/>
          </w:rPr>
          <w:t>(二)、中文信息处理平台项目选址</w:t>
        </w:r>
        <w:r>
          <w:tab/>
        </w:r>
        <w:r>
          <w:fldChar w:fldCharType="begin"/>
        </w:r>
        <w:r>
          <w:instrText xml:space="preserve"> PAGEREF _Toc1821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4" w:history="1">
        <w:r>
          <w:rPr>
            <w:rFonts w:ascii="仿宋" w:eastAsia="仿宋" w:hAnsi="仿宋" w:cs="仿宋" w:hint="eastAsia"/>
            <w:lang w:val="en-US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_Toc2014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79" w:history="1">
        <w:r>
          <w:rPr>
            <w:rFonts w:ascii="仿宋" w:eastAsia="仿宋" w:hAnsi="仿宋" w:cs="仿宋" w:hint="eastAsia"/>
            <w:lang w:val="en-US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_Toc27279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11" w:history="1">
        <w:r>
          <w:rPr>
            <w:rFonts w:ascii="仿宋" w:eastAsia="仿宋" w:hAnsi="仿宋" w:cs="仿宋" w:hint="eastAsia"/>
            <w:lang w:val="en-US"/>
          </w:rPr>
          <w:t>(五)、节约用地措施</w:t>
        </w:r>
        <w:r>
          <w:tab/>
        </w:r>
        <w:r>
          <w:fldChar w:fldCharType="begin"/>
        </w:r>
        <w:r>
          <w:instrText xml:space="preserve"> PAGEREF _Toc4811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50" w:history="1">
        <w:r>
          <w:rPr>
            <w:rFonts w:ascii="仿宋" w:eastAsia="仿宋" w:hAnsi="仿宋" w:cs="仿宋" w:hint="eastAsia"/>
            <w:lang w:val="en-US"/>
          </w:rPr>
          <w:t>(六)、总图布置方案</w:t>
        </w:r>
        <w:r>
          <w:tab/>
        </w:r>
        <w:r>
          <w:fldChar w:fldCharType="begin"/>
        </w:r>
        <w:r>
          <w:instrText xml:space="preserve"> PAGEREF _Toc27550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23" w:history="1">
        <w:r>
          <w:rPr>
            <w:rFonts w:ascii="仿宋" w:eastAsia="仿宋" w:hAnsi="仿宋" w:cs="仿宋" w:hint="eastAsia"/>
            <w:lang w:val="en-US"/>
          </w:rPr>
          <w:t>(七)、选址综合评价</w:t>
        </w:r>
        <w:r>
          <w:tab/>
        </w:r>
        <w:r>
          <w:fldChar w:fldCharType="begin"/>
        </w:r>
        <w:r>
          <w:instrText xml:space="preserve"> PAGEREF _Toc25923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77" w:history="1">
        <w:r>
          <w:rPr>
            <w:rFonts w:ascii="仿宋" w:eastAsia="仿宋" w:hAnsi="仿宋" w:cs="仿宋" w:hint="eastAsia"/>
            <w:lang w:val="en-US"/>
          </w:rPr>
          <w:t>十三、中文信息处理平台行业市场地位与竞争战略</w:t>
        </w:r>
        <w:r>
          <w:tab/>
        </w:r>
        <w:r>
          <w:fldChar w:fldCharType="begin"/>
        </w:r>
        <w:r>
          <w:instrText xml:space="preserve"> PAGEREF _Toc16877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9" w:history="1">
        <w:r>
          <w:rPr>
            <w:rFonts w:ascii="仿宋" w:eastAsia="仿宋" w:hAnsi="仿宋" w:cs="仿宋" w:hint="eastAsia"/>
            <w:lang w:val="en-US"/>
          </w:rPr>
          <w:t>(一)、市场地位</w:t>
        </w:r>
        <w:r>
          <w:tab/>
        </w:r>
        <w:r>
          <w:fldChar w:fldCharType="begin"/>
        </w:r>
        <w:r>
          <w:instrText xml:space="preserve"> PAGEREF _Toc3409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2" w:history="1">
        <w:r>
          <w:rPr>
            <w:rFonts w:ascii="仿宋" w:eastAsia="仿宋" w:hAnsi="仿宋" w:cs="仿宋" w:hint="eastAsia"/>
            <w:lang w:val="en-US"/>
          </w:rPr>
          <w:t>(二)、竞争战略</w:t>
        </w:r>
        <w:r>
          <w:tab/>
        </w:r>
        <w:r>
          <w:fldChar w:fldCharType="begin"/>
        </w:r>
        <w:r>
          <w:instrText xml:space="preserve"> PAGEREF _Toc3182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93" w:history="1">
        <w:r>
          <w:rPr>
            <w:rFonts w:ascii="仿宋" w:eastAsia="仿宋" w:hAnsi="仿宋" w:cs="仿宋" w:hint="eastAsia"/>
            <w:lang w:val="en-US"/>
          </w:rPr>
          <w:t>十四、市场反馈与调整方案</w:t>
        </w:r>
        <w:r>
          <w:tab/>
        </w:r>
        <w:r>
          <w:fldChar w:fldCharType="begin"/>
        </w:r>
        <w:r>
          <w:instrText xml:space="preserve"> PAGEREF _Toc6893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63" w:history="1">
        <w:r>
          <w:rPr>
            <w:rFonts w:ascii="仿宋" w:eastAsia="仿宋" w:hAnsi="仿宋" w:cs="仿宋" w:hint="eastAsia"/>
            <w:lang w:val="en-US"/>
          </w:rPr>
          <w:t>(一)、市场反馈机制建立</w:t>
        </w:r>
        <w:r>
          <w:tab/>
        </w:r>
        <w:r>
          <w:fldChar w:fldCharType="begin"/>
        </w:r>
        <w:r>
          <w:instrText xml:space="preserve"> PAGEREF _Toc31963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55" w:history="1">
        <w:r>
          <w:rPr>
            <w:rFonts w:ascii="仿宋" w:eastAsia="仿宋" w:hAnsi="仿宋" w:cs="仿宋" w:hint="eastAsia"/>
            <w:lang w:val="en-US"/>
          </w:rPr>
          <w:t>(二)、客户满意度调查与分析</w:t>
        </w:r>
        <w:r>
          <w:tab/>
        </w:r>
        <w:r>
          <w:fldChar w:fldCharType="begin"/>
        </w:r>
        <w:r>
          <w:instrText xml:space="preserve"> PAGEREF _Toc23555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58" w:history="1">
        <w:r>
          <w:rPr>
            <w:rFonts w:ascii="仿宋" w:eastAsia="仿宋" w:hAnsi="仿宋" w:cs="仿宋" w:hint="eastAsia"/>
            <w:lang w:val="en-US"/>
          </w:rPr>
          <w:t>(三)、产品改进与优化</w:t>
        </w:r>
        <w:r>
          <w:tab/>
        </w:r>
        <w:r>
          <w:fldChar w:fldCharType="begin"/>
        </w:r>
        <w:r>
          <w:instrText xml:space="preserve"> PAGEREF _Toc26658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87" w:history="1">
        <w:r>
          <w:rPr>
            <w:rFonts w:ascii="仿宋" w:eastAsia="仿宋" w:hAnsi="仿宋" w:cs="仿宋" w:hint="eastAsia"/>
            <w:lang w:val="en-US"/>
          </w:rPr>
          <w:t>(四)、市场趋势变化应对策略</w:t>
        </w:r>
        <w:r>
          <w:tab/>
        </w:r>
        <w:r>
          <w:fldChar w:fldCharType="begin"/>
        </w:r>
        <w:r>
          <w:instrText xml:space="preserve"> PAGEREF _Toc23987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43" w:history="1">
        <w:r>
          <w:rPr>
            <w:rFonts w:ascii="仿宋" w:eastAsia="仿宋" w:hAnsi="仿宋" w:cs="仿宋" w:hint="eastAsia"/>
            <w:lang w:val="en-US"/>
          </w:rPr>
          <w:t>(五)、战略调整与持续改进</w:t>
        </w:r>
        <w:r>
          <w:tab/>
        </w:r>
        <w:r>
          <w:fldChar w:fldCharType="begin"/>
        </w:r>
        <w:r>
          <w:instrText xml:space="preserve"> PAGEREF _Toc11043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72" w:history="1">
        <w:r>
          <w:rPr>
            <w:rFonts w:ascii="仿宋" w:eastAsia="仿宋" w:hAnsi="仿宋" w:cs="仿宋" w:hint="eastAsia"/>
            <w:lang w:val="en-US"/>
          </w:rPr>
          <w:t>十五、中文信息处理平台项目节能分析</w:t>
        </w:r>
        <w:r>
          <w:tab/>
        </w:r>
        <w:r>
          <w:fldChar w:fldCharType="begin"/>
        </w:r>
        <w:r>
          <w:instrText xml:space="preserve"> PAGEREF _Toc1172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98" w:history="1">
        <w:r>
          <w:rPr>
            <w:rFonts w:ascii="仿宋" w:eastAsia="仿宋" w:hAnsi="仿宋" w:cs="仿宋" w:hint="eastAsia"/>
            <w:lang w:val="en-US"/>
          </w:rPr>
          <w:t>(一)、能源消费种类和数量分析</w:t>
        </w:r>
        <w:r>
          <w:tab/>
        </w:r>
        <w:r>
          <w:fldChar w:fldCharType="begin"/>
        </w:r>
        <w:r>
          <w:instrText xml:space="preserve"> PAGEREF _Toc3698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45" w:history="1">
        <w:r>
          <w:rPr>
            <w:rFonts w:ascii="仿宋" w:eastAsia="仿宋" w:hAnsi="仿宋" w:cs="仿宋" w:hint="eastAsia"/>
            <w:lang w:val="en-US"/>
          </w:rPr>
          <w:t>(二)、中文信息处理平台项目预期节能综合评价</w:t>
        </w:r>
        <w:r>
          <w:tab/>
        </w:r>
        <w:r>
          <w:fldChar w:fldCharType="begin"/>
        </w:r>
        <w:r>
          <w:instrText xml:space="preserve"> PAGEREF _Toc23545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65" w:history="1">
        <w:r>
          <w:rPr>
            <w:rFonts w:ascii="仿宋" w:eastAsia="仿宋" w:hAnsi="仿宋" w:cs="仿宋" w:hint="eastAsia"/>
            <w:lang w:val="en-US"/>
          </w:rPr>
          <w:t>(三)、中文信息处理平台项目节能设计</w:t>
        </w:r>
        <w:r>
          <w:tab/>
        </w:r>
        <w:r>
          <w:fldChar w:fldCharType="begin"/>
        </w:r>
        <w:r>
          <w:instrText xml:space="preserve"> PAGEREF _Toc26865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90" w:history="1">
        <w:r>
          <w:rPr>
            <w:rFonts w:ascii="仿宋" w:eastAsia="仿宋" w:hAnsi="仿宋" w:cs="仿宋" w:hint="eastAsia"/>
            <w:lang w:val="en-US"/>
          </w:rPr>
          <w:t>(四)、节能措施</w:t>
        </w:r>
        <w:r>
          <w:tab/>
        </w:r>
        <w:r>
          <w:fldChar w:fldCharType="begin"/>
        </w:r>
        <w:r>
          <w:instrText xml:space="preserve"> PAGEREF _Toc31890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" w:history="1">
        <w:r>
          <w:rPr>
            <w:rFonts w:ascii="仿宋" w:eastAsia="仿宋" w:hAnsi="仿宋" w:cs="仿宋" w:hint="eastAsia"/>
            <w:lang w:val="en-US"/>
          </w:rPr>
          <w:t>十六、人力资源管理与开发</w:t>
        </w:r>
        <w:r>
          <w:tab/>
        </w:r>
        <w:r>
          <w:fldChar w:fldCharType="begin"/>
        </w:r>
        <w:r>
          <w:instrText xml:space="preserve"> PAGEREF _Toc132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85" w:history="1">
        <w:r>
          <w:rPr>
            <w:rFonts w:ascii="仿宋" w:eastAsia="仿宋" w:hAnsi="仿宋" w:cs="仿宋" w:hint="eastAsia"/>
            <w:lang w:val="en-US"/>
          </w:rPr>
          <w:t>(一)、人力资源规划</w:t>
        </w:r>
        <w:r>
          <w:tab/>
        </w:r>
        <w:r>
          <w:fldChar w:fldCharType="begin"/>
        </w:r>
        <w:r>
          <w:instrText xml:space="preserve"> PAGEREF _Toc11485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84" w:history="1">
        <w:r>
          <w:rPr>
            <w:rFonts w:ascii="仿宋" w:eastAsia="仿宋" w:hAnsi="仿宋" w:cs="仿宋" w:hint="eastAsia"/>
            <w:lang w:val="en-US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_Toc24884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59" w:history="1">
        <w:r>
          <w:rPr>
            <w:rFonts w:ascii="仿宋" w:eastAsia="仿宋" w:hAnsi="仿宋" w:cs="仿宋" w:hint="eastAsia"/>
            <w:lang w:val="en-US"/>
          </w:rPr>
          <w:t>十七、进度计划方案</w:t>
        </w:r>
        <w:r>
          <w:tab/>
        </w:r>
        <w:r>
          <w:fldChar w:fldCharType="begin"/>
        </w:r>
        <w:r>
          <w:instrText xml:space="preserve"> PAGEREF _Toc12859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22" w:history="1">
        <w:r>
          <w:rPr>
            <w:rFonts w:ascii="仿宋" w:eastAsia="仿宋" w:hAnsi="仿宋" w:cs="仿宋" w:hint="eastAsia"/>
            <w:lang w:val="en-US"/>
          </w:rPr>
          <w:t>(一)、中文信息处理平台项目进度安排</w:t>
        </w:r>
        <w:r>
          <w:tab/>
        </w:r>
        <w:r>
          <w:fldChar w:fldCharType="begin"/>
        </w:r>
        <w:r>
          <w:instrText xml:space="preserve"> PAGEREF _Toc26222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05" w:history="1">
        <w:r>
          <w:rPr>
            <w:rFonts w:ascii="仿宋" w:eastAsia="仿宋" w:hAnsi="仿宋" w:cs="仿宋" w:hint="eastAsia"/>
            <w:lang w:val="en-US"/>
          </w:rPr>
          <w:t>(二)、中文信息处理平台项目实施保障措施</w:t>
        </w:r>
        <w:r>
          <w:tab/>
        </w:r>
        <w:r>
          <w:fldChar w:fldCharType="begin"/>
        </w:r>
        <w:r>
          <w:instrText xml:space="preserve"> PAGEREF _Toc16305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95" w:history="1">
        <w:r>
          <w:rPr>
            <w:rFonts w:ascii="仿宋" w:eastAsia="仿宋" w:hAnsi="仿宋" w:cs="仿宋" w:hint="eastAsia"/>
            <w:lang w:val="en-US"/>
          </w:rPr>
          <w:t>十八、技术创新与研发计划</w:t>
        </w:r>
        <w:r>
          <w:tab/>
        </w:r>
        <w:r>
          <w:fldChar w:fldCharType="begin"/>
        </w:r>
        <w:r>
          <w:instrText xml:space="preserve"> PAGEREF _Toc20295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35" w:history="1">
        <w:r>
          <w:rPr>
            <w:rFonts w:ascii="仿宋" w:eastAsia="仿宋" w:hAnsi="仿宋" w:cs="仿宋" w:hint="eastAsia"/>
            <w:lang w:val="en-US"/>
          </w:rPr>
          <w:t>(一)、技术创新策略</w:t>
        </w:r>
        <w:r>
          <w:tab/>
        </w:r>
        <w:r>
          <w:fldChar w:fldCharType="begin"/>
        </w:r>
        <w:r>
          <w:instrText xml:space="preserve"> PAGEREF _Toc6035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15862" w:history="1">
        <w:r>
          <w:rPr>
            <w:rFonts w:ascii="仿宋" w:eastAsia="仿宋" w:hAnsi="仿宋" w:cs="仿宋" w:hint="eastAsia"/>
            <w:lang w:val="en-US"/>
          </w:rPr>
          <w:t>(二)、研发资源配置</w:t>
        </w:r>
        <w:r>
          <w:tab/>
        </w:r>
        <w:r>
          <w:fldChar w:fldCharType="begin"/>
        </w:r>
        <w:r>
          <w:instrText xml:space="preserve"> PAGEREF _Toc15862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94" w:history="1">
        <w:r>
          <w:rPr>
            <w:rFonts w:ascii="仿宋" w:eastAsia="仿宋" w:hAnsi="仿宋" w:cs="仿宋" w:hint="eastAsia"/>
            <w:lang w:val="en-US"/>
          </w:rPr>
          <w:t>(三)、技术合作伙伴关系建设</w:t>
        </w:r>
        <w:r>
          <w:tab/>
        </w:r>
        <w:r>
          <w:fldChar w:fldCharType="begin"/>
        </w:r>
        <w:r>
          <w:instrText xml:space="preserve"> PAGEREF _Toc24494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61" w:history="1">
        <w:r>
          <w:rPr>
            <w:rFonts w:ascii="仿宋" w:eastAsia="仿宋" w:hAnsi="仿宋" w:cs="仿宋" w:hint="eastAsia"/>
            <w:lang w:val="en-US"/>
          </w:rPr>
          <w:t>十九、社会责任与可持续发展</w:t>
        </w:r>
        <w:r>
          <w:tab/>
        </w:r>
        <w:r>
          <w:fldChar w:fldCharType="begin"/>
        </w:r>
        <w:r>
          <w:instrText xml:space="preserve"> PAGEREF _Toc17361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23" w:history="1">
        <w:r>
          <w:rPr>
            <w:rFonts w:ascii="仿宋" w:eastAsia="仿宋" w:hAnsi="仿宋" w:cs="仿宋" w:hint="eastAsia"/>
            <w:lang w:val="en-US"/>
          </w:rPr>
          <w:t>(一)、社会责任战略与计划</w:t>
        </w:r>
        <w:r>
          <w:tab/>
        </w:r>
        <w:r>
          <w:fldChar w:fldCharType="begin"/>
        </w:r>
        <w:r>
          <w:instrText xml:space="preserve"> PAGEREF _Toc25523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67" w:history="1">
        <w:r>
          <w:rPr>
            <w:rFonts w:ascii="仿宋" w:eastAsia="仿宋" w:hAnsi="仿宋" w:cs="仿宋" w:hint="eastAsia"/>
            <w:lang w:val="en-US"/>
          </w:rPr>
          <w:t>(二)、社会影响评估与报告</w:t>
        </w:r>
        <w:r>
          <w:tab/>
        </w:r>
        <w:r>
          <w:fldChar w:fldCharType="begin"/>
        </w:r>
        <w:r>
          <w:instrText xml:space="preserve"> PAGEREF _Toc26267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66" w:history="1">
        <w:r>
          <w:rPr>
            <w:rFonts w:ascii="仿宋" w:eastAsia="仿宋" w:hAnsi="仿宋" w:cs="仿宋" w:hint="eastAsia"/>
            <w:lang w:val="en-US"/>
          </w:rPr>
          <w:t>(三)、社区参与与慈善事业</w:t>
        </w:r>
        <w:r>
          <w:tab/>
        </w:r>
        <w:r>
          <w:fldChar w:fldCharType="begin"/>
        </w:r>
        <w:r>
          <w:instrText xml:space="preserve"> PAGEREF _Toc8166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22" w:history="1">
        <w:r>
          <w:rPr>
            <w:rFonts w:ascii="仿宋" w:eastAsia="仿宋" w:hAnsi="仿宋" w:cs="仿宋" w:hint="eastAsia"/>
            <w:lang w:val="en-US"/>
          </w:rPr>
          <w:t>(四)、可持续生产与环境保护</w:t>
        </w:r>
        <w:r>
          <w:tab/>
        </w:r>
        <w:r>
          <w:fldChar w:fldCharType="begin"/>
        </w:r>
        <w:r>
          <w:instrText xml:space="preserve"> PAGEREF _Toc12522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56" w:history="1">
        <w:r>
          <w:rPr>
            <w:rFonts w:ascii="仿宋" w:eastAsia="仿宋" w:hAnsi="仿宋" w:cs="仿宋" w:hint="eastAsia"/>
            <w:lang w:val="en-US"/>
          </w:rPr>
          <w:t>二十、技术创新决策的评估方法</w:t>
        </w:r>
        <w:r>
          <w:tab/>
        </w:r>
        <w:r>
          <w:fldChar w:fldCharType="begin"/>
        </w:r>
        <w:r>
          <w:instrText xml:space="preserve"> PAGEREF _Toc32356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94" w:history="1">
        <w:r>
          <w:rPr>
            <w:rFonts w:ascii="仿宋" w:eastAsia="仿宋" w:hAnsi="仿宋" w:cs="仿宋" w:hint="eastAsia"/>
            <w:lang w:val="en-US"/>
          </w:rPr>
          <w:t>(一)、定量评估方法</w:t>
        </w:r>
        <w:r>
          <w:tab/>
        </w:r>
        <w:r>
          <w:fldChar w:fldCharType="begin"/>
        </w:r>
        <w:r>
          <w:instrText xml:space="preserve"> PAGEREF _Toc11994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75" w:history="1">
        <w:r>
          <w:rPr>
            <w:rFonts w:ascii="仿宋" w:eastAsia="仿宋" w:hAnsi="仿宋" w:cs="仿宋" w:hint="eastAsia"/>
            <w:lang w:val="en-US"/>
          </w:rPr>
          <w:t>(二)、定性评估方法</w:t>
        </w:r>
        <w:r>
          <w:tab/>
        </w:r>
        <w:r>
          <w:fldChar w:fldCharType="begin"/>
        </w:r>
        <w:r>
          <w:instrText xml:space="preserve"> PAGEREF _Toc17275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83" w:history="1">
        <w:r>
          <w:rPr>
            <w:rFonts w:ascii="仿宋" w:eastAsia="仿宋" w:hAnsi="仿宋" w:cs="仿宋" w:hint="eastAsia"/>
            <w:lang w:val="en-US"/>
          </w:rPr>
          <w:t>二十一、渠道管理概述</w:t>
        </w:r>
        <w:r>
          <w:tab/>
        </w:r>
        <w:r>
          <w:fldChar w:fldCharType="begin"/>
        </w:r>
        <w:r>
          <w:instrText xml:space="preserve"> PAGEREF _Toc383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24" w:history="1">
        <w:r>
          <w:rPr>
            <w:rFonts w:ascii="仿宋" w:eastAsia="仿宋" w:hAnsi="仿宋" w:cs="仿宋" w:hint="eastAsia"/>
            <w:lang w:val="en-US"/>
          </w:rPr>
          <w:t>(一)、市场营销渠道与分销渠道</w:t>
        </w:r>
        <w:r>
          <w:tab/>
        </w:r>
        <w:r>
          <w:fldChar w:fldCharType="begin"/>
        </w:r>
        <w:r>
          <w:instrText xml:space="preserve"> PAGEREF _Toc18924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90" w:history="1">
        <w:r>
          <w:rPr>
            <w:rFonts w:ascii="仿宋" w:eastAsia="仿宋" w:hAnsi="仿宋" w:cs="仿宋" w:hint="eastAsia"/>
            <w:lang w:val="en-US"/>
          </w:rPr>
          <w:t>(二)、分销渠道管理目标和任务</w:t>
        </w:r>
        <w:r>
          <w:tab/>
        </w:r>
        <w:r>
          <w:fldChar w:fldCharType="begin"/>
        </w:r>
        <w:r>
          <w:instrText xml:space="preserve"> PAGEREF _Toc18090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23" w:history="1">
        <w:r>
          <w:rPr>
            <w:rFonts w:ascii="仿宋" w:eastAsia="仿宋" w:hAnsi="仿宋" w:cs="仿宋" w:hint="eastAsia"/>
            <w:lang w:val="en-US"/>
          </w:rPr>
          <w:t>二十二中文信息处理平台人力资源管理方案</w:t>
        </w:r>
        <w:r>
          <w:tab/>
        </w:r>
        <w:r>
          <w:fldChar w:fldCharType="begin"/>
        </w:r>
        <w:r>
          <w:instrText xml:space="preserve"> PAGEREF _Toc30223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75" w:history="1">
        <w:r>
          <w:rPr>
            <w:rFonts w:ascii="仿宋" w:eastAsia="仿宋" w:hAnsi="仿宋" w:cs="仿宋" w:hint="eastAsia"/>
            <w:lang w:val="en-US"/>
          </w:rPr>
          <w:t>(一)、中文信息处理平台人力资源管理原则</w:t>
        </w:r>
        <w:r>
          <w:tab/>
        </w:r>
        <w:r>
          <w:fldChar w:fldCharType="begin"/>
        </w:r>
        <w:r>
          <w:instrText xml:space="preserve"> PAGEREF _Toc16375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68" w:history="1">
        <w:r>
          <w:rPr>
            <w:rFonts w:ascii="仿宋" w:eastAsia="仿宋" w:hAnsi="仿宋" w:cs="仿宋" w:hint="eastAsia"/>
            <w:lang w:val="en-US"/>
          </w:rPr>
          <w:t>(二)、中文信息处理平台人力资源组织架构</w:t>
        </w:r>
        <w:r>
          <w:tab/>
        </w:r>
        <w:r>
          <w:fldChar w:fldCharType="begin"/>
        </w:r>
        <w:r>
          <w:instrText xml:space="preserve"> PAGEREF _Toc16168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77" w:history="1">
        <w:r>
          <w:rPr>
            <w:rFonts w:ascii="仿宋" w:eastAsia="仿宋" w:hAnsi="仿宋" w:cs="仿宋" w:hint="eastAsia"/>
            <w:lang w:val="en-US"/>
          </w:rPr>
          <w:t>(三)、中文信息处理平台人力资源培训与开发方案</w:t>
        </w:r>
        <w:r>
          <w:tab/>
        </w:r>
        <w:r>
          <w:fldChar w:fldCharType="begin"/>
        </w:r>
        <w:r>
          <w:instrText xml:space="preserve"> PAGEREF _Toc15177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47" w:history="1">
        <w:r>
          <w:rPr>
            <w:rFonts w:ascii="仿宋" w:eastAsia="仿宋" w:hAnsi="仿宋" w:cs="仿宋" w:hint="eastAsia"/>
            <w:lang w:val="en-US"/>
          </w:rPr>
          <w:t>(四)、中文信息处理平台人员配置方案</w:t>
        </w:r>
        <w:r>
          <w:tab/>
        </w:r>
        <w:r>
          <w:fldChar w:fldCharType="begin"/>
        </w:r>
        <w:r>
          <w:instrText xml:space="preserve"> PAGEREF _Toc26747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18" w:history="1">
        <w:r>
          <w:rPr>
            <w:rFonts w:ascii="仿宋" w:eastAsia="仿宋" w:hAnsi="仿宋" w:cs="仿宋" w:hint="eastAsia"/>
            <w:lang w:val="en-US"/>
          </w:rPr>
          <w:t>(五)、中文信息处理平台绩效和薪酬管理方案</w:t>
        </w:r>
        <w:r>
          <w:tab/>
        </w:r>
        <w:r>
          <w:fldChar w:fldCharType="begin"/>
        </w:r>
        <w:r>
          <w:instrText xml:space="preserve"> PAGEREF _Toc4118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59" w:history="1">
        <w:r>
          <w:rPr>
            <w:rFonts w:ascii="仿宋" w:eastAsia="仿宋" w:hAnsi="仿宋" w:cs="仿宋" w:hint="eastAsia"/>
            <w:lang w:val="en-US"/>
          </w:rPr>
          <w:t>(六)、中文信息处理平台员工福利管理方案</w:t>
        </w:r>
        <w:r>
          <w:tab/>
        </w:r>
        <w:r>
          <w:fldChar w:fldCharType="begin"/>
        </w:r>
        <w:r>
          <w:instrText xml:space="preserve"> PAGEREF _Toc4059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https://d.book118.com/637052032026006046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中文信息处理平台项目规划设计方案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中文信息处理平台项目规划设计方案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中文信息处理平台项目规划设计方案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中文信息处理平台项目规划设计方案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中文信息处理平台项目规划设计方案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F27D46"/>
    <w:rsid w:val="14F27D4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637052032026006046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2024-02-22T04:31:00Z</dcterms:created>
  <dcterms:modified xsi:type="dcterms:W3CDTF">2024-02-22T04:31:42Z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