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超细铜粉项目建设总纲及方案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3" w:history="1">
        <w:r>
          <w:rPr>
            <w:rFonts w:ascii="仿宋" w:eastAsia="仿宋" w:hAnsi="仿宋" w:cs="仿宋" w:hint="eastAsia"/>
            <w:lang w:eastAsia="zh-CN"/>
          </w:rPr>
          <w:t>序言</w:t>
        </w:r>
        <w:r>
          <w:tab/>
        </w:r>
        <w:r>
          <w:fldChar w:fldCharType="begin"/>
        </w:r>
        <w:r>
          <w:instrText xml:space="preserve"> PAGEREF _Toc1673 \h </w:instrText>
        </w:r>
        <w:r>
          <w:fldChar w:fldCharType="separate"/>
        </w:r>
        <w:r>
          <w:t>3</w:t>
        </w:r>
        <w:r>
          <w:fldChar w:fldCharType="end"/>
        </w:r>
      </w:hyperlink>
    </w:p>
    <w:p>
      <w:pPr>
        <w:pStyle w:val="TOC1"/>
        <w:tabs>
          <w:tab w:val="right" w:leader="dot" w:pos="8306"/>
        </w:tabs>
      </w:pPr>
      <w:hyperlink w:anchor="_Toc25685" w:history="1">
        <w:r>
          <w:rPr>
            <w:rFonts w:ascii="仿宋" w:eastAsia="仿宋" w:hAnsi="仿宋" w:cs="仿宋" w:hint="eastAsia"/>
            <w:lang w:eastAsia="zh-CN"/>
          </w:rPr>
          <w:t>一、社会影响分析</w:t>
        </w:r>
        <w:r>
          <w:tab/>
        </w:r>
        <w:r>
          <w:fldChar w:fldCharType="begin"/>
        </w:r>
        <w:r>
          <w:instrText xml:space="preserve"> PAGEREF _Toc25685 \h </w:instrText>
        </w:r>
        <w:r>
          <w:fldChar w:fldCharType="separate"/>
        </w:r>
        <w:r>
          <w:t>3</w:t>
        </w:r>
        <w:r>
          <w:fldChar w:fldCharType="end"/>
        </w:r>
      </w:hyperlink>
    </w:p>
    <w:p>
      <w:pPr>
        <w:pStyle w:val="TOC2"/>
        <w:tabs>
          <w:tab w:val="right" w:leader="dot" w:pos="8306"/>
        </w:tabs>
      </w:pPr>
      <w:hyperlink w:anchor="_Toc30952" w:history="1">
        <w:r>
          <w:rPr>
            <w:rFonts w:ascii="仿宋" w:eastAsia="仿宋" w:hAnsi="仿宋" w:cs="仿宋" w:hint="eastAsia"/>
            <w:lang w:eastAsia="zh-CN"/>
          </w:rPr>
          <w:t>(一)、社会影响效果分析</w:t>
        </w:r>
        <w:r>
          <w:tab/>
        </w:r>
        <w:r>
          <w:fldChar w:fldCharType="begin"/>
        </w:r>
        <w:r>
          <w:instrText xml:space="preserve"> PAGEREF _Toc30952 \h </w:instrText>
        </w:r>
        <w:r>
          <w:fldChar w:fldCharType="separate"/>
        </w:r>
        <w:r>
          <w:t>3</w:t>
        </w:r>
        <w:r>
          <w:fldChar w:fldCharType="end"/>
        </w:r>
      </w:hyperlink>
    </w:p>
    <w:p>
      <w:pPr>
        <w:pStyle w:val="TOC2"/>
        <w:tabs>
          <w:tab w:val="right" w:leader="dot" w:pos="8306"/>
        </w:tabs>
      </w:pPr>
      <w:hyperlink w:anchor="_Toc8383" w:history="1">
        <w:r>
          <w:rPr>
            <w:rFonts w:ascii="仿宋" w:eastAsia="仿宋" w:hAnsi="仿宋" w:cs="仿宋" w:hint="eastAsia"/>
            <w:lang w:eastAsia="zh-CN"/>
          </w:rPr>
          <w:t>(二)、社会适应性分析</w:t>
        </w:r>
        <w:r>
          <w:tab/>
        </w:r>
        <w:r>
          <w:fldChar w:fldCharType="begin"/>
        </w:r>
        <w:r>
          <w:instrText xml:space="preserve"> PAGEREF _Toc8383 \h </w:instrText>
        </w:r>
        <w:r>
          <w:fldChar w:fldCharType="separate"/>
        </w:r>
        <w:r>
          <w:t>5</w:t>
        </w:r>
        <w:r>
          <w:fldChar w:fldCharType="end"/>
        </w:r>
      </w:hyperlink>
    </w:p>
    <w:p>
      <w:pPr>
        <w:pStyle w:val="TOC2"/>
        <w:tabs>
          <w:tab w:val="right" w:leader="dot" w:pos="8306"/>
        </w:tabs>
      </w:pPr>
      <w:hyperlink w:anchor="_Toc27190" w:history="1">
        <w:r>
          <w:rPr>
            <w:rFonts w:ascii="仿宋" w:eastAsia="仿宋" w:hAnsi="仿宋" w:cs="仿宋" w:hint="eastAsia"/>
            <w:lang w:eastAsia="zh-CN"/>
          </w:rPr>
          <w:t>(三)、社会风险及对策分析</w:t>
        </w:r>
        <w:r>
          <w:tab/>
        </w:r>
        <w:r>
          <w:fldChar w:fldCharType="begin"/>
        </w:r>
        <w:r>
          <w:instrText xml:space="preserve"> PAGEREF _Toc27190 \h </w:instrText>
        </w:r>
        <w:r>
          <w:fldChar w:fldCharType="separate"/>
        </w:r>
        <w:r>
          <w:t>7</w:t>
        </w:r>
        <w:r>
          <w:fldChar w:fldCharType="end"/>
        </w:r>
      </w:hyperlink>
    </w:p>
    <w:p>
      <w:pPr>
        <w:pStyle w:val="TOC1"/>
        <w:tabs>
          <w:tab w:val="right" w:leader="dot" w:pos="8306"/>
        </w:tabs>
      </w:pPr>
      <w:hyperlink w:anchor="_Toc13768" w:history="1">
        <w:r>
          <w:rPr>
            <w:rFonts w:ascii="仿宋" w:eastAsia="仿宋" w:hAnsi="仿宋" w:cs="仿宋" w:hint="eastAsia"/>
            <w:lang w:eastAsia="zh-CN"/>
          </w:rPr>
          <w:t>二、财务管理与成本控制</w:t>
        </w:r>
        <w:r>
          <w:tab/>
        </w:r>
        <w:r>
          <w:fldChar w:fldCharType="begin"/>
        </w:r>
        <w:r>
          <w:instrText xml:space="preserve"> PAGEREF _Toc13768 \h </w:instrText>
        </w:r>
        <w:r>
          <w:fldChar w:fldCharType="separate"/>
        </w:r>
        <w:r>
          <w:t>10</w:t>
        </w:r>
        <w:r>
          <w:fldChar w:fldCharType="end"/>
        </w:r>
      </w:hyperlink>
    </w:p>
    <w:p>
      <w:pPr>
        <w:pStyle w:val="TOC2"/>
        <w:tabs>
          <w:tab w:val="right" w:leader="dot" w:pos="8306"/>
        </w:tabs>
      </w:pPr>
      <w:hyperlink w:anchor="_Toc23135" w:history="1">
        <w:r>
          <w:rPr>
            <w:rFonts w:ascii="仿宋" w:eastAsia="仿宋" w:hAnsi="仿宋" w:cs="仿宋" w:hint="eastAsia"/>
            <w:lang w:eastAsia="zh-CN"/>
          </w:rPr>
          <w:t>(一)、财务管理体系建设</w:t>
        </w:r>
        <w:r>
          <w:tab/>
        </w:r>
        <w:r>
          <w:fldChar w:fldCharType="begin"/>
        </w:r>
        <w:r>
          <w:instrText xml:space="preserve"> PAGEREF _Toc23135 \h </w:instrText>
        </w:r>
        <w:r>
          <w:fldChar w:fldCharType="separate"/>
        </w:r>
        <w:r>
          <w:t>10</w:t>
        </w:r>
        <w:r>
          <w:fldChar w:fldCharType="end"/>
        </w:r>
      </w:hyperlink>
    </w:p>
    <w:p>
      <w:pPr>
        <w:pStyle w:val="TOC2"/>
        <w:tabs>
          <w:tab w:val="right" w:leader="dot" w:pos="8306"/>
        </w:tabs>
      </w:pPr>
      <w:hyperlink w:anchor="_Toc6433" w:history="1">
        <w:r>
          <w:rPr>
            <w:rFonts w:ascii="仿宋" w:eastAsia="仿宋" w:hAnsi="仿宋" w:cs="仿宋" w:hint="eastAsia"/>
            <w:lang w:eastAsia="zh-CN"/>
          </w:rPr>
          <w:t>(二)、成本控制措施</w:t>
        </w:r>
        <w:r>
          <w:tab/>
        </w:r>
        <w:r>
          <w:fldChar w:fldCharType="begin"/>
        </w:r>
        <w:r>
          <w:instrText xml:space="preserve"> PAGEREF _Toc6433 \h </w:instrText>
        </w:r>
        <w:r>
          <w:fldChar w:fldCharType="separate"/>
        </w:r>
        <w:r>
          <w:t>11</w:t>
        </w:r>
        <w:r>
          <w:fldChar w:fldCharType="end"/>
        </w:r>
      </w:hyperlink>
    </w:p>
    <w:p>
      <w:pPr>
        <w:pStyle w:val="TOC1"/>
        <w:tabs>
          <w:tab w:val="right" w:leader="dot" w:pos="8306"/>
        </w:tabs>
      </w:pPr>
      <w:hyperlink w:anchor="_Toc20471" w:history="1">
        <w:r>
          <w:rPr>
            <w:rFonts w:ascii="仿宋" w:eastAsia="仿宋" w:hAnsi="仿宋" w:cs="仿宋" w:hint="eastAsia"/>
            <w:lang w:eastAsia="zh-CN"/>
          </w:rPr>
          <w:t>三、项目监理与质量保证</w:t>
        </w:r>
        <w:r>
          <w:tab/>
        </w:r>
        <w:r>
          <w:fldChar w:fldCharType="begin"/>
        </w:r>
        <w:r>
          <w:instrText xml:space="preserve"> PAGEREF _Toc20471 \h </w:instrText>
        </w:r>
        <w:r>
          <w:fldChar w:fldCharType="separate"/>
        </w:r>
        <w:r>
          <w:t>13</w:t>
        </w:r>
        <w:r>
          <w:fldChar w:fldCharType="end"/>
        </w:r>
      </w:hyperlink>
    </w:p>
    <w:p>
      <w:pPr>
        <w:pStyle w:val="TOC2"/>
        <w:tabs>
          <w:tab w:val="right" w:leader="dot" w:pos="8306"/>
        </w:tabs>
      </w:pPr>
      <w:hyperlink w:anchor="_Toc10255" w:history="1">
        <w:r>
          <w:rPr>
            <w:rFonts w:ascii="仿宋" w:eastAsia="仿宋" w:hAnsi="仿宋" w:cs="仿宋" w:hint="eastAsia"/>
            <w:lang w:eastAsia="zh-CN"/>
          </w:rPr>
          <w:t>(一)、监理体系构建</w:t>
        </w:r>
        <w:r>
          <w:tab/>
        </w:r>
        <w:r>
          <w:fldChar w:fldCharType="begin"/>
        </w:r>
        <w:r>
          <w:instrText xml:space="preserve"> PAGEREF _Toc10255 \h </w:instrText>
        </w:r>
        <w:r>
          <w:fldChar w:fldCharType="separate"/>
        </w:r>
        <w:r>
          <w:t>13</w:t>
        </w:r>
        <w:r>
          <w:fldChar w:fldCharType="end"/>
        </w:r>
      </w:hyperlink>
    </w:p>
    <w:p>
      <w:pPr>
        <w:pStyle w:val="TOC2"/>
        <w:tabs>
          <w:tab w:val="right" w:leader="dot" w:pos="8306"/>
        </w:tabs>
      </w:pPr>
      <w:hyperlink w:anchor="_Toc26666" w:history="1">
        <w:r>
          <w:rPr>
            <w:rFonts w:ascii="仿宋" w:eastAsia="仿宋" w:hAnsi="仿宋" w:cs="仿宋" w:hint="eastAsia"/>
            <w:lang w:eastAsia="zh-CN"/>
          </w:rPr>
          <w:t>(二)、质量保证体系实施</w:t>
        </w:r>
        <w:r>
          <w:tab/>
        </w:r>
        <w:r>
          <w:fldChar w:fldCharType="begin"/>
        </w:r>
        <w:r>
          <w:instrText xml:space="preserve"> PAGEREF _Toc26666 \h </w:instrText>
        </w:r>
        <w:r>
          <w:fldChar w:fldCharType="separate"/>
        </w:r>
        <w:r>
          <w:t>13</w:t>
        </w:r>
        <w:r>
          <w:fldChar w:fldCharType="end"/>
        </w:r>
      </w:hyperlink>
    </w:p>
    <w:p>
      <w:pPr>
        <w:pStyle w:val="TOC2"/>
        <w:tabs>
          <w:tab w:val="right" w:leader="dot" w:pos="8306"/>
        </w:tabs>
      </w:pPr>
      <w:hyperlink w:anchor="_Toc21539" w:history="1">
        <w:r>
          <w:rPr>
            <w:rFonts w:ascii="仿宋" w:eastAsia="仿宋" w:hAnsi="仿宋" w:cs="仿宋" w:hint="eastAsia"/>
            <w:lang w:eastAsia="zh-CN"/>
          </w:rPr>
          <w:t>(三)、监理与质量控制流程</w:t>
        </w:r>
        <w:r>
          <w:tab/>
        </w:r>
        <w:r>
          <w:fldChar w:fldCharType="begin"/>
        </w:r>
        <w:r>
          <w:instrText xml:space="preserve"> PAGEREF _Toc21539 \h </w:instrText>
        </w:r>
        <w:r>
          <w:fldChar w:fldCharType="separate"/>
        </w:r>
        <w:r>
          <w:t>14</w:t>
        </w:r>
        <w:r>
          <w:fldChar w:fldCharType="end"/>
        </w:r>
      </w:hyperlink>
    </w:p>
    <w:p>
      <w:pPr>
        <w:pStyle w:val="TOC1"/>
        <w:tabs>
          <w:tab w:val="right" w:leader="dot" w:pos="8306"/>
        </w:tabs>
      </w:pPr>
      <w:hyperlink w:anchor="_Toc15118" w:history="1">
        <w:r>
          <w:rPr>
            <w:rFonts w:ascii="仿宋" w:eastAsia="仿宋" w:hAnsi="仿宋" w:cs="仿宋" w:hint="eastAsia"/>
            <w:lang w:eastAsia="zh-CN"/>
          </w:rPr>
          <w:t>四、超细铜粉项目概论</w:t>
        </w:r>
        <w:r>
          <w:tab/>
        </w:r>
        <w:r>
          <w:fldChar w:fldCharType="begin"/>
        </w:r>
        <w:r>
          <w:instrText xml:space="preserve"> PAGEREF _Toc15118 \h </w:instrText>
        </w:r>
        <w:r>
          <w:fldChar w:fldCharType="separate"/>
        </w:r>
        <w:r>
          <w:t>15</w:t>
        </w:r>
        <w:r>
          <w:fldChar w:fldCharType="end"/>
        </w:r>
      </w:hyperlink>
    </w:p>
    <w:p>
      <w:pPr>
        <w:pStyle w:val="TOC2"/>
        <w:tabs>
          <w:tab w:val="right" w:leader="dot" w:pos="8306"/>
        </w:tabs>
      </w:pPr>
      <w:hyperlink w:anchor="_Toc14006" w:history="1">
        <w:r>
          <w:rPr>
            <w:rFonts w:ascii="仿宋" w:eastAsia="仿宋" w:hAnsi="仿宋" w:cs="仿宋" w:hint="eastAsia"/>
            <w:lang w:eastAsia="zh-CN"/>
          </w:rPr>
          <w:t>(一)、项目申报单位概况</w:t>
        </w:r>
        <w:r>
          <w:tab/>
        </w:r>
        <w:r>
          <w:fldChar w:fldCharType="begin"/>
        </w:r>
        <w:r>
          <w:instrText xml:space="preserve"> PAGEREF _Toc14006 \h </w:instrText>
        </w:r>
        <w:r>
          <w:fldChar w:fldCharType="separate"/>
        </w:r>
        <w:r>
          <w:t>15</w:t>
        </w:r>
        <w:r>
          <w:fldChar w:fldCharType="end"/>
        </w:r>
      </w:hyperlink>
    </w:p>
    <w:p>
      <w:pPr>
        <w:pStyle w:val="TOC2"/>
        <w:tabs>
          <w:tab w:val="right" w:leader="dot" w:pos="8306"/>
        </w:tabs>
      </w:pPr>
      <w:hyperlink w:anchor="_Toc24497" w:history="1">
        <w:r>
          <w:rPr>
            <w:rFonts w:ascii="仿宋" w:eastAsia="仿宋" w:hAnsi="仿宋" w:cs="仿宋" w:hint="eastAsia"/>
            <w:lang w:eastAsia="zh-CN"/>
          </w:rPr>
          <w:t>(二)、项目概况</w:t>
        </w:r>
        <w:r>
          <w:tab/>
        </w:r>
        <w:r>
          <w:fldChar w:fldCharType="begin"/>
        </w:r>
        <w:r>
          <w:instrText xml:space="preserve"> PAGEREF _Toc24497 \h </w:instrText>
        </w:r>
        <w:r>
          <w:fldChar w:fldCharType="separate"/>
        </w:r>
        <w:r>
          <w:t>16</w:t>
        </w:r>
        <w:r>
          <w:fldChar w:fldCharType="end"/>
        </w:r>
      </w:hyperlink>
    </w:p>
    <w:p>
      <w:pPr>
        <w:pStyle w:val="TOC1"/>
        <w:tabs>
          <w:tab w:val="right" w:leader="dot" w:pos="8306"/>
        </w:tabs>
      </w:pPr>
      <w:hyperlink w:anchor="_Toc18775" w:history="1">
        <w:r>
          <w:rPr>
            <w:rFonts w:ascii="仿宋" w:eastAsia="仿宋" w:hAnsi="仿宋" w:cs="仿宋" w:hint="eastAsia"/>
            <w:lang w:eastAsia="zh-CN"/>
          </w:rPr>
          <w:t>五、建设风险评估分析</w:t>
        </w:r>
        <w:r>
          <w:tab/>
        </w:r>
        <w:r>
          <w:fldChar w:fldCharType="begin"/>
        </w:r>
        <w:r>
          <w:instrText xml:space="preserve"> PAGEREF _Toc18775 \h </w:instrText>
        </w:r>
        <w:r>
          <w:fldChar w:fldCharType="separate"/>
        </w:r>
        <w:r>
          <w:t>19</w:t>
        </w:r>
        <w:r>
          <w:fldChar w:fldCharType="end"/>
        </w:r>
      </w:hyperlink>
    </w:p>
    <w:p>
      <w:pPr>
        <w:pStyle w:val="TOC2"/>
        <w:tabs>
          <w:tab w:val="right" w:leader="dot" w:pos="8306"/>
        </w:tabs>
      </w:pPr>
      <w:hyperlink w:anchor="_Toc30034" w:history="1">
        <w:r>
          <w:rPr>
            <w:rFonts w:ascii="仿宋" w:eastAsia="仿宋" w:hAnsi="仿宋" w:cs="仿宋" w:hint="eastAsia"/>
            <w:lang w:eastAsia="zh-CN"/>
          </w:rPr>
          <w:t>(一)、政策风险分析</w:t>
        </w:r>
        <w:r>
          <w:tab/>
        </w:r>
        <w:r>
          <w:fldChar w:fldCharType="begin"/>
        </w:r>
        <w:r>
          <w:instrText xml:space="preserve"> PAGEREF _Toc30034 \h </w:instrText>
        </w:r>
        <w:r>
          <w:fldChar w:fldCharType="separate"/>
        </w:r>
        <w:r>
          <w:t>19</w:t>
        </w:r>
        <w:r>
          <w:fldChar w:fldCharType="end"/>
        </w:r>
      </w:hyperlink>
    </w:p>
    <w:p>
      <w:pPr>
        <w:pStyle w:val="TOC2"/>
        <w:tabs>
          <w:tab w:val="right" w:leader="dot" w:pos="8306"/>
        </w:tabs>
      </w:pPr>
      <w:hyperlink w:anchor="_Toc12936" w:history="1">
        <w:r>
          <w:rPr>
            <w:rFonts w:ascii="仿宋" w:eastAsia="仿宋" w:hAnsi="仿宋" w:cs="仿宋" w:hint="eastAsia"/>
            <w:lang w:eastAsia="zh-CN"/>
          </w:rPr>
          <w:t>(二)、社会风险分析</w:t>
        </w:r>
        <w:r>
          <w:tab/>
        </w:r>
        <w:r>
          <w:fldChar w:fldCharType="begin"/>
        </w:r>
        <w:r>
          <w:instrText xml:space="preserve"> PAGEREF _Toc12936 \h </w:instrText>
        </w:r>
        <w:r>
          <w:fldChar w:fldCharType="separate"/>
        </w:r>
        <w:r>
          <w:t>20</w:t>
        </w:r>
        <w:r>
          <w:fldChar w:fldCharType="end"/>
        </w:r>
      </w:hyperlink>
    </w:p>
    <w:p>
      <w:pPr>
        <w:pStyle w:val="TOC2"/>
        <w:tabs>
          <w:tab w:val="right" w:leader="dot" w:pos="8306"/>
        </w:tabs>
      </w:pPr>
      <w:hyperlink w:anchor="_Toc935" w:history="1">
        <w:r>
          <w:rPr>
            <w:rFonts w:ascii="仿宋" w:eastAsia="仿宋" w:hAnsi="仿宋" w:cs="仿宋" w:hint="eastAsia"/>
            <w:lang w:eastAsia="zh-CN"/>
          </w:rPr>
          <w:t>(三)、市场风险分析</w:t>
        </w:r>
        <w:r>
          <w:tab/>
        </w:r>
        <w:r>
          <w:fldChar w:fldCharType="begin"/>
        </w:r>
        <w:r>
          <w:instrText xml:space="preserve"> PAGEREF _Toc935 \h </w:instrText>
        </w:r>
        <w:r>
          <w:fldChar w:fldCharType="separate"/>
        </w:r>
        <w:r>
          <w:t>21</w:t>
        </w:r>
        <w:r>
          <w:fldChar w:fldCharType="end"/>
        </w:r>
      </w:hyperlink>
    </w:p>
    <w:p>
      <w:pPr>
        <w:pStyle w:val="TOC2"/>
        <w:tabs>
          <w:tab w:val="right" w:leader="dot" w:pos="8306"/>
        </w:tabs>
      </w:pPr>
      <w:hyperlink w:anchor="_Toc20857" w:history="1">
        <w:r>
          <w:rPr>
            <w:rFonts w:ascii="仿宋" w:eastAsia="仿宋" w:hAnsi="仿宋" w:cs="仿宋" w:hint="eastAsia"/>
            <w:lang w:eastAsia="zh-CN"/>
          </w:rPr>
          <w:t>(四)、资金风险分析</w:t>
        </w:r>
        <w:r>
          <w:tab/>
        </w:r>
        <w:r>
          <w:fldChar w:fldCharType="begin"/>
        </w:r>
        <w:r>
          <w:instrText xml:space="preserve"> PAGEREF _Toc20857 \h </w:instrText>
        </w:r>
        <w:r>
          <w:fldChar w:fldCharType="separate"/>
        </w:r>
        <w:r>
          <w:t>22</w:t>
        </w:r>
        <w:r>
          <w:fldChar w:fldCharType="end"/>
        </w:r>
      </w:hyperlink>
    </w:p>
    <w:p>
      <w:pPr>
        <w:pStyle w:val="TOC2"/>
        <w:tabs>
          <w:tab w:val="right" w:leader="dot" w:pos="8306"/>
        </w:tabs>
      </w:pPr>
      <w:hyperlink w:anchor="_Toc21028" w:history="1">
        <w:r>
          <w:rPr>
            <w:rFonts w:ascii="仿宋" w:eastAsia="仿宋" w:hAnsi="仿宋" w:cs="仿宋" w:hint="eastAsia"/>
            <w:lang w:eastAsia="zh-CN"/>
          </w:rPr>
          <w:t>(五)、技术风险分析</w:t>
        </w:r>
        <w:r>
          <w:tab/>
        </w:r>
        <w:r>
          <w:fldChar w:fldCharType="begin"/>
        </w:r>
        <w:r>
          <w:instrText xml:space="preserve"> PAGEREF _Toc21028 \h </w:instrText>
        </w:r>
        <w:r>
          <w:fldChar w:fldCharType="separate"/>
        </w:r>
        <w:r>
          <w:t>23</w:t>
        </w:r>
        <w:r>
          <w:fldChar w:fldCharType="end"/>
        </w:r>
      </w:hyperlink>
    </w:p>
    <w:p>
      <w:pPr>
        <w:pStyle w:val="TOC2"/>
        <w:tabs>
          <w:tab w:val="right" w:leader="dot" w:pos="8306"/>
        </w:tabs>
      </w:pPr>
      <w:hyperlink w:anchor="_Toc18606" w:history="1">
        <w:r>
          <w:rPr>
            <w:rFonts w:ascii="仿宋" w:eastAsia="仿宋" w:hAnsi="仿宋" w:cs="仿宋" w:hint="eastAsia"/>
            <w:lang w:eastAsia="zh-CN"/>
          </w:rPr>
          <w:t>(六)、财务风险分析</w:t>
        </w:r>
        <w:r>
          <w:tab/>
        </w:r>
        <w:r>
          <w:fldChar w:fldCharType="begin"/>
        </w:r>
        <w:r>
          <w:instrText xml:space="preserve"> PAGEREF _Toc18606 \h </w:instrText>
        </w:r>
        <w:r>
          <w:fldChar w:fldCharType="separate"/>
        </w:r>
        <w:r>
          <w:t>25</w:t>
        </w:r>
        <w:r>
          <w:fldChar w:fldCharType="end"/>
        </w:r>
      </w:hyperlink>
    </w:p>
    <w:p>
      <w:pPr>
        <w:pStyle w:val="TOC2"/>
        <w:tabs>
          <w:tab w:val="right" w:leader="dot" w:pos="8306"/>
        </w:tabs>
      </w:pPr>
      <w:hyperlink w:anchor="_Toc5786" w:history="1">
        <w:r>
          <w:rPr>
            <w:rFonts w:ascii="仿宋" w:eastAsia="仿宋" w:hAnsi="仿宋" w:cs="仿宋" w:hint="eastAsia"/>
            <w:lang w:eastAsia="zh-CN"/>
          </w:rPr>
          <w:t>(七)、管理风险分析</w:t>
        </w:r>
        <w:r>
          <w:tab/>
        </w:r>
        <w:r>
          <w:fldChar w:fldCharType="begin"/>
        </w:r>
        <w:r>
          <w:instrText xml:space="preserve"> PAGEREF _Toc5786 \h </w:instrText>
        </w:r>
        <w:r>
          <w:fldChar w:fldCharType="separate"/>
        </w:r>
        <w:r>
          <w:t>26</w:t>
        </w:r>
        <w:r>
          <w:fldChar w:fldCharType="end"/>
        </w:r>
      </w:hyperlink>
    </w:p>
    <w:p>
      <w:pPr>
        <w:pStyle w:val="TOC2"/>
        <w:tabs>
          <w:tab w:val="right" w:leader="dot" w:pos="8306"/>
        </w:tabs>
      </w:pPr>
      <w:hyperlink w:anchor="_Toc1708" w:history="1">
        <w:r>
          <w:rPr>
            <w:rFonts w:ascii="仿宋" w:eastAsia="仿宋" w:hAnsi="仿宋" w:cs="仿宋" w:hint="eastAsia"/>
            <w:lang w:eastAsia="zh-CN"/>
          </w:rPr>
          <w:t>(八)、其它风险分析</w:t>
        </w:r>
        <w:r>
          <w:tab/>
        </w:r>
        <w:r>
          <w:fldChar w:fldCharType="begin"/>
        </w:r>
        <w:r>
          <w:instrText xml:space="preserve"> PAGEREF _Toc1708 \h </w:instrText>
        </w:r>
        <w:r>
          <w:fldChar w:fldCharType="separate"/>
        </w:r>
        <w:r>
          <w:t>28</w:t>
        </w:r>
        <w:r>
          <w:fldChar w:fldCharType="end"/>
        </w:r>
      </w:hyperlink>
    </w:p>
    <w:p>
      <w:pPr>
        <w:pStyle w:val="TOC2"/>
        <w:tabs>
          <w:tab w:val="right" w:leader="dot" w:pos="8306"/>
        </w:tabs>
      </w:pPr>
      <w:hyperlink w:anchor="_Toc7589" w:history="1">
        <w:r>
          <w:rPr>
            <w:rFonts w:ascii="仿宋" w:eastAsia="仿宋" w:hAnsi="仿宋" w:cs="仿宋" w:hint="eastAsia"/>
            <w:lang w:eastAsia="zh-CN"/>
          </w:rPr>
          <w:t>(九)、社会影响评估</w:t>
        </w:r>
        <w:r>
          <w:tab/>
        </w:r>
        <w:r>
          <w:fldChar w:fldCharType="begin"/>
        </w:r>
        <w:r>
          <w:instrText xml:space="preserve"> PAGEREF _Toc7589 \h </w:instrText>
        </w:r>
        <w:r>
          <w:fldChar w:fldCharType="separate"/>
        </w:r>
        <w:r>
          <w:t>29</w:t>
        </w:r>
        <w:r>
          <w:fldChar w:fldCharType="end"/>
        </w:r>
      </w:hyperlink>
    </w:p>
    <w:p>
      <w:pPr>
        <w:pStyle w:val="TOC1"/>
        <w:tabs>
          <w:tab w:val="right" w:leader="dot" w:pos="8306"/>
        </w:tabs>
      </w:pPr>
      <w:hyperlink w:anchor="_Toc1307" w:history="1">
        <w:r>
          <w:rPr>
            <w:rFonts w:ascii="仿宋" w:eastAsia="仿宋" w:hAnsi="仿宋" w:cs="仿宋" w:hint="eastAsia"/>
            <w:lang w:eastAsia="zh-CN"/>
          </w:rPr>
          <w:t>六、背景、必要性分析</w:t>
        </w:r>
        <w:r>
          <w:tab/>
        </w:r>
        <w:r>
          <w:fldChar w:fldCharType="begin"/>
        </w:r>
        <w:r>
          <w:instrText xml:space="preserve"> PAGEREF _Toc1307 \h </w:instrText>
        </w:r>
        <w:r>
          <w:fldChar w:fldCharType="separate"/>
        </w:r>
        <w:r>
          <w:t>31</w:t>
        </w:r>
        <w:r>
          <w:fldChar w:fldCharType="end"/>
        </w:r>
      </w:hyperlink>
    </w:p>
    <w:p>
      <w:pPr>
        <w:pStyle w:val="TOC2"/>
        <w:tabs>
          <w:tab w:val="right" w:leader="dot" w:pos="8306"/>
        </w:tabs>
      </w:pPr>
      <w:hyperlink w:anchor="_Toc25544" w:history="1">
        <w:r>
          <w:rPr>
            <w:rFonts w:ascii="仿宋" w:eastAsia="仿宋" w:hAnsi="仿宋" w:cs="仿宋" w:hint="eastAsia"/>
            <w:lang w:eastAsia="zh-CN"/>
          </w:rPr>
          <w:t>(一)、项目建设背景</w:t>
        </w:r>
        <w:r>
          <w:tab/>
        </w:r>
        <w:r>
          <w:fldChar w:fldCharType="begin"/>
        </w:r>
        <w:r>
          <w:instrText xml:space="preserve"> PAGEREF _Toc25544 \h </w:instrText>
        </w:r>
        <w:r>
          <w:fldChar w:fldCharType="separate"/>
        </w:r>
        <w:r>
          <w:t>31</w:t>
        </w:r>
        <w:r>
          <w:fldChar w:fldCharType="end"/>
        </w:r>
      </w:hyperlink>
    </w:p>
    <w:p>
      <w:pPr>
        <w:pStyle w:val="TOC2"/>
        <w:tabs>
          <w:tab w:val="right" w:leader="dot" w:pos="8306"/>
        </w:tabs>
      </w:pPr>
      <w:hyperlink w:anchor="_Toc31238" w:history="1">
        <w:r>
          <w:rPr>
            <w:rFonts w:ascii="仿宋" w:eastAsia="仿宋" w:hAnsi="仿宋" w:cs="仿宋" w:hint="eastAsia"/>
            <w:lang w:eastAsia="zh-CN"/>
          </w:rPr>
          <w:t>(二)、必要性分析</w:t>
        </w:r>
        <w:r>
          <w:tab/>
        </w:r>
        <w:r>
          <w:fldChar w:fldCharType="begin"/>
        </w:r>
        <w:r>
          <w:instrText xml:space="preserve"> PAGEREF _Toc31238 \h </w:instrText>
        </w:r>
        <w:r>
          <w:fldChar w:fldCharType="separate"/>
        </w:r>
        <w:r>
          <w:t>32</w:t>
        </w:r>
        <w:r>
          <w:fldChar w:fldCharType="end"/>
        </w:r>
      </w:hyperlink>
    </w:p>
    <w:p>
      <w:pPr>
        <w:pStyle w:val="TOC2"/>
        <w:tabs>
          <w:tab w:val="right" w:leader="dot" w:pos="8306"/>
        </w:tabs>
      </w:pPr>
      <w:hyperlink w:anchor="_Toc3111" w:history="1">
        <w:r>
          <w:rPr>
            <w:rFonts w:ascii="仿宋" w:eastAsia="仿宋" w:hAnsi="仿宋" w:cs="仿宋" w:hint="eastAsia"/>
            <w:lang w:eastAsia="zh-CN"/>
          </w:rPr>
          <w:t>(三)、项目建设有利条件</w:t>
        </w:r>
        <w:r>
          <w:tab/>
        </w:r>
        <w:r>
          <w:fldChar w:fldCharType="begin"/>
        </w:r>
        <w:r>
          <w:instrText xml:space="preserve"> PAGEREF _Toc3111 \h </w:instrText>
        </w:r>
        <w:r>
          <w:fldChar w:fldCharType="separate"/>
        </w:r>
        <w:r>
          <w:t>34</w:t>
        </w:r>
        <w:r>
          <w:fldChar w:fldCharType="end"/>
        </w:r>
      </w:hyperlink>
    </w:p>
    <w:p>
      <w:pPr>
        <w:pStyle w:val="TOC1"/>
        <w:tabs>
          <w:tab w:val="right" w:leader="dot" w:pos="8306"/>
        </w:tabs>
      </w:pPr>
      <w:hyperlink w:anchor="_Toc21543" w:history="1">
        <w:r>
          <w:rPr>
            <w:rFonts w:ascii="仿宋" w:eastAsia="仿宋" w:hAnsi="仿宋" w:cs="仿宋" w:hint="eastAsia"/>
            <w:lang w:eastAsia="zh-CN"/>
          </w:rPr>
          <w:t>七、技术创新与产业升级</w:t>
        </w:r>
        <w:r>
          <w:tab/>
        </w:r>
        <w:r>
          <w:fldChar w:fldCharType="begin"/>
        </w:r>
        <w:r>
          <w:instrText xml:space="preserve"> PAGEREF _Toc21543 \h </w:instrText>
        </w:r>
        <w:r>
          <w:fldChar w:fldCharType="separate"/>
        </w:r>
        <w:r>
          <w:t>35</w:t>
        </w:r>
        <w:r>
          <w:fldChar w:fldCharType="end"/>
        </w:r>
      </w:hyperlink>
    </w:p>
    <w:p>
      <w:pPr>
        <w:pStyle w:val="TOC2"/>
        <w:tabs>
          <w:tab w:val="right" w:leader="dot" w:pos="8306"/>
        </w:tabs>
      </w:pPr>
      <w:hyperlink w:anchor="_Toc18997" w:history="1">
        <w:r>
          <w:rPr>
            <w:rFonts w:ascii="仿宋" w:eastAsia="仿宋" w:hAnsi="仿宋" w:cs="仿宋" w:hint="eastAsia"/>
            <w:lang w:eastAsia="zh-CN"/>
          </w:rPr>
          <w:t>(一)、技术创新方向与目标</w:t>
        </w:r>
        <w:r>
          <w:tab/>
        </w:r>
        <w:r>
          <w:fldChar w:fldCharType="begin"/>
        </w:r>
        <w:r>
          <w:instrText xml:space="preserve"> PAGEREF _Toc18997 \h </w:instrText>
        </w:r>
        <w:r>
          <w:fldChar w:fldCharType="separate"/>
        </w:r>
        <w:r>
          <w:t>35</w:t>
        </w:r>
        <w:r>
          <w:fldChar w:fldCharType="end"/>
        </w:r>
      </w:hyperlink>
    </w:p>
    <w:p>
      <w:pPr>
        <w:pStyle w:val="TOC2"/>
        <w:tabs>
          <w:tab w:val="right" w:leader="dot" w:pos="8306"/>
        </w:tabs>
      </w:pPr>
      <w:hyperlink w:anchor="_Toc25167" w:history="1">
        <w:r>
          <w:rPr>
            <w:rFonts w:ascii="仿宋" w:eastAsia="仿宋" w:hAnsi="仿宋" w:cs="仿宋" w:hint="eastAsia"/>
            <w:lang w:eastAsia="zh-CN"/>
          </w:rPr>
          <w:t>(二)、产业升级路径与措施</w:t>
        </w:r>
        <w:r>
          <w:tab/>
        </w:r>
        <w:r>
          <w:fldChar w:fldCharType="begin"/>
        </w:r>
        <w:r>
          <w:instrText xml:space="preserve"> PAGEREF _Toc25167 \h </w:instrText>
        </w:r>
        <w:r>
          <w:fldChar w:fldCharType="separate"/>
        </w:r>
        <w:r>
          <w:t>36</w:t>
        </w:r>
        <w:r>
          <w:fldChar w:fldCharType="end"/>
        </w:r>
      </w:hyperlink>
    </w:p>
    <w:p>
      <w:pPr>
        <w:pStyle w:val="TOC1"/>
        <w:tabs>
          <w:tab w:val="right" w:leader="dot" w:pos="8306"/>
        </w:tabs>
      </w:pPr>
      <w:hyperlink w:anchor="_Toc15841" w:history="1">
        <w:r>
          <w:rPr>
            <w:rFonts w:ascii="仿宋" w:eastAsia="仿宋" w:hAnsi="仿宋" w:cs="仿宋" w:hint="eastAsia"/>
            <w:lang w:eastAsia="zh-CN"/>
          </w:rPr>
          <w:t>八、土地利用与规划方案</w:t>
        </w:r>
        <w:r>
          <w:tab/>
        </w:r>
        <w:r>
          <w:fldChar w:fldCharType="begin"/>
        </w:r>
        <w:r>
          <w:instrText xml:space="preserve"> PAGEREF _Toc15841 \h </w:instrText>
        </w:r>
        <w:r>
          <w:fldChar w:fldCharType="separate"/>
        </w:r>
        <w:r>
          <w:t>38</w:t>
        </w:r>
        <w:r>
          <w:fldChar w:fldCharType="end"/>
        </w:r>
      </w:hyperlink>
    </w:p>
    <w:p>
      <w:pPr>
        <w:pStyle w:val="TOC2"/>
        <w:tabs>
          <w:tab w:val="right" w:leader="dot" w:pos="8306"/>
        </w:tabs>
      </w:pPr>
      <w:hyperlink w:anchor="_Toc18297" w:history="1">
        <w:r>
          <w:rPr>
            <w:rFonts w:ascii="仿宋" w:eastAsia="仿宋" w:hAnsi="仿宋" w:cs="仿宋" w:hint="eastAsia"/>
            <w:lang w:eastAsia="zh-CN"/>
          </w:rPr>
          <w:t>(一)、项目用地情况分析</w:t>
        </w:r>
        <w:r>
          <w:tab/>
        </w:r>
        <w:r>
          <w:fldChar w:fldCharType="begin"/>
        </w:r>
        <w:r>
          <w:instrText xml:space="preserve"> PAGEREF _Toc18297 \h </w:instrText>
        </w:r>
        <w:r>
          <w:fldChar w:fldCharType="separate"/>
        </w:r>
        <w:r>
          <w:t>38</w:t>
        </w:r>
        <w:r>
          <w:fldChar w:fldCharType="end"/>
        </w:r>
      </w:hyperlink>
    </w:p>
    <w:p>
      <w:pPr>
        <w:pStyle w:val="TOC2"/>
        <w:tabs>
          <w:tab w:val="right" w:leader="dot" w:pos="8306"/>
        </w:tabs>
      </w:pPr>
      <w:hyperlink w:anchor="_Toc32250" w:history="1">
        <w:r>
          <w:rPr>
            <w:rFonts w:ascii="仿宋" w:eastAsia="仿宋" w:hAnsi="仿宋" w:cs="仿宋" w:hint="eastAsia"/>
            <w:lang w:eastAsia="zh-CN"/>
          </w:rPr>
          <w:t>(二)、土地利用规划方案</w:t>
        </w:r>
        <w:r>
          <w:tab/>
        </w:r>
        <w:r>
          <w:fldChar w:fldCharType="begin"/>
        </w:r>
        <w:r>
          <w:instrText xml:space="preserve"> PAGEREF _Toc32250 \h </w:instrText>
        </w:r>
        <w:r>
          <w:fldChar w:fldCharType="separate"/>
        </w:r>
        <w:r>
          <w:t>39</w:t>
        </w:r>
        <w:r>
          <w:fldChar w:fldCharType="end"/>
        </w:r>
      </w:hyperlink>
    </w:p>
    <w:p>
      <w:pPr>
        <w:pStyle w:val="TOC1"/>
        <w:tabs>
          <w:tab w:val="right" w:leader="dot" w:pos="8306"/>
        </w:tabs>
      </w:pPr>
      <w:hyperlink w:anchor="_Toc10246" w:history="1">
        <w:r>
          <w:rPr>
            <w:rFonts w:ascii="仿宋" w:eastAsia="仿宋" w:hAnsi="仿宋" w:cs="仿宋" w:hint="eastAsia"/>
            <w:lang w:eastAsia="zh-CN"/>
          </w:rPr>
          <w:t>九、项目质量与标准</w:t>
        </w:r>
        <w:r>
          <w:tab/>
        </w:r>
        <w:r>
          <w:fldChar w:fldCharType="begin"/>
        </w:r>
        <w:r>
          <w:instrText xml:space="preserve"> PAGEREF _Toc10246 \h </w:instrText>
        </w:r>
        <w:r>
          <w:fldChar w:fldCharType="separate"/>
        </w:r>
        <w:r>
          <w:t>40</w:t>
        </w:r>
        <w:r>
          <w:fldChar w:fldCharType="end"/>
        </w:r>
      </w:hyperlink>
    </w:p>
    <w:p>
      <w:pPr>
        <w:pStyle w:val="TOC2"/>
        <w:tabs>
          <w:tab w:val="right" w:leader="dot" w:pos="8306"/>
        </w:tabs>
      </w:pPr>
      <w:hyperlink w:anchor="_Toc10982" w:history="1">
        <w:r>
          <w:rPr>
            <w:rFonts w:ascii="仿宋" w:eastAsia="仿宋" w:hAnsi="仿宋" w:cs="仿宋" w:hint="eastAsia"/>
            <w:lang w:eastAsia="zh-CN"/>
          </w:rPr>
          <w:t>(一)、质量保障体系</w:t>
        </w:r>
        <w:r>
          <w:tab/>
        </w:r>
        <w:r>
          <w:fldChar w:fldCharType="begin"/>
        </w:r>
        <w:r>
          <w:instrText xml:space="preserve"> PAGEREF _Toc10982 \h </w:instrText>
        </w:r>
        <w:r>
          <w:fldChar w:fldCharType="separate"/>
        </w:r>
        <w:r>
          <w:t>40</w:t>
        </w:r>
        <w:r>
          <w:fldChar w:fldCharType="end"/>
        </w:r>
      </w:hyperlink>
    </w:p>
    <w:p>
      <w:pPr>
        <w:pStyle w:val="TOC2"/>
        <w:tabs>
          <w:tab w:val="right" w:leader="dot" w:pos="8306"/>
        </w:tabs>
      </w:pPr>
      <w:hyperlink w:anchor="_Toc8747" w:history="1">
        <w:r>
          <w:rPr>
            <w:rFonts w:ascii="仿宋" w:eastAsia="仿宋" w:hAnsi="仿宋" w:cs="仿宋" w:hint="eastAsia"/>
            <w:lang w:eastAsia="zh-CN"/>
          </w:rPr>
          <w:t>(二)、标准化作业流程</w:t>
        </w:r>
        <w:r>
          <w:tab/>
        </w:r>
        <w:r>
          <w:fldChar w:fldCharType="begin"/>
        </w:r>
        <w:r>
          <w:instrText xml:space="preserve"> PAGEREF _Toc8747 \h </w:instrText>
        </w:r>
        <w:r>
          <w:fldChar w:fldCharType="separate"/>
        </w:r>
        <w:r>
          <w:t>41</w:t>
        </w:r>
        <w:r>
          <w:fldChar w:fldCharType="end"/>
        </w:r>
      </w:hyperlink>
    </w:p>
    <w:p>
      <w:pPr>
        <w:pStyle w:val="TOC2"/>
        <w:tabs>
          <w:tab w:val="right" w:leader="dot" w:pos="8306"/>
        </w:tabs>
      </w:pPr>
      <w:hyperlink w:anchor="_Toc29664" w:history="1">
        <w:r>
          <w:rPr>
            <w:rFonts w:ascii="仿宋" w:eastAsia="仿宋" w:hAnsi="仿宋" w:cs="仿宋" w:hint="eastAsia"/>
            <w:lang w:eastAsia="zh-CN"/>
          </w:rPr>
          <w:t>(三)、质量监控与评估</w:t>
        </w:r>
        <w:r>
          <w:tab/>
        </w:r>
        <w:r>
          <w:fldChar w:fldCharType="begin"/>
        </w:r>
        <w:r>
          <w:instrText xml:space="preserve"> PAGEREF _Toc29664 \h </w:instrText>
        </w:r>
        <w:r>
          <w:fldChar w:fldCharType="separate"/>
        </w:r>
        <w:r>
          <w:t>43</w:t>
        </w:r>
        <w:r>
          <w:fldChar w:fldCharType="end"/>
        </w:r>
      </w:hyperlink>
    </w:p>
    <w:p>
      <w:pPr>
        <w:pStyle w:val="TOC2"/>
        <w:tabs>
          <w:tab w:val="right" w:leader="dot" w:pos="8306"/>
        </w:tabs>
      </w:pPr>
      <w:hyperlink w:anchor="_Toc29349" w:history="1">
        <w:r>
          <w:rPr>
            <w:rFonts w:ascii="仿宋" w:eastAsia="仿宋" w:hAnsi="仿宋" w:cs="仿宋" w:hint="eastAsia"/>
            <w:lang w:eastAsia="zh-CN"/>
          </w:rPr>
          <w:t>(四)、质量改进计划</w:t>
        </w:r>
        <w:r>
          <w:tab/>
        </w:r>
        <w:r>
          <w:fldChar w:fldCharType="begin"/>
        </w:r>
        <w:r>
          <w:instrText xml:space="preserve"> PAGEREF _Toc29349 \h </w:instrText>
        </w:r>
        <w:r>
          <w:fldChar w:fldCharType="separate"/>
        </w:r>
        <w:r>
          <w:t>44</w:t>
        </w:r>
        <w:r>
          <w:fldChar w:fldCharType="end"/>
        </w:r>
      </w:hyperlink>
    </w:p>
    <w:p>
      <w:pPr>
        <w:pStyle w:val="TOC1"/>
        <w:tabs>
          <w:tab w:val="right" w:leader="dot" w:pos="8306"/>
        </w:tabs>
      </w:pPr>
      <w:hyperlink w:anchor="_Toc2904" w:history="1">
        <w:r>
          <w:rPr>
            <w:rFonts w:ascii="仿宋" w:eastAsia="仿宋" w:hAnsi="仿宋" w:cs="仿宋" w:hint="eastAsia"/>
            <w:lang w:eastAsia="zh-CN"/>
          </w:rPr>
          <w:t>十、项目进度计划</w:t>
        </w:r>
        <w:r>
          <w:tab/>
        </w:r>
        <w:r>
          <w:fldChar w:fldCharType="begin"/>
        </w:r>
        <w:r>
          <w:instrText xml:space="preserve"> PAGEREF _Toc2904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13" w:history="1">
        <w:r>
          <w:rPr>
            <w:rFonts w:ascii="仿宋" w:eastAsia="仿宋" w:hAnsi="仿宋" w:cs="仿宋" w:hint="eastAsia"/>
            <w:lang w:eastAsia="zh-CN"/>
          </w:rPr>
          <w:t>(一)、建设周期</w:t>
        </w:r>
        <w:r>
          <w:tab/>
        </w:r>
        <w:r>
          <w:fldChar w:fldCharType="begin"/>
        </w:r>
        <w:r>
          <w:instrText xml:space="preserve"> PAGEREF _Toc28713 \h </w:instrText>
        </w:r>
        <w:r>
          <w:fldChar w:fldCharType="separate"/>
        </w:r>
        <w:r>
          <w:t>45</w:t>
        </w:r>
        <w:r>
          <w:fldChar w:fldCharType="end"/>
        </w:r>
      </w:hyperlink>
    </w:p>
    <w:p>
      <w:pPr>
        <w:pStyle w:val="TOC2"/>
        <w:tabs>
          <w:tab w:val="right" w:leader="dot" w:pos="8306"/>
        </w:tabs>
      </w:pPr>
      <w:hyperlink w:anchor="_Toc11053" w:history="1">
        <w:r>
          <w:rPr>
            <w:rFonts w:ascii="仿宋" w:eastAsia="仿宋" w:hAnsi="仿宋" w:cs="仿宋" w:hint="eastAsia"/>
            <w:lang w:eastAsia="zh-CN"/>
          </w:rPr>
          <w:t>(二)、建设进度</w:t>
        </w:r>
        <w:r>
          <w:tab/>
        </w:r>
        <w:r>
          <w:fldChar w:fldCharType="begin"/>
        </w:r>
        <w:r>
          <w:instrText xml:space="preserve"> PAGEREF _Toc11053 \h </w:instrText>
        </w:r>
        <w:r>
          <w:fldChar w:fldCharType="separate"/>
        </w:r>
        <w:r>
          <w:t>45</w:t>
        </w:r>
        <w:r>
          <w:fldChar w:fldCharType="end"/>
        </w:r>
      </w:hyperlink>
    </w:p>
    <w:p>
      <w:pPr>
        <w:pStyle w:val="TOC2"/>
        <w:tabs>
          <w:tab w:val="right" w:leader="dot" w:pos="8306"/>
        </w:tabs>
      </w:pPr>
      <w:hyperlink w:anchor="_Toc6951" w:history="1">
        <w:r>
          <w:rPr>
            <w:rFonts w:ascii="仿宋" w:eastAsia="仿宋" w:hAnsi="仿宋" w:cs="仿宋" w:hint="eastAsia"/>
            <w:lang w:eastAsia="zh-CN"/>
          </w:rPr>
          <w:t>(三)、进度安排注意事项</w:t>
        </w:r>
        <w:r>
          <w:tab/>
        </w:r>
        <w:r>
          <w:fldChar w:fldCharType="begin"/>
        </w:r>
        <w:r>
          <w:instrText xml:space="preserve"> PAGEREF _Toc6951 \h </w:instrText>
        </w:r>
        <w:r>
          <w:fldChar w:fldCharType="separate"/>
        </w:r>
        <w:r>
          <w:t>47</w:t>
        </w:r>
        <w:r>
          <w:fldChar w:fldCharType="end"/>
        </w:r>
      </w:hyperlink>
    </w:p>
    <w:p>
      <w:pPr>
        <w:pStyle w:val="TOC2"/>
        <w:tabs>
          <w:tab w:val="right" w:leader="dot" w:pos="8306"/>
        </w:tabs>
      </w:pPr>
      <w:hyperlink w:anchor="_Toc4056" w:history="1">
        <w:r>
          <w:rPr>
            <w:rFonts w:ascii="仿宋" w:eastAsia="仿宋" w:hAnsi="仿宋" w:cs="仿宋" w:hint="eastAsia"/>
            <w:lang w:eastAsia="zh-CN"/>
          </w:rPr>
          <w:t>(四)、人力资源配置</w:t>
        </w:r>
        <w:r>
          <w:tab/>
        </w:r>
        <w:r>
          <w:fldChar w:fldCharType="begin"/>
        </w:r>
        <w:r>
          <w:instrText xml:space="preserve"> PAGEREF _Toc4056 \h </w:instrText>
        </w:r>
        <w:r>
          <w:fldChar w:fldCharType="separate"/>
        </w:r>
        <w:r>
          <w:t>48</w:t>
        </w:r>
        <w:r>
          <w:fldChar w:fldCharType="end"/>
        </w:r>
      </w:hyperlink>
    </w:p>
    <w:p>
      <w:pPr>
        <w:pStyle w:val="TOC2"/>
        <w:tabs>
          <w:tab w:val="right" w:leader="dot" w:pos="8306"/>
        </w:tabs>
      </w:pPr>
      <w:hyperlink w:anchor="_Toc11482" w:history="1">
        <w:r>
          <w:rPr>
            <w:rFonts w:ascii="仿宋" w:eastAsia="仿宋" w:hAnsi="仿宋" w:cs="仿宋" w:hint="eastAsia"/>
            <w:lang w:eastAsia="zh-CN"/>
          </w:rPr>
          <w:t>(五)、员工培训</w:t>
        </w:r>
        <w:r>
          <w:tab/>
        </w:r>
        <w:r>
          <w:fldChar w:fldCharType="begin"/>
        </w:r>
        <w:r>
          <w:instrText xml:space="preserve"> PAGEREF _Toc11482 \h </w:instrText>
        </w:r>
        <w:r>
          <w:fldChar w:fldCharType="separate"/>
        </w:r>
        <w:r>
          <w:t>50</w:t>
        </w:r>
        <w:r>
          <w:fldChar w:fldCharType="end"/>
        </w:r>
      </w:hyperlink>
    </w:p>
    <w:p>
      <w:pPr>
        <w:pStyle w:val="TOC2"/>
        <w:tabs>
          <w:tab w:val="right" w:leader="dot" w:pos="8306"/>
        </w:tabs>
      </w:pPr>
      <w:hyperlink w:anchor="_Toc18878" w:history="1">
        <w:r>
          <w:rPr>
            <w:rFonts w:ascii="仿宋" w:eastAsia="仿宋" w:hAnsi="仿宋" w:cs="仿宋" w:hint="eastAsia"/>
            <w:lang w:eastAsia="zh-CN"/>
          </w:rPr>
          <w:t>(六)、项目实施保障</w:t>
        </w:r>
        <w:r>
          <w:tab/>
        </w:r>
        <w:r>
          <w:fldChar w:fldCharType="begin"/>
        </w:r>
        <w:r>
          <w:instrText xml:space="preserve"> PAGEREF _Toc18878 \h </w:instrText>
        </w:r>
        <w:r>
          <w:fldChar w:fldCharType="separate"/>
        </w:r>
        <w:r>
          <w:t>51</w:t>
        </w:r>
        <w:r>
          <w:fldChar w:fldCharType="end"/>
        </w:r>
      </w:hyperlink>
    </w:p>
    <w:p>
      <w:pPr>
        <w:pStyle w:val="TOC2"/>
        <w:tabs>
          <w:tab w:val="right" w:leader="dot" w:pos="8306"/>
        </w:tabs>
      </w:pPr>
      <w:hyperlink w:anchor="_Toc10182" w:history="1">
        <w:r>
          <w:rPr>
            <w:rFonts w:ascii="仿宋" w:eastAsia="仿宋" w:hAnsi="仿宋" w:cs="仿宋" w:hint="eastAsia"/>
            <w:lang w:eastAsia="zh-CN"/>
          </w:rPr>
          <w:t>(七)、安全规范管理</w:t>
        </w:r>
        <w:r>
          <w:tab/>
        </w:r>
        <w:r>
          <w:fldChar w:fldCharType="begin"/>
        </w:r>
        <w:r>
          <w:instrText xml:space="preserve"> PAGEREF _Toc10182 \h </w:instrText>
        </w:r>
        <w:r>
          <w:fldChar w:fldCharType="separate"/>
        </w:r>
        <w:r>
          <w:t>51</w:t>
        </w:r>
        <w:r>
          <w:fldChar w:fldCharType="end"/>
        </w:r>
      </w:hyperlink>
    </w:p>
    <w:p>
      <w:pPr>
        <w:pStyle w:val="TOC1"/>
        <w:tabs>
          <w:tab w:val="right" w:leader="dot" w:pos="8306"/>
        </w:tabs>
      </w:pPr>
      <w:hyperlink w:anchor="_Toc32322" w:history="1">
        <w:r>
          <w:rPr>
            <w:rFonts w:ascii="仿宋" w:eastAsia="仿宋" w:hAnsi="仿宋" w:cs="仿宋" w:hint="eastAsia"/>
            <w:lang w:eastAsia="zh-CN"/>
          </w:rPr>
          <w:t>十一、资金管理与财务规划</w:t>
        </w:r>
        <w:r>
          <w:tab/>
        </w:r>
        <w:r>
          <w:fldChar w:fldCharType="begin"/>
        </w:r>
        <w:r>
          <w:instrText xml:space="preserve"> PAGEREF _Toc32322 \h </w:instrText>
        </w:r>
        <w:r>
          <w:fldChar w:fldCharType="separate"/>
        </w:r>
        <w:r>
          <w:t>53</w:t>
        </w:r>
        <w:r>
          <w:fldChar w:fldCharType="end"/>
        </w:r>
      </w:hyperlink>
    </w:p>
    <w:p>
      <w:pPr>
        <w:pStyle w:val="TOC2"/>
        <w:tabs>
          <w:tab w:val="right" w:leader="dot" w:pos="8306"/>
        </w:tabs>
      </w:pPr>
      <w:hyperlink w:anchor="_Toc15619" w:history="1">
        <w:r>
          <w:rPr>
            <w:rFonts w:ascii="仿宋" w:eastAsia="仿宋" w:hAnsi="仿宋" w:cs="仿宋" w:hint="eastAsia"/>
            <w:lang w:eastAsia="zh-CN"/>
          </w:rPr>
          <w:t>(一)、项目资金来源与筹措</w:t>
        </w:r>
        <w:r>
          <w:tab/>
        </w:r>
        <w:r>
          <w:fldChar w:fldCharType="begin"/>
        </w:r>
        <w:r>
          <w:instrText xml:space="preserve"> PAGEREF _Toc15619 \h </w:instrText>
        </w:r>
        <w:r>
          <w:fldChar w:fldCharType="separate"/>
        </w:r>
        <w:r>
          <w:t>53</w:t>
        </w:r>
        <w:r>
          <w:fldChar w:fldCharType="end"/>
        </w:r>
      </w:hyperlink>
    </w:p>
    <w:p>
      <w:pPr>
        <w:pStyle w:val="TOC2"/>
        <w:tabs>
          <w:tab w:val="right" w:leader="dot" w:pos="8306"/>
        </w:tabs>
      </w:pPr>
      <w:hyperlink w:anchor="_Toc15958" w:history="1">
        <w:r>
          <w:rPr>
            <w:rFonts w:ascii="仿宋" w:eastAsia="仿宋" w:hAnsi="仿宋" w:cs="仿宋" w:hint="eastAsia"/>
            <w:lang w:eastAsia="zh-CN"/>
          </w:rPr>
          <w:t>(二)、资金使用与监管</w:t>
        </w:r>
        <w:r>
          <w:tab/>
        </w:r>
        <w:r>
          <w:fldChar w:fldCharType="begin"/>
        </w:r>
        <w:r>
          <w:instrText xml:space="preserve"> PAGEREF _Toc15958 \h </w:instrText>
        </w:r>
        <w:r>
          <w:fldChar w:fldCharType="separate"/>
        </w:r>
        <w:r>
          <w:t>54</w:t>
        </w:r>
        <w:r>
          <w:fldChar w:fldCharType="end"/>
        </w:r>
      </w:hyperlink>
    </w:p>
    <w:p>
      <w:pPr>
        <w:pStyle w:val="TOC2"/>
        <w:tabs>
          <w:tab w:val="right" w:leader="dot" w:pos="8306"/>
        </w:tabs>
      </w:pPr>
      <w:hyperlink w:anchor="_Toc13577" w:history="1">
        <w:r>
          <w:rPr>
            <w:rFonts w:ascii="仿宋" w:eastAsia="仿宋" w:hAnsi="仿宋" w:cs="仿宋" w:hint="eastAsia"/>
            <w:lang w:eastAsia="zh-CN"/>
          </w:rPr>
          <w:t>(三)、财务规划与预测</w:t>
        </w:r>
        <w:r>
          <w:tab/>
        </w:r>
        <w:r>
          <w:fldChar w:fldCharType="begin"/>
        </w:r>
        <w:r>
          <w:instrText xml:space="preserve"> PAGEREF _Toc13577 \h </w:instrText>
        </w:r>
        <w:r>
          <w:fldChar w:fldCharType="separate"/>
        </w:r>
        <w:r>
          <w:t>55</w:t>
        </w:r>
        <w:r>
          <w:fldChar w:fldCharType="end"/>
        </w:r>
      </w:hyperlink>
    </w:p>
    <w:p>
      <w:pPr>
        <w:pStyle w:val="TOC1"/>
        <w:tabs>
          <w:tab w:val="right" w:leader="dot" w:pos="8306"/>
        </w:tabs>
      </w:pPr>
      <w:hyperlink w:anchor="_Toc1687" w:history="1">
        <w:r>
          <w:rPr>
            <w:rFonts w:ascii="仿宋" w:eastAsia="仿宋" w:hAnsi="仿宋" w:cs="仿宋" w:hint="eastAsia"/>
            <w:lang w:eastAsia="zh-CN"/>
          </w:rPr>
          <w:t>十二、安全与应急管理</w:t>
        </w:r>
        <w:r>
          <w:tab/>
        </w:r>
        <w:r>
          <w:fldChar w:fldCharType="begin"/>
        </w:r>
        <w:r>
          <w:instrText xml:space="preserve"> PAGEREF _Toc1687 \h </w:instrText>
        </w:r>
        <w:r>
          <w:fldChar w:fldCharType="separate"/>
        </w:r>
        <w:r>
          <w:t>56</w:t>
        </w:r>
        <w:r>
          <w:fldChar w:fldCharType="end"/>
        </w:r>
      </w:hyperlink>
    </w:p>
    <w:p>
      <w:pPr>
        <w:pStyle w:val="TOC2"/>
        <w:tabs>
          <w:tab w:val="right" w:leader="dot" w:pos="8306"/>
        </w:tabs>
      </w:pPr>
      <w:hyperlink w:anchor="_Toc16360" w:history="1">
        <w:r>
          <w:rPr>
            <w:rFonts w:ascii="仿宋" w:eastAsia="仿宋" w:hAnsi="仿宋" w:cs="仿宋" w:hint="eastAsia"/>
            <w:lang w:eastAsia="zh-CN"/>
          </w:rPr>
          <w:t>(一)、安全生产管理</w:t>
        </w:r>
        <w:r>
          <w:tab/>
        </w:r>
        <w:r>
          <w:fldChar w:fldCharType="begin"/>
        </w:r>
        <w:r>
          <w:instrText xml:space="preserve"> PAGEREF _Toc16360 \h </w:instrText>
        </w:r>
        <w:r>
          <w:fldChar w:fldCharType="separate"/>
        </w:r>
        <w:r>
          <w:t>56</w:t>
        </w:r>
        <w:r>
          <w:fldChar w:fldCharType="end"/>
        </w:r>
      </w:hyperlink>
    </w:p>
    <w:p>
      <w:pPr>
        <w:pStyle w:val="TOC2"/>
        <w:tabs>
          <w:tab w:val="right" w:leader="dot" w:pos="8306"/>
        </w:tabs>
      </w:pPr>
      <w:hyperlink w:anchor="_Toc23862" w:history="1">
        <w:r>
          <w:rPr>
            <w:rFonts w:ascii="仿宋" w:eastAsia="仿宋" w:hAnsi="仿宋" w:cs="仿宋" w:hint="eastAsia"/>
            <w:lang w:eastAsia="zh-CN"/>
          </w:rPr>
          <w:t>(二)、应急预案与响应</w:t>
        </w:r>
        <w:r>
          <w:tab/>
        </w:r>
        <w:r>
          <w:fldChar w:fldCharType="begin"/>
        </w:r>
        <w:r>
          <w:instrText xml:space="preserve"> PAGEREF _Toc23862 \h </w:instrText>
        </w:r>
        <w:r>
          <w:fldChar w:fldCharType="separate"/>
        </w:r>
        <w:r>
          <w:t>58</w:t>
        </w:r>
        <w:r>
          <w:fldChar w:fldCharType="end"/>
        </w:r>
      </w:hyperlink>
    </w:p>
    <w:p>
      <w:pPr>
        <w:pStyle w:val="TOC1"/>
        <w:tabs>
          <w:tab w:val="right" w:leader="dot" w:pos="8306"/>
        </w:tabs>
      </w:pPr>
      <w:hyperlink w:anchor="_Toc28670" w:history="1">
        <w:r>
          <w:rPr>
            <w:rFonts w:ascii="仿宋" w:eastAsia="仿宋" w:hAnsi="仿宋" w:cs="仿宋" w:hint="eastAsia"/>
            <w:lang w:eastAsia="zh-CN"/>
          </w:rPr>
          <w:t>十三、法律法规与政策遵循</w:t>
        </w:r>
        <w:r>
          <w:tab/>
        </w:r>
        <w:r>
          <w:fldChar w:fldCharType="begin"/>
        </w:r>
        <w:r>
          <w:instrText xml:space="preserve"> PAGEREF _Toc28670 \h </w:instrText>
        </w:r>
        <w:r>
          <w:fldChar w:fldCharType="separate"/>
        </w:r>
        <w:r>
          <w:t>60</w:t>
        </w:r>
        <w:r>
          <w:fldChar w:fldCharType="end"/>
        </w:r>
      </w:hyperlink>
    </w:p>
    <w:p>
      <w:pPr>
        <w:pStyle w:val="TOC2"/>
        <w:tabs>
          <w:tab w:val="right" w:leader="dot" w:pos="8306"/>
        </w:tabs>
      </w:pPr>
      <w:hyperlink w:anchor="_Toc25659" w:history="1">
        <w:r>
          <w:rPr>
            <w:rFonts w:ascii="仿宋" w:eastAsia="仿宋" w:hAnsi="仿宋" w:cs="仿宋" w:hint="eastAsia"/>
            <w:lang w:eastAsia="zh-CN"/>
          </w:rPr>
          <w:t>(一)、法律法规遵守</w:t>
        </w:r>
        <w:r>
          <w:tab/>
        </w:r>
        <w:r>
          <w:fldChar w:fldCharType="begin"/>
        </w:r>
        <w:r>
          <w:instrText xml:space="preserve"> PAGEREF _Toc25659 \h </w:instrText>
        </w:r>
        <w:r>
          <w:fldChar w:fldCharType="separate"/>
        </w:r>
        <w:r>
          <w:t>60</w:t>
        </w:r>
        <w:r>
          <w:fldChar w:fldCharType="end"/>
        </w:r>
      </w:hyperlink>
    </w:p>
    <w:p>
      <w:pPr>
        <w:pStyle w:val="TOC2"/>
        <w:tabs>
          <w:tab w:val="right" w:leader="dot" w:pos="8306"/>
        </w:tabs>
      </w:pPr>
      <w:hyperlink w:anchor="_Toc31668" w:history="1">
        <w:r>
          <w:rPr>
            <w:rFonts w:ascii="仿宋" w:eastAsia="仿宋" w:hAnsi="仿宋" w:cs="仿宋" w:hint="eastAsia"/>
            <w:lang w:eastAsia="zh-CN"/>
          </w:rPr>
          <w:t>(二)、政策导向与利用</w:t>
        </w:r>
        <w:r>
          <w:tab/>
        </w:r>
        <w:r>
          <w:fldChar w:fldCharType="begin"/>
        </w:r>
        <w:r>
          <w:instrText xml:space="preserve"> PAGEREF _Toc31668 \h </w:instrText>
        </w:r>
        <w:r>
          <w:fldChar w:fldCharType="separate"/>
        </w:r>
        <w:r>
          <w:t>61</w:t>
        </w:r>
        <w:r>
          <w:fldChar w:fldCharType="end"/>
        </w:r>
      </w:hyperlink>
    </w:p>
    <w:p>
      <w:pPr>
        <w:pStyle w:val="TOC1"/>
        <w:tabs>
          <w:tab w:val="right" w:leader="dot" w:pos="8306"/>
        </w:tabs>
      </w:pPr>
      <w:hyperlink w:anchor="_Toc10990" w:history="1">
        <w:r>
          <w:rPr>
            <w:rFonts w:ascii="仿宋" w:eastAsia="仿宋" w:hAnsi="仿宋" w:cs="仿宋" w:hint="eastAsia"/>
            <w:lang w:eastAsia="zh-CN"/>
          </w:rPr>
          <w:t>十四、成果转化与推广应用</w:t>
        </w:r>
        <w:r>
          <w:tab/>
        </w:r>
        <w:r>
          <w:fldChar w:fldCharType="begin"/>
        </w:r>
        <w:r>
          <w:instrText xml:space="preserve"> PAGEREF _Toc10990 \h </w:instrText>
        </w:r>
        <w:r>
          <w:fldChar w:fldCharType="separate"/>
        </w:r>
        <w:r>
          <w:t>62</w:t>
        </w:r>
        <w:r>
          <w:fldChar w:fldCharType="end"/>
        </w:r>
      </w:hyperlink>
    </w:p>
    <w:p>
      <w:pPr>
        <w:pStyle w:val="TOC2"/>
        <w:tabs>
          <w:tab w:val="right" w:leader="dot" w:pos="8306"/>
        </w:tabs>
      </w:pPr>
      <w:hyperlink w:anchor="_Toc1476" w:history="1">
        <w:r>
          <w:rPr>
            <w:rFonts w:ascii="仿宋" w:eastAsia="仿宋" w:hAnsi="仿宋" w:cs="仿宋" w:hint="eastAsia"/>
            <w:lang w:eastAsia="zh-CN"/>
          </w:rPr>
          <w:t>(一)、成果转化策略制定</w:t>
        </w:r>
        <w:r>
          <w:tab/>
        </w:r>
        <w:r>
          <w:fldChar w:fldCharType="begin"/>
        </w:r>
        <w:r>
          <w:instrText xml:space="preserve"> PAGEREF _Toc1476 \h </w:instrText>
        </w:r>
        <w:r>
          <w:fldChar w:fldCharType="separate"/>
        </w:r>
        <w:r>
          <w:t>62</w:t>
        </w:r>
        <w:r>
          <w:fldChar w:fldCharType="end"/>
        </w:r>
      </w:hyperlink>
    </w:p>
    <w:p>
      <w:pPr>
        <w:pStyle w:val="TOC2"/>
        <w:tabs>
          <w:tab w:val="right" w:leader="dot" w:pos="8306"/>
        </w:tabs>
      </w:pPr>
      <w:hyperlink w:anchor="_Toc8033" w:history="1">
        <w:r>
          <w:rPr>
            <w:rFonts w:ascii="仿宋" w:eastAsia="仿宋" w:hAnsi="仿宋" w:cs="仿宋" w:hint="eastAsia"/>
            <w:lang w:eastAsia="zh-CN"/>
          </w:rPr>
          <w:t>(二)、成果推广应用方案</w:t>
        </w:r>
        <w:r>
          <w:tab/>
        </w:r>
        <w:r>
          <w:fldChar w:fldCharType="begin"/>
        </w:r>
        <w:r>
          <w:instrText xml:space="preserve"> PAGEREF _Toc8033 \h </w:instrText>
        </w:r>
        <w:r>
          <w:fldChar w:fldCharType="separate"/>
        </w:r>
        <w:r>
          <w:t>63</w:t>
        </w:r>
        <w:r>
          <w:fldChar w:fldCharType="end"/>
        </w:r>
      </w:hyperlink>
    </w:p>
    <w:p>
      <w:pPr>
        <w:pStyle w:val="TOC1"/>
        <w:tabs>
          <w:tab w:val="right" w:leader="dot" w:pos="8306"/>
        </w:tabs>
      </w:pPr>
      <w:hyperlink w:anchor="_Toc26906" w:history="1">
        <w:r>
          <w:rPr>
            <w:rFonts w:ascii="仿宋" w:eastAsia="仿宋" w:hAnsi="仿宋" w:cs="仿宋" w:hint="eastAsia"/>
            <w:lang w:eastAsia="zh-CN"/>
          </w:rPr>
          <w:t>十五、知识产权管理与保护</w:t>
        </w:r>
        <w:r>
          <w:tab/>
        </w:r>
        <w:r>
          <w:fldChar w:fldCharType="begin"/>
        </w:r>
        <w:r>
          <w:instrText xml:space="preserve"> PAGEREF _Toc26906 \h </w:instrText>
        </w:r>
        <w:r>
          <w:fldChar w:fldCharType="separate"/>
        </w:r>
        <w:r>
          <w:t>65</w:t>
        </w:r>
        <w:r>
          <w:fldChar w:fldCharType="end"/>
        </w:r>
      </w:hyperlink>
    </w:p>
    <w:p>
      <w:pPr>
        <w:pStyle w:val="TOC2"/>
        <w:tabs>
          <w:tab w:val="right" w:leader="dot" w:pos="8306"/>
        </w:tabs>
      </w:pPr>
      <w:hyperlink w:anchor="_Toc18802" w:history="1">
        <w:r>
          <w:rPr>
            <w:rFonts w:ascii="仿宋" w:eastAsia="仿宋" w:hAnsi="仿宋" w:cs="仿宋" w:hint="eastAsia"/>
            <w:lang w:eastAsia="zh-CN"/>
          </w:rPr>
          <w:t>(一)、知识产权管理体系建设</w:t>
        </w:r>
        <w:r>
          <w:tab/>
        </w:r>
        <w:r>
          <w:fldChar w:fldCharType="begin"/>
        </w:r>
        <w:r>
          <w:instrText xml:space="preserve"> PAGEREF _Toc18802 \h </w:instrText>
        </w:r>
        <w:r>
          <w:fldChar w:fldCharType="separate"/>
        </w:r>
        <w:r>
          <w:t>65</w:t>
        </w:r>
        <w:r>
          <w:fldChar w:fldCharType="end"/>
        </w:r>
      </w:hyperlink>
    </w:p>
    <w:p>
      <w:pPr>
        <w:pStyle w:val="TOC2"/>
        <w:tabs>
          <w:tab w:val="right" w:leader="dot" w:pos="8306"/>
        </w:tabs>
      </w:pPr>
      <w:hyperlink w:anchor="_Toc11341" w:history="1">
        <w:r>
          <w:rPr>
            <w:rFonts w:ascii="仿宋" w:eastAsia="仿宋" w:hAnsi="仿宋" w:cs="仿宋" w:hint="eastAsia"/>
            <w:lang w:eastAsia="zh-CN"/>
          </w:rPr>
          <w:t>(二)、知识产权保护措施</w:t>
        </w:r>
        <w:r>
          <w:tab/>
        </w:r>
        <w:r>
          <w:fldChar w:fldCharType="begin"/>
        </w:r>
        <w:r>
          <w:instrText xml:space="preserve"> PAGEREF _Toc11341 \h </w:instrText>
        </w:r>
        <w:r>
          <w:fldChar w:fldCharType="separate"/>
        </w:r>
        <w:r>
          <w:t>65</w:t>
        </w:r>
        <w:r>
          <w:fldChar w:fldCharType="end"/>
        </w:r>
      </w:hyperlink>
    </w:p>
    <w:p>
      <w:pPr>
        <w:pStyle w:val="TOC1"/>
        <w:tabs>
          <w:tab w:val="right" w:leader="dot" w:pos="8306"/>
        </w:tabs>
      </w:pPr>
      <w:hyperlink w:anchor="_Toc707" w:history="1">
        <w:r>
          <w:rPr>
            <w:rFonts w:ascii="仿宋" w:eastAsia="仿宋" w:hAnsi="仿宋" w:cs="仿宋" w:hint="eastAsia"/>
            <w:lang w:eastAsia="zh-CN"/>
          </w:rPr>
          <w:t>十六、合作与交流机制建立</w:t>
        </w:r>
        <w:r>
          <w:tab/>
        </w:r>
        <w:r>
          <w:fldChar w:fldCharType="begin"/>
        </w:r>
        <w:r>
          <w:instrText xml:space="preserve"> PAGEREF _Toc707 \h </w:instrText>
        </w:r>
        <w:r>
          <w:fldChar w:fldCharType="separate"/>
        </w:r>
        <w:r>
          <w:t>67</w:t>
        </w:r>
        <w:r>
          <w:fldChar w:fldCharType="end"/>
        </w:r>
      </w:hyperlink>
    </w:p>
    <w:p>
      <w:pPr>
        <w:pStyle w:val="TOC2"/>
        <w:tabs>
          <w:tab w:val="right" w:leader="dot" w:pos="8306"/>
        </w:tabs>
      </w:pPr>
      <w:hyperlink w:anchor="_Toc8765" w:history="1">
        <w:r>
          <w:rPr>
            <w:rFonts w:ascii="仿宋" w:eastAsia="仿宋" w:hAnsi="仿宋" w:cs="仿宋" w:hint="eastAsia"/>
            <w:lang w:eastAsia="zh-CN"/>
          </w:rPr>
          <w:t>(一)、合作伙伴选择与合作方式</w:t>
        </w:r>
        <w:r>
          <w:tab/>
        </w:r>
        <w:r>
          <w:fldChar w:fldCharType="begin"/>
        </w:r>
        <w:r>
          <w:instrText xml:space="preserve"> PAGEREF _Toc8765 \h </w:instrText>
        </w:r>
        <w:r>
          <w:fldChar w:fldCharType="separate"/>
        </w:r>
        <w:r>
          <w:t>67</w:t>
        </w:r>
        <w:r>
          <w:fldChar w:fldCharType="end"/>
        </w:r>
      </w:hyperlink>
    </w:p>
    <w:p>
      <w:pPr>
        <w:pStyle w:val="TOC2"/>
        <w:tabs>
          <w:tab w:val="right" w:leader="dot" w:pos="8306"/>
        </w:tabs>
      </w:pPr>
      <w:hyperlink w:anchor="_Toc15216" w:history="1">
        <w:r>
          <w:rPr>
            <w:rFonts w:ascii="仿宋" w:eastAsia="仿宋" w:hAnsi="仿宋" w:cs="仿宋" w:hint="eastAsia"/>
            <w:lang w:eastAsia="zh-CN"/>
          </w:rPr>
          <w:t>(二)、交流与合作平台搭建</w:t>
        </w:r>
        <w:r>
          <w:tab/>
        </w:r>
        <w:r>
          <w:fldChar w:fldCharType="begin"/>
        </w:r>
        <w:r>
          <w:instrText xml:space="preserve"> PAGEREF _Toc15216 \h </w:instrText>
        </w:r>
        <w:r>
          <w:fldChar w:fldCharType="separate"/>
        </w:r>
        <w:r>
          <w:t>68</w:t>
        </w:r>
        <w:r>
          <w:fldChar w:fldCharType="end"/>
        </w:r>
      </w:hyperlink>
    </w:p>
    <w:p>
      <w:pPr>
        <w:pStyle w:val="TOC1"/>
        <w:tabs>
          <w:tab w:val="right" w:leader="dot" w:pos="8306"/>
        </w:tabs>
      </w:pPr>
      <w:hyperlink w:anchor="_Toc10338" w:history="1">
        <w:r>
          <w:rPr>
            <w:rFonts w:ascii="仿宋" w:eastAsia="仿宋" w:hAnsi="仿宋" w:cs="仿宋" w:hint="eastAsia"/>
            <w:lang w:eastAsia="zh-CN"/>
          </w:rPr>
          <w:t>十七、人力资源管理与开发</w:t>
        </w:r>
        <w:r>
          <w:tab/>
        </w:r>
        <w:r>
          <w:fldChar w:fldCharType="begin"/>
        </w:r>
        <w:r>
          <w:instrText xml:space="preserve"> PAGEREF _Toc10338 \h </w:instrText>
        </w:r>
        <w:r>
          <w:fldChar w:fldCharType="separate"/>
        </w:r>
        <w:r>
          <w:t>70</w:t>
        </w:r>
        <w:r>
          <w:fldChar w:fldCharType="end"/>
        </w:r>
      </w:hyperlink>
    </w:p>
    <w:p>
      <w:pPr>
        <w:pStyle w:val="TOC2"/>
        <w:tabs>
          <w:tab w:val="right" w:leader="dot" w:pos="8306"/>
        </w:tabs>
      </w:pPr>
      <w:hyperlink w:anchor="_Toc6550" w:history="1">
        <w:r>
          <w:rPr>
            <w:rFonts w:ascii="仿宋" w:eastAsia="仿宋" w:hAnsi="仿宋" w:cs="仿宋" w:hint="eastAsia"/>
            <w:lang w:eastAsia="zh-CN"/>
          </w:rPr>
          <w:t>(一)、人力资源规划</w:t>
        </w:r>
        <w:r>
          <w:tab/>
        </w:r>
        <w:r>
          <w:fldChar w:fldCharType="begin"/>
        </w:r>
        <w:r>
          <w:instrText xml:space="preserve"> PAGEREF _Toc6550 \h </w:instrText>
        </w:r>
        <w:r>
          <w:fldChar w:fldCharType="separate"/>
        </w:r>
        <w:r>
          <w:t>70</w:t>
        </w:r>
        <w:r>
          <w:fldChar w:fldCharType="end"/>
        </w:r>
      </w:hyperlink>
    </w:p>
    <w:p>
      <w:pPr>
        <w:pStyle w:val="TOC2"/>
        <w:tabs>
          <w:tab w:val="right" w:leader="dot" w:pos="8306"/>
        </w:tabs>
      </w:pPr>
      <w:hyperlink w:anchor="_Toc14541" w:history="1">
        <w:r>
          <w:rPr>
            <w:rFonts w:ascii="仿宋" w:eastAsia="仿宋" w:hAnsi="仿宋" w:cs="仿宋" w:hint="eastAsia"/>
            <w:lang w:eastAsia="zh-CN"/>
          </w:rPr>
          <w:t>(二)、人力资源开发与培训</w:t>
        </w:r>
        <w:r>
          <w:tab/>
        </w:r>
        <w:r>
          <w:fldChar w:fldCharType="begin"/>
        </w:r>
        <w:r>
          <w:instrText xml:space="preserve"> PAGEREF _Toc14541 \h </w:instrText>
        </w:r>
        <w:r>
          <w:fldChar w:fldCharType="separate"/>
        </w:r>
        <w:r>
          <w:t>72</w:t>
        </w:r>
        <w:r>
          <w:fldChar w:fldCharType="end"/>
        </w:r>
      </w:hyperlink>
    </w:p>
    <w:p>
      <w:pPr>
        <w:pStyle w:val="TOC1"/>
        <w:tabs>
          <w:tab w:val="right" w:leader="dot" w:pos="8306"/>
        </w:tabs>
      </w:pPr>
      <w:hyperlink w:anchor="_Toc29153" w:history="1">
        <w:r>
          <w:rPr>
            <w:rFonts w:ascii="仿宋" w:eastAsia="仿宋" w:hAnsi="仿宋" w:cs="仿宋" w:hint="eastAsia"/>
            <w:lang w:eastAsia="zh-CN"/>
          </w:rPr>
          <w:t>十八、设施与设备管理</w:t>
        </w:r>
        <w:r>
          <w:tab/>
        </w:r>
        <w:r>
          <w:fldChar w:fldCharType="begin"/>
        </w:r>
        <w:r>
          <w:instrText xml:space="preserve"> PAGEREF _Toc29153 \h </w:instrText>
        </w:r>
        <w:r>
          <w:fldChar w:fldCharType="separate"/>
        </w:r>
        <w:r>
          <w:t>74</w:t>
        </w:r>
        <w:r>
          <w:fldChar w:fldCharType="end"/>
        </w:r>
      </w:hyperlink>
    </w:p>
    <w:p>
      <w:pPr>
        <w:pStyle w:val="TOC2"/>
        <w:tabs>
          <w:tab w:val="right" w:leader="dot" w:pos="8306"/>
        </w:tabs>
      </w:pPr>
      <w:hyperlink w:anchor="_Toc29928" w:history="1">
        <w:r>
          <w:rPr>
            <w:rFonts w:ascii="仿宋" w:eastAsia="仿宋" w:hAnsi="仿宋" w:cs="仿宋" w:hint="eastAsia"/>
            <w:lang w:eastAsia="zh-CN"/>
          </w:rPr>
          <w:t>(一)、设施规划与配置</w:t>
        </w:r>
        <w:r>
          <w:tab/>
        </w:r>
        <w:r>
          <w:fldChar w:fldCharType="begin"/>
        </w:r>
        <w:r>
          <w:instrText xml:space="preserve"> PAGEREF _Toc29928 \h </w:instrText>
        </w:r>
        <w:r>
          <w:fldChar w:fldCharType="separate"/>
        </w:r>
        <w:r>
          <w:t>74</w:t>
        </w:r>
        <w:r>
          <w:fldChar w:fldCharType="end"/>
        </w:r>
      </w:hyperlink>
    </w:p>
    <w:p>
      <w:pPr>
        <w:pStyle w:val="TOC2"/>
        <w:tabs>
          <w:tab w:val="right" w:leader="dot" w:pos="8306"/>
        </w:tabs>
      </w:pPr>
      <w:hyperlink w:anchor="_Toc18877" w:history="1">
        <w:r>
          <w:rPr>
            <w:rFonts w:ascii="仿宋" w:eastAsia="仿宋" w:hAnsi="仿宋" w:cs="仿宋" w:hint="eastAsia"/>
            <w:lang w:eastAsia="zh-CN"/>
          </w:rPr>
          <w:t>(二)、设备采购与维护管理</w:t>
        </w:r>
        <w:r>
          <w:tab/>
        </w:r>
        <w:r>
          <w:fldChar w:fldCharType="begin"/>
        </w:r>
        <w:r>
          <w:instrText xml:space="preserve"> PAGEREF _Toc18877 \h </w:instrText>
        </w:r>
        <w:r>
          <w:fldChar w:fldCharType="separate"/>
        </w:r>
        <w:r>
          <w:t>75</w:t>
        </w:r>
        <w:r>
          <w:fldChar w:fldCharType="end"/>
        </w:r>
      </w:hyperlink>
    </w:p>
    <w:p>
      <w:pPr>
        <w:pStyle w:val="TOC2"/>
        <w:tabs>
          <w:tab w:val="right" w:leader="dot" w:pos="8306"/>
        </w:tabs>
      </w:pPr>
      <w:hyperlink w:anchor="_Toc14195" w:history="1">
        <w:r>
          <w:rPr>
            <w:rFonts w:ascii="仿宋" w:eastAsia="仿宋" w:hAnsi="仿宋" w:cs="仿宋" w:hint="eastAsia"/>
            <w:lang w:eastAsia="zh-CN"/>
          </w:rPr>
          <w:t>(三)、设施设备升级策略</w:t>
        </w:r>
        <w:r>
          <w:tab/>
        </w:r>
        <w:r>
          <w:fldChar w:fldCharType="begin"/>
        </w:r>
        <w:r>
          <w:instrText xml:space="preserve"> PAGEREF _Toc14195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68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095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超细铜粉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超细铜粉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超细铜粉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细铜粉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超细铜粉项目的社会影响是全面而深远的。从提供就业机会和提升公共服务，到促进社会结构和劳动市场的多元化，再到推动社会责任和伦理标准的提高，项目对于提升社区的经济、文化和社会福祉有着重要作用。通过这些正面影响，超细铜粉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38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为了融入当地社区，超细铜粉项目需深入理解当地的文化特色和社会习俗。例如，项目在设计广告和市场推广活动时，应考虑使用当地语言和符合地方文化的表达方式。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铜粉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719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为了确保超细铜粉项目的成功并最大限度地减轻潜在的社会风险，详细的风险分析和具体的应对策略至关重要。以下是针对项目可能面临的具体社会风险及相应对策的分析：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风险描述：超细铜粉项目可能遭遇社区抵制，尤其如果社区成员认为项目会破坏他们的生活环境或忽略他们的意见。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风险描述：超细铜粉项目的商业实践可能与当地的文化和价值观存在冲突，导致社会紧张和文化冲突。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风险描述：超细铜粉项目可能会增加对公共资源和基础设施的需求，给当地带来额外压力，例如在水资源、能源供应和交通系统方面。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风险描述：超细铜粉项目可能会引起当地社会结构和动态的变化，例如改变社区的人口组成和社交模式。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风险描述：在超细铜粉项目运营过程中，可能涉及大量个人和商业敏感信息，存在信息安全和隐私保护的风险。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76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313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超细铜粉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6433"/>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https://d.book118.com/637053120150006025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超细铜粉项目建设总纲及方案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17C82"/>
    <w:rsid w:val="49C17C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7053120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2023-12-29T01:54:00Z</dcterms:created>
  <dcterms:modified xsi:type="dcterms:W3CDTF">2023-12-29T01:55:11Z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B8BED22AFA3243AFA252107B14C27931_11</vt:lpwstr>
  </property>
  <property fmtid="{D5CDD505-2E9C-101B-9397-08002B2CF9AE}" pid="3" name="KSOProductBuildVer">
    <vt:lpwstr>2052-12.1.0.16120</vt:lpwstr>
  </property>
</Properties>
</file>