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摇臂项目规划设计蓝图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161" w:history="1">
        <w:r>
          <w:rPr>
            <w:rFonts w:ascii="仿宋" w:eastAsia="仿宋" w:hAnsi="仿宋" w:cs="仿宋" w:hint="eastAsia"/>
            <w:lang w:eastAsia="zh-CN"/>
          </w:rPr>
          <w:t>前言</w:t>
        </w:r>
        <w:r>
          <w:tab/>
        </w:r>
        <w:r>
          <w:fldChar w:fldCharType="begin"/>
        </w:r>
        <w:r>
          <w:instrText xml:space="preserve"> PAGEREF _Toc8161 \h </w:instrText>
        </w:r>
        <w:r>
          <w:fldChar w:fldCharType="separate"/>
        </w:r>
        <w:r>
          <w:t>3</w:t>
        </w:r>
        <w:r>
          <w:fldChar w:fldCharType="end"/>
        </w:r>
      </w:hyperlink>
    </w:p>
    <w:p>
      <w:pPr>
        <w:pStyle w:val="TOC1"/>
        <w:tabs>
          <w:tab w:val="right" w:leader="dot" w:pos="8306"/>
        </w:tabs>
      </w:pPr>
      <w:hyperlink w:anchor="_Toc29272" w:history="1">
        <w:r>
          <w:rPr>
            <w:rFonts w:ascii="仿宋" w:eastAsia="仿宋" w:hAnsi="仿宋" w:cs="仿宋" w:hint="eastAsia"/>
            <w:lang w:eastAsia="zh-CN"/>
          </w:rPr>
          <w:t>一、摇臂项目危机管理</w:t>
        </w:r>
        <w:r>
          <w:tab/>
        </w:r>
        <w:r>
          <w:fldChar w:fldCharType="begin"/>
        </w:r>
        <w:r>
          <w:instrText xml:space="preserve"> PAGEREF _Toc29272 \h </w:instrText>
        </w:r>
        <w:r>
          <w:fldChar w:fldCharType="separate"/>
        </w:r>
        <w:r>
          <w:t>3</w:t>
        </w:r>
        <w:r>
          <w:fldChar w:fldCharType="end"/>
        </w:r>
      </w:hyperlink>
    </w:p>
    <w:p>
      <w:pPr>
        <w:pStyle w:val="TOC2"/>
        <w:tabs>
          <w:tab w:val="right" w:leader="dot" w:pos="8306"/>
        </w:tabs>
      </w:pPr>
      <w:hyperlink w:anchor="_Toc1422" w:history="1">
        <w:r>
          <w:rPr>
            <w:rFonts w:ascii="仿宋" w:eastAsia="仿宋" w:hAnsi="仿宋" w:cs="仿宋" w:hint="eastAsia"/>
            <w:lang w:eastAsia="zh-CN"/>
          </w:rPr>
          <w:t>(一)、危机预警与识别</w:t>
        </w:r>
        <w:r>
          <w:tab/>
        </w:r>
        <w:r>
          <w:fldChar w:fldCharType="begin"/>
        </w:r>
        <w:r>
          <w:instrText xml:space="preserve"> PAGEREF _Toc1422 \h </w:instrText>
        </w:r>
        <w:r>
          <w:fldChar w:fldCharType="separate"/>
        </w:r>
        <w:r>
          <w:t>3</w:t>
        </w:r>
        <w:r>
          <w:fldChar w:fldCharType="end"/>
        </w:r>
      </w:hyperlink>
    </w:p>
    <w:p>
      <w:pPr>
        <w:pStyle w:val="TOC2"/>
        <w:tabs>
          <w:tab w:val="right" w:leader="dot" w:pos="8306"/>
        </w:tabs>
      </w:pPr>
      <w:hyperlink w:anchor="_Toc18511" w:history="1">
        <w:r>
          <w:rPr>
            <w:rFonts w:ascii="仿宋" w:eastAsia="仿宋" w:hAnsi="仿宋" w:cs="仿宋" w:hint="eastAsia"/>
            <w:lang w:eastAsia="zh-CN"/>
          </w:rPr>
          <w:t>(二)、危机应对与恢复</w:t>
        </w:r>
        <w:r>
          <w:tab/>
        </w:r>
        <w:r>
          <w:fldChar w:fldCharType="begin"/>
        </w:r>
        <w:r>
          <w:instrText xml:space="preserve"> PAGEREF _Toc18511 \h </w:instrText>
        </w:r>
        <w:r>
          <w:fldChar w:fldCharType="separate"/>
        </w:r>
        <w:r>
          <w:t>4</w:t>
        </w:r>
        <w:r>
          <w:fldChar w:fldCharType="end"/>
        </w:r>
      </w:hyperlink>
    </w:p>
    <w:p>
      <w:pPr>
        <w:pStyle w:val="TOC1"/>
        <w:tabs>
          <w:tab w:val="right" w:leader="dot" w:pos="8306"/>
        </w:tabs>
      </w:pPr>
      <w:hyperlink w:anchor="_Toc30286" w:history="1">
        <w:r>
          <w:rPr>
            <w:rFonts w:ascii="仿宋" w:eastAsia="仿宋" w:hAnsi="仿宋" w:cs="仿宋" w:hint="eastAsia"/>
            <w:lang w:eastAsia="zh-CN"/>
          </w:rPr>
          <w:t>二、工艺说明</w:t>
        </w:r>
        <w:r>
          <w:tab/>
        </w:r>
        <w:r>
          <w:fldChar w:fldCharType="begin"/>
        </w:r>
        <w:r>
          <w:instrText xml:space="preserve"> PAGEREF _Toc30286 \h </w:instrText>
        </w:r>
        <w:r>
          <w:fldChar w:fldCharType="separate"/>
        </w:r>
        <w:r>
          <w:t>5</w:t>
        </w:r>
        <w:r>
          <w:fldChar w:fldCharType="end"/>
        </w:r>
      </w:hyperlink>
    </w:p>
    <w:p>
      <w:pPr>
        <w:pStyle w:val="TOC2"/>
        <w:tabs>
          <w:tab w:val="right" w:leader="dot" w:pos="8306"/>
        </w:tabs>
      </w:pPr>
      <w:hyperlink w:anchor="_Toc1846" w:history="1">
        <w:r>
          <w:rPr>
            <w:rFonts w:ascii="仿宋" w:eastAsia="仿宋" w:hAnsi="仿宋" w:cs="仿宋" w:hint="eastAsia"/>
            <w:lang w:eastAsia="zh-CN"/>
          </w:rPr>
          <w:t>(一)、技术管理特点</w:t>
        </w:r>
        <w:r>
          <w:tab/>
        </w:r>
        <w:r>
          <w:fldChar w:fldCharType="begin"/>
        </w:r>
        <w:r>
          <w:instrText xml:space="preserve"> PAGEREF _Toc1846 \h </w:instrText>
        </w:r>
        <w:r>
          <w:fldChar w:fldCharType="separate"/>
        </w:r>
        <w:r>
          <w:t>5</w:t>
        </w:r>
        <w:r>
          <w:fldChar w:fldCharType="end"/>
        </w:r>
      </w:hyperlink>
    </w:p>
    <w:p>
      <w:pPr>
        <w:pStyle w:val="TOC2"/>
        <w:tabs>
          <w:tab w:val="right" w:leader="dot" w:pos="8306"/>
        </w:tabs>
      </w:pPr>
      <w:hyperlink w:anchor="_Toc19136" w:history="1">
        <w:r>
          <w:rPr>
            <w:rFonts w:ascii="仿宋" w:eastAsia="仿宋" w:hAnsi="仿宋" w:cs="仿宋" w:hint="eastAsia"/>
            <w:lang w:eastAsia="zh-CN"/>
          </w:rPr>
          <w:t>(二)、摇臂项目工艺技术设计方案</w:t>
        </w:r>
        <w:r>
          <w:tab/>
        </w:r>
        <w:r>
          <w:fldChar w:fldCharType="begin"/>
        </w:r>
        <w:r>
          <w:instrText xml:space="preserve"> PAGEREF _Toc19136 \h </w:instrText>
        </w:r>
        <w:r>
          <w:fldChar w:fldCharType="separate"/>
        </w:r>
        <w:r>
          <w:t>6</w:t>
        </w:r>
        <w:r>
          <w:fldChar w:fldCharType="end"/>
        </w:r>
      </w:hyperlink>
    </w:p>
    <w:p>
      <w:pPr>
        <w:pStyle w:val="TOC2"/>
        <w:tabs>
          <w:tab w:val="right" w:leader="dot" w:pos="8306"/>
        </w:tabs>
      </w:pPr>
      <w:hyperlink w:anchor="_Toc2191" w:history="1">
        <w:r>
          <w:rPr>
            <w:rFonts w:ascii="仿宋" w:eastAsia="仿宋" w:hAnsi="仿宋" w:cs="仿宋" w:hint="eastAsia"/>
            <w:lang w:eastAsia="zh-CN"/>
          </w:rPr>
          <w:t>(三)、设备选型方案</w:t>
        </w:r>
        <w:r>
          <w:tab/>
        </w:r>
        <w:r>
          <w:fldChar w:fldCharType="begin"/>
        </w:r>
        <w:r>
          <w:instrText xml:space="preserve"> PAGEREF _Toc2191 \h </w:instrText>
        </w:r>
        <w:r>
          <w:fldChar w:fldCharType="separate"/>
        </w:r>
        <w:r>
          <w:t>8</w:t>
        </w:r>
        <w:r>
          <w:fldChar w:fldCharType="end"/>
        </w:r>
      </w:hyperlink>
    </w:p>
    <w:p>
      <w:pPr>
        <w:pStyle w:val="TOC1"/>
        <w:tabs>
          <w:tab w:val="right" w:leader="dot" w:pos="8306"/>
        </w:tabs>
      </w:pPr>
      <w:hyperlink w:anchor="_Toc13389" w:history="1">
        <w:r>
          <w:rPr>
            <w:rFonts w:ascii="仿宋" w:eastAsia="仿宋" w:hAnsi="仿宋" w:cs="仿宋" w:hint="eastAsia"/>
            <w:lang w:eastAsia="zh-CN"/>
          </w:rPr>
          <w:t>三、摇臂项目文档管理</w:t>
        </w:r>
        <w:r>
          <w:tab/>
        </w:r>
        <w:r>
          <w:fldChar w:fldCharType="begin"/>
        </w:r>
        <w:r>
          <w:instrText xml:space="preserve"> PAGEREF _Toc13389 \h </w:instrText>
        </w:r>
        <w:r>
          <w:fldChar w:fldCharType="separate"/>
        </w:r>
        <w:r>
          <w:t>9</w:t>
        </w:r>
        <w:r>
          <w:fldChar w:fldCharType="end"/>
        </w:r>
      </w:hyperlink>
    </w:p>
    <w:p>
      <w:pPr>
        <w:pStyle w:val="TOC2"/>
        <w:tabs>
          <w:tab w:val="right" w:leader="dot" w:pos="8306"/>
        </w:tabs>
      </w:pPr>
      <w:hyperlink w:anchor="_Toc17991" w:history="1">
        <w:r>
          <w:rPr>
            <w:rFonts w:ascii="仿宋" w:eastAsia="仿宋" w:hAnsi="仿宋" w:cs="仿宋" w:hint="eastAsia"/>
            <w:lang w:eastAsia="zh-CN"/>
          </w:rPr>
          <w:t>(一)、文档编制与审查</w:t>
        </w:r>
        <w:r>
          <w:tab/>
        </w:r>
        <w:r>
          <w:fldChar w:fldCharType="begin"/>
        </w:r>
        <w:r>
          <w:instrText xml:space="preserve"> PAGEREF _Toc17991 \h </w:instrText>
        </w:r>
        <w:r>
          <w:fldChar w:fldCharType="separate"/>
        </w:r>
        <w:r>
          <w:t>9</w:t>
        </w:r>
        <w:r>
          <w:fldChar w:fldCharType="end"/>
        </w:r>
      </w:hyperlink>
    </w:p>
    <w:p>
      <w:pPr>
        <w:pStyle w:val="TOC2"/>
        <w:tabs>
          <w:tab w:val="right" w:leader="dot" w:pos="8306"/>
        </w:tabs>
      </w:pPr>
      <w:hyperlink w:anchor="_Toc17069" w:history="1">
        <w:r>
          <w:rPr>
            <w:rFonts w:ascii="仿宋" w:eastAsia="仿宋" w:hAnsi="仿宋" w:cs="仿宋" w:hint="eastAsia"/>
            <w:lang w:eastAsia="zh-CN"/>
          </w:rPr>
          <w:t>(二)、文档发布与分发</w:t>
        </w:r>
        <w:r>
          <w:tab/>
        </w:r>
        <w:r>
          <w:fldChar w:fldCharType="begin"/>
        </w:r>
        <w:r>
          <w:instrText xml:space="preserve"> PAGEREF _Toc17069 \h </w:instrText>
        </w:r>
        <w:r>
          <w:fldChar w:fldCharType="separate"/>
        </w:r>
        <w:r>
          <w:t>10</w:t>
        </w:r>
        <w:r>
          <w:fldChar w:fldCharType="end"/>
        </w:r>
      </w:hyperlink>
    </w:p>
    <w:p>
      <w:pPr>
        <w:pStyle w:val="TOC2"/>
        <w:tabs>
          <w:tab w:val="right" w:leader="dot" w:pos="8306"/>
        </w:tabs>
      </w:pPr>
      <w:hyperlink w:anchor="_Toc8363" w:history="1">
        <w:r>
          <w:rPr>
            <w:rFonts w:ascii="仿宋" w:eastAsia="仿宋" w:hAnsi="仿宋" w:cs="仿宋" w:hint="eastAsia"/>
            <w:lang w:eastAsia="zh-CN"/>
          </w:rPr>
          <w:t>(三)、文档存档与归档</w:t>
        </w:r>
        <w:r>
          <w:tab/>
        </w:r>
        <w:r>
          <w:fldChar w:fldCharType="begin"/>
        </w:r>
        <w:r>
          <w:instrText xml:space="preserve"> PAGEREF _Toc8363 \h </w:instrText>
        </w:r>
        <w:r>
          <w:fldChar w:fldCharType="separate"/>
        </w:r>
        <w:r>
          <w:t>11</w:t>
        </w:r>
        <w:r>
          <w:fldChar w:fldCharType="end"/>
        </w:r>
      </w:hyperlink>
    </w:p>
    <w:p>
      <w:pPr>
        <w:pStyle w:val="TOC1"/>
        <w:tabs>
          <w:tab w:val="right" w:leader="dot" w:pos="8306"/>
        </w:tabs>
      </w:pPr>
      <w:hyperlink w:anchor="_Toc3724" w:history="1">
        <w:r>
          <w:rPr>
            <w:rFonts w:ascii="仿宋" w:eastAsia="仿宋" w:hAnsi="仿宋" w:cs="仿宋" w:hint="eastAsia"/>
            <w:lang w:eastAsia="zh-CN"/>
          </w:rPr>
          <w:t>四、产品规划分析</w:t>
        </w:r>
        <w:r>
          <w:tab/>
        </w:r>
        <w:r>
          <w:fldChar w:fldCharType="begin"/>
        </w:r>
        <w:r>
          <w:instrText xml:space="preserve"> PAGEREF _Toc3724 \h </w:instrText>
        </w:r>
        <w:r>
          <w:fldChar w:fldCharType="separate"/>
        </w:r>
        <w:r>
          <w:t>12</w:t>
        </w:r>
        <w:r>
          <w:fldChar w:fldCharType="end"/>
        </w:r>
      </w:hyperlink>
    </w:p>
    <w:p>
      <w:pPr>
        <w:pStyle w:val="TOC2"/>
        <w:tabs>
          <w:tab w:val="right" w:leader="dot" w:pos="8306"/>
        </w:tabs>
      </w:pPr>
      <w:hyperlink w:anchor="_Toc26888" w:history="1">
        <w:r>
          <w:rPr>
            <w:rFonts w:ascii="仿宋" w:eastAsia="仿宋" w:hAnsi="仿宋" w:cs="仿宋" w:hint="eastAsia"/>
            <w:lang w:eastAsia="zh-CN"/>
          </w:rPr>
          <w:t>(一)、产品规划</w:t>
        </w:r>
        <w:r>
          <w:tab/>
        </w:r>
        <w:r>
          <w:fldChar w:fldCharType="begin"/>
        </w:r>
        <w:r>
          <w:instrText xml:space="preserve"> PAGEREF _Toc26888 \h </w:instrText>
        </w:r>
        <w:r>
          <w:fldChar w:fldCharType="separate"/>
        </w:r>
        <w:r>
          <w:t>12</w:t>
        </w:r>
        <w:r>
          <w:fldChar w:fldCharType="end"/>
        </w:r>
      </w:hyperlink>
    </w:p>
    <w:p>
      <w:pPr>
        <w:pStyle w:val="TOC2"/>
        <w:tabs>
          <w:tab w:val="right" w:leader="dot" w:pos="8306"/>
        </w:tabs>
      </w:pPr>
      <w:hyperlink w:anchor="_Toc31275" w:history="1">
        <w:r>
          <w:rPr>
            <w:rFonts w:ascii="仿宋" w:eastAsia="仿宋" w:hAnsi="仿宋" w:cs="仿宋" w:hint="eastAsia"/>
            <w:lang w:eastAsia="zh-CN"/>
          </w:rPr>
          <w:t>(二)、建设规模</w:t>
        </w:r>
        <w:r>
          <w:tab/>
        </w:r>
        <w:r>
          <w:fldChar w:fldCharType="begin"/>
        </w:r>
        <w:r>
          <w:instrText xml:space="preserve"> PAGEREF _Toc31275 \h </w:instrText>
        </w:r>
        <w:r>
          <w:fldChar w:fldCharType="separate"/>
        </w:r>
        <w:r>
          <w:t>13</w:t>
        </w:r>
        <w:r>
          <w:fldChar w:fldCharType="end"/>
        </w:r>
      </w:hyperlink>
    </w:p>
    <w:p>
      <w:pPr>
        <w:pStyle w:val="TOC1"/>
        <w:tabs>
          <w:tab w:val="right" w:leader="dot" w:pos="8306"/>
        </w:tabs>
      </w:pPr>
      <w:hyperlink w:anchor="_Toc32308" w:history="1">
        <w:r>
          <w:rPr>
            <w:rFonts w:ascii="仿宋" w:eastAsia="仿宋" w:hAnsi="仿宋" w:cs="仿宋" w:hint="eastAsia"/>
            <w:lang w:eastAsia="zh-CN"/>
          </w:rPr>
          <w:t>五、摇臂项目绩效评估</w:t>
        </w:r>
        <w:r>
          <w:tab/>
        </w:r>
        <w:r>
          <w:fldChar w:fldCharType="begin"/>
        </w:r>
        <w:r>
          <w:instrText xml:space="preserve"> PAGEREF _Toc32308 \h </w:instrText>
        </w:r>
        <w:r>
          <w:fldChar w:fldCharType="separate"/>
        </w:r>
        <w:r>
          <w:t>14</w:t>
        </w:r>
        <w:r>
          <w:fldChar w:fldCharType="end"/>
        </w:r>
      </w:hyperlink>
    </w:p>
    <w:p>
      <w:pPr>
        <w:pStyle w:val="TOC2"/>
        <w:tabs>
          <w:tab w:val="right" w:leader="dot" w:pos="8306"/>
        </w:tabs>
      </w:pPr>
      <w:hyperlink w:anchor="_Toc16434" w:history="1">
        <w:r>
          <w:rPr>
            <w:rFonts w:ascii="仿宋" w:eastAsia="仿宋" w:hAnsi="仿宋" w:cs="仿宋" w:hint="eastAsia"/>
            <w:lang w:eastAsia="zh-CN"/>
          </w:rPr>
          <w:t>(一)、绩效评估指标</w:t>
        </w:r>
        <w:r>
          <w:tab/>
        </w:r>
        <w:r>
          <w:fldChar w:fldCharType="begin"/>
        </w:r>
        <w:r>
          <w:instrText xml:space="preserve"> PAGEREF _Toc16434 \h </w:instrText>
        </w:r>
        <w:r>
          <w:fldChar w:fldCharType="separate"/>
        </w:r>
        <w:r>
          <w:t>14</w:t>
        </w:r>
        <w:r>
          <w:fldChar w:fldCharType="end"/>
        </w:r>
      </w:hyperlink>
    </w:p>
    <w:p>
      <w:pPr>
        <w:pStyle w:val="TOC2"/>
        <w:tabs>
          <w:tab w:val="right" w:leader="dot" w:pos="8306"/>
        </w:tabs>
      </w:pPr>
      <w:hyperlink w:anchor="_Toc29341" w:history="1">
        <w:r>
          <w:rPr>
            <w:rFonts w:ascii="仿宋" w:eastAsia="仿宋" w:hAnsi="仿宋" w:cs="仿宋" w:hint="eastAsia"/>
            <w:lang w:eastAsia="zh-CN"/>
          </w:rPr>
          <w:t>(二)、绩效评估方法</w:t>
        </w:r>
        <w:r>
          <w:tab/>
        </w:r>
        <w:r>
          <w:fldChar w:fldCharType="begin"/>
        </w:r>
        <w:r>
          <w:instrText xml:space="preserve"> PAGEREF _Toc29341 \h </w:instrText>
        </w:r>
        <w:r>
          <w:fldChar w:fldCharType="separate"/>
        </w:r>
        <w:r>
          <w:t>15</w:t>
        </w:r>
        <w:r>
          <w:fldChar w:fldCharType="end"/>
        </w:r>
      </w:hyperlink>
    </w:p>
    <w:p>
      <w:pPr>
        <w:pStyle w:val="TOC2"/>
        <w:tabs>
          <w:tab w:val="right" w:leader="dot" w:pos="8306"/>
        </w:tabs>
      </w:pPr>
      <w:hyperlink w:anchor="_Toc2587" w:history="1">
        <w:r>
          <w:rPr>
            <w:rFonts w:ascii="仿宋" w:eastAsia="仿宋" w:hAnsi="仿宋" w:cs="仿宋" w:hint="eastAsia"/>
            <w:lang w:eastAsia="zh-CN"/>
          </w:rPr>
          <w:t>(三)、绩效评估周期</w:t>
        </w:r>
        <w:r>
          <w:tab/>
        </w:r>
        <w:r>
          <w:fldChar w:fldCharType="begin"/>
        </w:r>
        <w:r>
          <w:instrText xml:space="preserve"> PAGEREF _Toc2587 \h </w:instrText>
        </w:r>
        <w:r>
          <w:fldChar w:fldCharType="separate"/>
        </w:r>
        <w:r>
          <w:t>16</w:t>
        </w:r>
        <w:r>
          <w:fldChar w:fldCharType="end"/>
        </w:r>
      </w:hyperlink>
    </w:p>
    <w:p>
      <w:pPr>
        <w:pStyle w:val="TOC1"/>
        <w:tabs>
          <w:tab w:val="right" w:leader="dot" w:pos="8306"/>
        </w:tabs>
      </w:pPr>
      <w:hyperlink w:anchor="_Toc12175" w:history="1">
        <w:r>
          <w:rPr>
            <w:rFonts w:ascii="仿宋" w:eastAsia="仿宋" w:hAnsi="仿宋" w:cs="仿宋" w:hint="eastAsia"/>
            <w:lang w:eastAsia="zh-CN"/>
          </w:rPr>
          <w:t>六、摇臂项目可持续发展</w:t>
        </w:r>
        <w:r>
          <w:tab/>
        </w:r>
        <w:r>
          <w:fldChar w:fldCharType="begin"/>
        </w:r>
        <w:r>
          <w:instrText xml:space="preserve"> PAGEREF _Toc12175 \h </w:instrText>
        </w:r>
        <w:r>
          <w:fldChar w:fldCharType="separate"/>
        </w:r>
        <w:r>
          <w:t>17</w:t>
        </w:r>
        <w:r>
          <w:fldChar w:fldCharType="end"/>
        </w:r>
      </w:hyperlink>
    </w:p>
    <w:p>
      <w:pPr>
        <w:pStyle w:val="TOC2"/>
        <w:tabs>
          <w:tab w:val="right" w:leader="dot" w:pos="8306"/>
        </w:tabs>
      </w:pPr>
      <w:hyperlink w:anchor="_Toc21208" w:history="1">
        <w:r>
          <w:rPr>
            <w:rFonts w:ascii="仿宋" w:eastAsia="仿宋" w:hAnsi="仿宋" w:cs="仿宋" w:hint="eastAsia"/>
            <w:lang w:eastAsia="zh-CN"/>
          </w:rPr>
          <w:t>(一)、可持续战略与实践</w:t>
        </w:r>
        <w:r>
          <w:tab/>
        </w:r>
        <w:r>
          <w:fldChar w:fldCharType="begin"/>
        </w:r>
        <w:r>
          <w:instrText xml:space="preserve"> PAGEREF _Toc21208 \h </w:instrText>
        </w:r>
        <w:r>
          <w:fldChar w:fldCharType="separate"/>
        </w:r>
        <w:r>
          <w:t>17</w:t>
        </w:r>
        <w:r>
          <w:fldChar w:fldCharType="end"/>
        </w:r>
      </w:hyperlink>
    </w:p>
    <w:p>
      <w:pPr>
        <w:pStyle w:val="TOC2"/>
        <w:tabs>
          <w:tab w:val="right" w:leader="dot" w:pos="8306"/>
        </w:tabs>
      </w:pPr>
      <w:hyperlink w:anchor="_Toc26565" w:history="1">
        <w:r>
          <w:rPr>
            <w:rFonts w:ascii="仿宋" w:eastAsia="仿宋" w:hAnsi="仿宋" w:cs="仿宋" w:hint="eastAsia"/>
            <w:lang w:eastAsia="zh-CN"/>
          </w:rPr>
          <w:t>(二)、环保与社会责任</w:t>
        </w:r>
        <w:r>
          <w:tab/>
        </w:r>
        <w:r>
          <w:fldChar w:fldCharType="begin"/>
        </w:r>
        <w:r>
          <w:instrText xml:space="preserve"> PAGEREF _Toc26565 \h </w:instrText>
        </w:r>
        <w:r>
          <w:fldChar w:fldCharType="separate"/>
        </w:r>
        <w:r>
          <w:t>18</w:t>
        </w:r>
        <w:r>
          <w:fldChar w:fldCharType="end"/>
        </w:r>
      </w:hyperlink>
    </w:p>
    <w:p>
      <w:pPr>
        <w:pStyle w:val="TOC1"/>
        <w:tabs>
          <w:tab w:val="right" w:leader="dot" w:pos="8306"/>
        </w:tabs>
      </w:pPr>
      <w:hyperlink w:anchor="_Toc16276" w:history="1">
        <w:r>
          <w:rPr>
            <w:rFonts w:ascii="仿宋" w:eastAsia="仿宋" w:hAnsi="仿宋" w:cs="仿宋" w:hint="eastAsia"/>
            <w:lang w:eastAsia="zh-CN"/>
          </w:rPr>
          <w:t>七、摇臂项目经营效益</w:t>
        </w:r>
        <w:r>
          <w:tab/>
        </w:r>
        <w:r>
          <w:fldChar w:fldCharType="begin"/>
        </w:r>
        <w:r>
          <w:instrText xml:space="preserve"> PAGEREF _Toc16276 \h </w:instrText>
        </w:r>
        <w:r>
          <w:fldChar w:fldCharType="separate"/>
        </w:r>
        <w:r>
          <w:t>19</w:t>
        </w:r>
        <w:r>
          <w:fldChar w:fldCharType="end"/>
        </w:r>
      </w:hyperlink>
    </w:p>
    <w:p>
      <w:pPr>
        <w:pStyle w:val="TOC2"/>
        <w:tabs>
          <w:tab w:val="right" w:leader="dot" w:pos="8306"/>
        </w:tabs>
      </w:pPr>
      <w:hyperlink w:anchor="_Toc31632" w:history="1">
        <w:r>
          <w:rPr>
            <w:rFonts w:ascii="仿宋" w:eastAsia="仿宋" w:hAnsi="仿宋" w:cs="仿宋" w:hint="eastAsia"/>
            <w:lang w:eastAsia="zh-CN"/>
          </w:rPr>
          <w:t>(一)、经济评价财务测算</w:t>
        </w:r>
        <w:r>
          <w:tab/>
        </w:r>
        <w:r>
          <w:fldChar w:fldCharType="begin"/>
        </w:r>
        <w:r>
          <w:instrText xml:space="preserve"> PAGEREF _Toc31632 \h </w:instrText>
        </w:r>
        <w:r>
          <w:fldChar w:fldCharType="separate"/>
        </w:r>
        <w:r>
          <w:t>19</w:t>
        </w:r>
        <w:r>
          <w:fldChar w:fldCharType="end"/>
        </w:r>
      </w:hyperlink>
    </w:p>
    <w:p>
      <w:pPr>
        <w:pStyle w:val="TOC2"/>
        <w:tabs>
          <w:tab w:val="right" w:leader="dot" w:pos="8306"/>
        </w:tabs>
      </w:pPr>
      <w:hyperlink w:anchor="_Toc10196" w:history="1">
        <w:r>
          <w:rPr>
            <w:rFonts w:ascii="仿宋" w:eastAsia="仿宋" w:hAnsi="仿宋" w:cs="仿宋" w:hint="eastAsia"/>
            <w:lang w:eastAsia="zh-CN"/>
          </w:rPr>
          <w:t>(二)、摇臂项目盈利能力分析</w:t>
        </w:r>
        <w:r>
          <w:tab/>
        </w:r>
        <w:r>
          <w:fldChar w:fldCharType="begin"/>
        </w:r>
        <w:r>
          <w:instrText xml:space="preserve"> PAGEREF _Toc10196 \h </w:instrText>
        </w:r>
        <w:r>
          <w:fldChar w:fldCharType="separate"/>
        </w:r>
        <w:r>
          <w:t>20</w:t>
        </w:r>
        <w:r>
          <w:fldChar w:fldCharType="end"/>
        </w:r>
      </w:hyperlink>
    </w:p>
    <w:p>
      <w:pPr>
        <w:pStyle w:val="TOC1"/>
        <w:tabs>
          <w:tab w:val="right" w:leader="dot" w:pos="8306"/>
        </w:tabs>
      </w:pPr>
      <w:hyperlink w:anchor="_Toc17166" w:history="1">
        <w:r>
          <w:rPr>
            <w:rFonts w:ascii="仿宋" w:eastAsia="仿宋" w:hAnsi="仿宋" w:cs="仿宋" w:hint="eastAsia"/>
            <w:lang w:eastAsia="zh-CN"/>
          </w:rPr>
          <w:t>八、摇臂项目环境影响分析</w:t>
        </w:r>
        <w:r>
          <w:tab/>
        </w:r>
        <w:r>
          <w:fldChar w:fldCharType="begin"/>
        </w:r>
        <w:r>
          <w:instrText xml:space="preserve"> PAGEREF _Toc17166 \h </w:instrText>
        </w:r>
        <w:r>
          <w:fldChar w:fldCharType="separate"/>
        </w:r>
        <w:r>
          <w:t>21</w:t>
        </w:r>
        <w:r>
          <w:fldChar w:fldCharType="end"/>
        </w:r>
      </w:hyperlink>
    </w:p>
    <w:p>
      <w:pPr>
        <w:pStyle w:val="TOC2"/>
        <w:tabs>
          <w:tab w:val="right" w:leader="dot" w:pos="8306"/>
        </w:tabs>
      </w:pPr>
      <w:hyperlink w:anchor="_Toc3902" w:history="1">
        <w:r>
          <w:rPr>
            <w:rFonts w:ascii="仿宋" w:eastAsia="仿宋" w:hAnsi="仿宋" w:cs="仿宋" w:hint="eastAsia"/>
            <w:lang w:eastAsia="zh-CN"/>
          </w:rPr>
          <w:t>(一)、建设区域环境质量现状</w:t>
        </w:r>
        <w:r>
          <w:tab/>
        </w:r>
        <w:r>
          <w:fldChar w:fldCharType="begin"/>
        </w:r>
        <w:r>
          <w:instrText xml:space="preserve"> PAGEREF _Toc3902 \h </w:instrText>
        </w:r>
        <w:r>
          <w:fldChar w:fldCharType="separate"/>
        </w:r>
        <w:r>
          <w:t>21</w:t>
        </w:r>
        <w:r>
          <w:fldChar w:fldCharType="end"/>
        </w:r>
      </w:hyperlink>
    </w:p>
    <w:p>
      <w:pPr>
        <w:pStyle w:val="TOC2"/>
        <w:tabs>
          <w:tab w:val="right" w:leader="dot" w:pos="8306"/>
        </w:tabs>
      </w:pPr>
      <w:hyperlink w:anchor="_Toc5963" w:history="1">
        <w:r>
          <w:rPr>
            <w:rFonts w:ascii="仿宋" w:eastAsia="仿宋" w:hAnsi="仿宋" w:cs="仿宋" w:hint="eastAsia"/>
            <w:lang w:eastAsia="zh-CN"/>
          </w:rPr>
          <w:t>(二)、建设期环境保护</w:t>
        </w:r>
        <w:r>
          <w:tab/>
        </w:r>
        <w:r>
          <w:fldChar w:fldCharType="begin"/>
        </w:r>
        <w:r>
          <w:instrText xml:space="preserve"> PAGEREF _Toc5963 \h </w:instrText>
        </w:r>
        <w:r>
          <w:fldChar w:fldCharType="separate"/>
        </w:r>
        <w:r>
          <w:t>22</w:t>
        </w:r>
        <w:r>
          <w:fldChar w:fldCharType="end"/>
        </w:r>
      </w:hyperlink>
    </w:p>
    <w:p>
      <w:pPr>
        <w:pStyle w:val="TOC2"/>
        <w:tabs>
          <w:tab w:val="right" w:leader="dot" w:pos="8306"/>
        </w:tabs>
      </w:pPr>
      <w:hyperlink w:anchor="_Toc9918" w:history="1">
        <w:r>
          <w:rPr>
            <w:rFonts w:ascii="仿宋" w:eastAsia="仿宋" w:hAnsi="仿宋" w:cs="仿宋" w:hint="eastAsia"/>
            <w:lang w:eastAsia="zh-CN"/>
          </w:rPr>
          <w:t>(三)、运营期环境保护</w:t>
        </w:r>
        <w:r>
          <w:tab/>
        </w:r>
        <w:r>
          <w:fldChar w:fldCharType="begin"/>
        </w:r>
        <w:r>
          <w:instrText xml:space="preserve"> PAGEREF _Toc9918 \h </w:instrText>
        </w:r>
        <w:r>
          <w:fldChar w:fldCharType="separate"/>
        </w:r>
        <w:r>
          <w:t>23</w:t>
        </w:r>
        <w:r>
          <w:fldChar w:fldCharType="end"/>
        </w:r>
      </w:hyperlink>
    </w:p>
    <w:p>
      <w:pPr>
        <w:pStyle w:val="TOC2"/>
        <w:tabs>
          <w:tab w:val="right" w:leader="dot" w:pos="8306"/>
        </w:tabs>
      </w:pPr>
      <w:hyperlink w:anchor="_Toc31045" w:history="1">
        <w:r>
          <w:rPr>
            <w:rFonts w:ascii="仿宋" w:eastAsia="仿宋" w:hAnsi="仿宋" w:cs="仿宋" w:hint="eastAsia"/>
            <w:lang w:eastAsia="zh-CN"/>
          </w:rPr>
          <w:t>(四)、摇臂项目建设对区域经济的影响</w:t>
        </w:r>
        <w:r>
          <w:tab/>
        </w:r>
        <w:r>
          <w:fldChar w:fldCharType="begin"/>
        </w:r>
        <w:r>
          <w:instrText xml:space="preserve"> PAGEREF _Toc31045 \h </w:instrText>
        </w:r>
        <w:r>
          <w:fldChar w:fldCharType="separate"/>
        </w:r>
        <w:r>
          <w:t>25</w:t>
        </w:r>
        <w:r>
          <w:fldChar w:fldCharType="end"/>
        </w:r>
      </w:hyperlink>
    </w:p>
    <w:p>
      <w:pPr>
        <w:pStyle w:val="TOC2"/>
        <w:tabs>
          <w:tab w:val="right" w:leader="dot" w:pos="8306"/>
        </w:tabs>
      </w:pPr>
      <w:hyperlink w:anchor="_Toc22523" w:history="1">
        <w:r>
          <w:rPr>
            <w:rFonts w:ascii="仿宋" w:eastAsia="仿宋" w:hAnsi="仿宋" w:cs="仿宋" w:hint="eastAsia"/>
            <w:lang w:eastAsia="zh-CN"/>
          </w:rPr>
          <w:t>(五)、废弃物处理</w:t>
        </w:r>
        <w:r>
          <w:tab/>
        </w:r>
        <w:r>
          <w:fldChar w:fldCharType="begin"/>
        </w:r>
        <w:r>
          <w:instrText xml:space="preserve"> PAGEREF _Toc22523 \h </w:instrText>
        </w:r>
        <w:r>
          <w:fldChar w:fldCharType="separate"/>
        </w:r>
        <w:r>
          <w:t>26</w:t>
        </w:r>
        <w:r>
          <w:fldChar w:fldCharType="end"/>
        </w:r>
      </w:hyperlink>
    </w:p>
    <w:p>
      <w:pPr>
        <w:pStyle w:val="TOC2"/>
        <w:tabs>
          <w:tab w:val="right" w:leader="dot" w:pos="8306"/>
        </w:tabs>
      </w:pPr>
      <w:hyperlink w:anchor="_Toc28198" w:history="1">
        <w:r>
          <w:rPr>
            <w:rFonts w:ascii="仿宋" w:eastAsia="仿宋" w:hAnsi="仿宋" w:cs="仿宋" w:hint="eastAsia"/>
            <w:lang w:eastAsia="zh-CN"/>
          </w:rPr>
          <w:t>(六)、特殊环境影响分析</w:t>
        </w:r>
        <w:r>
          <w:tab/>
        </w:r>
        <w:r>
          <w:fldChar w:fldCharType="begin"/>
        </w:r>
        <w:r>
          <w:instrText xml:space="preserve"> PAGEREF _Toc28198 \h </w:instrText>
        </w:r>
        <w:r>
          <w:fldChar w:fldCharType="separate"/>
        </w:r>
        <w:r>
          <w:t>28</w:t>
        </w:r>
        <w:r>
          <w:fldChar w:fldCharType="end"/>
        </w:r>
      </w:hyperlink>
    </w:p>
    <w:p>
      <w:pPr>
        <w:pStyle w:val="TOC2"/>
        <w:tabs>
          <w:tab w:val="right" w:leader="dot" w:pos="8306"/>
        </w:tabs>
      </w:pPr>
      <w:hyperlink w:anchor="_Toc13613" w:history="1">
        <w:r>
          <w:rPr>
            <w:rFonts w:ascii="仿宋" w:eastAsia="仿宋" w:hAnsi="仿宋" w:cs="仿宋" w:hint="eastAsia"/>
            <w:lang w:eastAsia="zh-CN"/>
          </w:rPr>
          <w:t>(七)、清洁生产</w:t>
        </w:r>
        <w:r>
          <w:tab/>
        </w:r>
        <w:r>
          <w:fldChar w:fldCharType="begin"/>
        </w:r>
        <w:r>
          <w:instrText xml:space="preserve"> PAGEREF _Toc13613 \h </w:instrText>
        </w:r>
        <w:r>
          <w:fldChar w:fldCharType="separate"/>
        </w:r>
        <w:r>
          <w:t>29</w:t>
        </w:r>
        <w:r>
          <w:fldChar w:fldCharType="end"/>
        </w:r>
      </w:hyperlink>
    </w:p>
    <w:p>
      <w:pPr>
        <w:pStyle w:val="TOC2"/>
        <w:tabs>
          <w:tab w:val="right" w:leader="dot" w:pos="8306"/>
        </w:tabs>
      </w:pPr>
      <w:hyperlink w:anchor="_Toc8753" w:history="1">
        <w:r>
          <w:rPr>
            <w:rFonts w:ascii="仿宋" w:eastAsia="仿宋" w:hAnsi="仿宋" w:cs="仿宋" w:hint="eastAsia"/>
            <w:lang w:eastAsia="zh-CN"/>
          </w:rPr>
          <w:t>(八)、环境保护综合评价</w:t>
        </w:r>
        <w:r>
          <w:tab/>
        </w:r>
        <w:r>
          <w:fldChar w:fldCharType="begin"/>
        </w:r>
        <w:r>
          <w:instrText xml:space="preserve"> PAGEREF _Toc8753 \h </w:instrText>
        </w:r>
        <w:r>
          <w:fldChar w:fldCharType="separate"/>
        </w:r>
        <w:r>
          <w:t>30</w:t>
        </w:r>
        <w:r>
          <w:fldChar w:fldCharType="end"/>
        </w:r>
      </w:hyperlink>
    </w:p>
    <w:p>
      <w:pPr>
        <w:pStyle w:val="TOC1"/>
        <w:tabs>
          <w:tab w:val="right" w:leader="dot" w:pos="8306"/>
        </w:tabs>
      </w:pPr>
      <w:hyperlink w:anchor="_Toc14541" w:history="1">
        <w:r>
          <w:rPr>
            <w:rFonts w:ascii="仿宋" w:eastAsia="仿宋" w:hAnsi="仿宋" w:cs="仿宋" w:hint="eastAsia"/>
            <w:lang w:eastAsia="zh-CN"/>
          </w:rPr>
          <w:t>九、摇臂项目风险管理</w:t>
        </w:r>
        <w:r>
          <w:tab/>
        </w:r>
        <w:r>
          <w:fldChar w:fldCharType="begin"/>
        </w:r>
        <w:r>
          <w:instrText xml:space="preserve"> PAGEREF _Toc14541 \h </w:instrText>
        </w:r>
        <w:r>
          <w:fldChar w:fldCharType="separate"/>
        </w:r>
        <w:r>
          <w:t>31</w:t>
        </w:r>
        <w:r>
          <w:fldChar w:fldCharType="end"/>
        </w:r>
      </w:hyperlink>
    </w:p>
    <w:p>
      <w:pPr>
        <w:pStyle w:val="TOC2"/>
        <w:tabs>
          <w:tab w:val="right" w:leader="dot" w:pos="8306"/>
        </w:tabs>
      </w:pPr>
      <w:hyperlink w:anchor="_Toc12339" w:history="1">
        <w:r>
          <w:rPr>
            <w:rFonts w:ascii="仿宋" w:eastAsia="仿宋" w:hAnsi="仿宋" w:cs="仿宋" w:hint="eastAsia"/>
            <w:lang w:eastAsia="zh-CN"/>
          </w:rPr>
          <w:t>(一)、风险识别与评估</w:t>
        </w:r>
        <w:r>
          <w:tab/>
        </w:r>
        <w:r>
          <w:fldChar w:fldCharType="begin"/>
        </w:r>
        <w:r>
          <w:instrText xml:space="preserve"> PAGEREF _Toc12339 \h </w:instrText>
        </w:r>
        <w:r>
          <w:fldChar w:fldCharType="separate"/>
        </w:r>
        <w:r>
          <w:t>31</w:t>
        </w:r>
        <w:r>
          <w:fldChar w:fldCharType="end"/>
        </w:r>
      </w:hyperlink>
    </w:p>
    <w:p>
      <w:pPr>
        <w:pStyle w:val="TOC2"/>
        <w:tabs>
          <w:tab w:val="right" w:leader="dot" w:pos="8306"/>
        </w:tabs>
      </w:pPr>
      <w:hyperlink w:anchor="_Toc23490" w:history="1">
        <w:r>
          <w:rPr>
            <w:rFonts w:ascii="仿宋" w:eastAsia="仿宋" w:hAnsi="仿宋" w:cs="仿宋" w:hint="eastAsia"/>
            <w:lang w:eastAsia="zh-CN"/>
          </w:rPr>
          <w:t>(二)、风险应对策略</w:t>
        </w:r>
        <w:r>
          <w:tab/>
        </w:r>
        <w:r>
          <w:fldChar w:fldCharType="begin"/>
        </w:r>
        <w:r>
          <w:instrText xml:space="preserve"> PAGEREF _Toc23490 \h </w:instrText>
        </w:r>
        <w:r>
          <w:fldChar w:fldCharType="separate"/>
        </w:r>
        <w:r>
          <w:t>32</w:t>
        </w:r>
        <w:r>
          <w:fldChar w:fldCharType="end"/>
        </w:r>
      </w:hyperlink>
    </w:p>
    <w:p>
      <w:pPr>
        <w:pStyle w:val="TOC2"/>
        <w:tabs>
          <w:tab w:val="right" w:leader="dot" w:pos="8306"/>
        </w:tabs>
      </w:pPr>
      <w:hyperlink w:anchor="_Toc6529" w:history="1">
        <w:r>
          <w:rPr>
            <w:rFonts w:ascii="仿宋" w:eastAsia="仿宋" w:hAnsi="仿宋" w:cs="仿宋" w:hint="eastAsia"/>
            <w:lang w:eastAsia="zh-CN"/>
          </w:rPr>
          <w:t>(三)、风险监控与控制</w:t>
        </w:r>
        <w:r>
          <w:tab/>
        </w:r>
        <w:r>
          <w:fldChar w:fldCharType="begin"/>
        </w:r>
        <w:r>
          <w:instrText xml:space="preserve"> PAGEREF _Toc6529 \h </w:instrText>
        </w:r>
        <w:r>
          <w:fldChar w:fldCharType="separate"/>
        </w:r>
        <w:r>
          <w:t>34</w:t>
        </w:r>
        <w:r>
          <w:fldChar w:fldCharType="end"/>
        </w:r>
      </w:hyperlink>
    </w:p>
    <w:p>
      <w:pPr>
        <w:pStyle w:val="TOC1"/>
        <w:tabs>
          <w:tab w:val="right" w:leader="dot" w:pos="8306"/>
        </w:tabs>
      </w:pPr>
      <w:hyperlink w:anchor="_Toc32244" w:history="1">
        <w:r>
          <w:rPr>
            <w:rFonts w:ascii="仿宋" w:eastAsia="仿宋" w:hAnsi="仿宋" w:cs="仿宋" w:hint="eastAsia"/>
            <w:lang w:eastAsia="zh-CN"/>
          </w:rPr>
          <w:t>十、生产安全保护</w:t>
        </w:r>
        <w:r>
          <w:tab/>
        </w:r>
        <w:r>
          <w:fldChar w:fldCharType="begin"/>
        </w:r>
        <w:r>
          <w:instrText xml:space="preserve"> PAGEREF _Toc32244 \h </w:instrText>
        </w:r>
        <w:r>
          <w:fldChar w:fldCharType="separate"/>
        </w:r>
        <w:r>
          <w:t>35</w:t>
        </w:r>
        <w:r>
          <w:fldChar w:fldCharType="end"/>
        </w:r>
      </w:hyperlink>
    </w:p>
    <w:p>
      <w:pPr>
        <w:pStyle w:val="TOC2"/>
        <w:tabs>
          <w:tab w:val="right" w:leader="dot" w:pos="8306"/>
        </w:tabs>
      </w:pPr>
      <w:hyperlink w:anchor="_Toc6845" w:history="1">
        <w:r>
          <w:rPr>
            <w:rFonts w:ascii="仿宋" w:eastAsia="仿宋" w:hAnsi="仿宋" w:cs="仿宋" w:hint="eastAsia"/>
            <w:lang w:eastAsia="zh-CN"/>
          </w:rPr>
          <w:t>(一)、消防安全</w:t>
        </w:r>
        <w:r>
          <w:tab/>
        </w:r>
        <w:r>
          <w:fldChar w:fldCharType="begin"/>
        </w:r>
        <w:r>
          <w:instrText xml:space="preserve"> PAGEREF _Toc6845 \h </w:instrText>
        </w:r>
        <w:r>
          <w:fldChar w:fldCharType="separate"/>
        </w:r>
        <w:r>
          <w:t>35</w:t>
        </w:r>
        <w:r>
          <w:fldChar w:fldCharType="end"/>
        </w:r>
      </w:hyperlink>
    </w:p>
    <w:p>
      <w:pPr>
        <w:pStyle w:val="TOC2"/>
        <w:tabs>
          <w:tab w:val="right" w:leader="dot" w:pos="8306"/>
        </w:tabs>
      </w:pPr>
      <w:hyperlink w:anchor="_Toc15464" w:history="1">
        <w:r>
          <w:rPr>
            <w:rFonts w:ascii="仿宋" w:eastAsia="仿宋" w:hAnsi="仿宋" w:cs="仿宋" w:hint="eastAsia"/>
            <w:lang w:eastAsia="zh-CN"/>
          </w:rPr>
          <w:t>(二)、防火防爆总图布置措施</w:t>
        </w:r>
        <w:r>
          <w:tab/>
        </w:r>
        <w:r>
          <w:fldChar w:fldCharType="begin"/>
        </w:r>
        <w:r>
          <w:instrText xml:space="preserve"> PAGEREF _Toc15464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266" w:history="1">
        <w:r>
          <w:rPr>
            <w:rFonts w:ascii="仿宋" w:eastAsia="仿宋" w:hAnsi="仿宋" w:cs="仿宋" w:hint="eastAsia"/>
            <w:lang w:eastAsia="zh-CN"/>
          </w:rPr>
          <w:t>(三)、自然灾害防范措施</w:t>
        </w:r>
        <w:r>
          <w:tab/>
        </w:r>
        <w:r>
          <w:fldChar w:fldCharType="begin"/>
        </w:r>
        <w:r>
          <w:instrText xml:space="preserve"> PAGEREF _Toc11266 \h </w:instrText>
        </w:r>
        <w:r>
          <w:fldChar w:fldCharType="separate"/>
        </w:r>
        <w:r>
          <w:t>37</w:t>
        </w:r>
        <w:r>
          <w:fldChar w:fldCharType="end"/>
        </w:r>
      </w:hyperlink>
    </w:p>
    <w:p>
      <w:pPr>
        <w:pStyle w:val="TOC2"/>
        <w:tabs>
          <w:tab w:val="right" w:leader="dot" w:pos="8306"/>
        </w:tabs>
      </w:pPr>
      <w:hyperlink w:anchor="_Toc26966" w:history="1">
        <w:r>
          <w:rPr>
            <w:rFonts w:ascii="仿宋" w:eastAsia="仿宋" w:hAnsi="仿宋" w:cs="仿宋" w:hint="eastAsia"/>
            <w:lang w:eastAsia="zh-CN"/>
          </w:rPr>
          <w:t>(四)、安全色及安全标志使用要求</w:t>
        </w:r>
        <w:r>
          <w:tab/>
        </w:r>
        <w:r>
          <w:fldChar w:fldCharType="begin"/>
        </w:r>
        <w:r>
          <w:instrText xml:space="preserve"> PAGEREF _Toc26966 \h </w:instrText>
        </w:r>
        <w:r>
          <w:fldChar w:fldCharType="separate"/>
        </w:r>
        <w:r>
          <w:t>38</w:t>
        </w:r>
        <w:r>
          <w:fldChar w:fldCharType="end"/>
        </w:r>
      </w:hyperlink>
    </w:p>
    <w:p>
      <w:pPr>
        <w:pStyle w:val="TOC2"/>
        <w:tabs>
          <w:tab w:val="right" w:leader="dot" w:pos="8306"/>
        </w:tabs>
      </w:pPr>
      <w:hyperlink w:anchor="_Toc12065" w:history="1">
        <w:r>
          <w:rPr>
            <w:rFonts w:ascii="仿宋" w:eastAsia="仿宋" w:hAnsi="仿宋" w:cs="仿宋" w:hint="eastAsia"/>
            <w:lang w:eastAsia="zh-CN"/>
          </w:rPr>
          <w:t>(五)、防尘防毒措施</w:t>
        </w:r>
        <w:r>
          <w:tab/>
        </w:r>
        <w:r>
          <w:fldChar w:fldCharType="begin"/>
        </w:r>
        <w:r>
          <w:instrText xml:space="preserve"> PAGEREF _Toc12065 \h </w:instrText>
        </w:r>
        <w:r>
          <w:fldChar w:fldCharType="separate"/>
        </w:r>
        <w:r>
          <w:t>39</w:t>
        </w:r>
        <w:r>
          <w:fldChar w:fldCharType="end"/>
        </w:r>
      </w:hyperlink>
    </w:p>
    <w:p>
      <w:pPr>
        <w:pStyle w:val="TOC2"/>
        <w:tabs>
          <w:tab w:val="right" w:leader="dot" w:pos="8306"/>
        </w:tabs>
      </w:pPr>
      <w:hyperlink w:anchor="_Toc15833" w:history="1">
        <w:r>
          <w:rPr>
            <w:rFonts w:ascii="仿宋" w:eastAsia="仿宋" w:hAnsi="仿宋" w:cs="仿宋" w:hint="eastAsia"/>
            <w:lang w:eastAsia="zh-CN"/>
          </w:rPr>
          <w:t>(六)、防静电、触电防护及防雷措施</w:t>
        </w:r>
        <w:r>
          <w:tab/>
        </w:r>
        <w:r>
          <w:fldChar w:fldCharType="begin"/>
        </w:r>
        <w:r>
          <w:instrText xml:space="preserve"> PAGEREF _Toc15833 \h </w:instrText>
        </w:r>
        <w:r>
          <w:fldChar w:fldCharType="separate"/>
        </w:r>
        <w:r>
          <w:t>40</w:t>
        </w:r>
        <w:r>
          <w:fldChar w:fldCharType="end"/>
        </w:r>
      </w:hyperlink>
    </w:p>
    <w:p>
      <w:pPr>
        <w:pStyle w:val="TOC2"/>
        <w:tabs>
          <w:tab w:val="right" w:leader="dot" w:pos="8306"/>
        </w:tabs>
      </w:pPr>
      <w:hyperlink w:anchor="_Toc9493" w:history="1">
        <w:r>
          <w:rPr>
            <w:rFonts w:ascii="仿宋" w:eastAsia="仿宋" w:hAnsi="仿宋" w:cs="仿宋" w:hint="eastAsia"/>
            <w:lang w:eastAsia="zh-CN"/>
          </w:rPr>
          <w:t>(七)、机械设备安全保障措施</w:t>
        </w:r>
        <w:r>
          <w:tab/>
        </w:r>
        <w:r>
          <w:fldChar w:fldCharType="begin"/>
        </w:r>
        <w:r>
          <w:instrText xml:space="preserve"> PAGEREF _Toc9493 \h </w:instrText>
        </w:r>
        <w:r>
          <w:fldChar w:fldCharType="separate"/>
        </w:r>
        <w:r>
          <w:t>41</w:t>
        </w:r>
        <w:r>
          <w:fldChar w:fldCharType="end"/>
        </w:r>
      </w:hyperlink>
    </w:p>
    <w:p>
      <w:pPr>
        <w:pStyle w:val="TOC1"/>
        <w:tabs>
          <w:tab w:val="right" w:leader="dot" w:pos="8306"/>
        </w:tabs>
      </w:pPr>
      <w:hyperlink w:anchor="_Toc23076" w:history="1">
        <w:r>
          <w:rPr>
            <w:rFonts w:ascii="仿宋" w:eastAsia="仿宋" w:hAnsi="仿宋" w:cs="仿宋" w:hint="eastAsia"/>
            <w:lang w:eastAsia="zh-CN"/>
          </w:rPr>
          <w:t>十一、摇臂项目技术管理</w:t>
        </w:r>
        <w:r>
          <w:tab/>
        </w:r>
        <w:r>
          <w:fldChar w:fldCharType="begin"/>
        </w:r>
        <w:r>
          <w:instrText xml:space="preserve"> PAGEREF _Toc23076 \h </w:instrText>
        </w:r>
        <w:r>
          <w:fldChar w:fldCharType="separate"/>
        </w:r>
        <w:r>
          <w:t>43</w:t>
        </w:r>
        <w:r>
          <w:fldChar w:fldCharType="end"/>
        </w:r>
      </w:hyperlink>
    </w:p>
    <w:p>
      <w:pPr>
        <w:pStyle w:val="TOC2"/>
        <w:tabs>
          <w:tab w:val="right" w:leader="dot" w:pos="8306"/>
        </w:tabs>
      </w:pPr>
      <w:hyperlink w:anchor="_Toc19423" w:history="1">
        <w:r>
          <w:rPr>
            <w:rFonts w:ascii="仿宋" w:eastAsia="仿宋" w:hAnsi="仿宋" w:cs="仿宋" w:hint="eastAsia"/>
            <w:lang w:eastAsia="zh-CN"/>
          </w:rPr>
          <w:t>(一)、技术方案选用方向</w:t>
        </w:r>
        <w:r>
          <w:tab/>
        </w:r>
        <w:r>
          <w:fldChar w:fldCharType="begin"/>
        </w:r>
        <w:r>
          <w:instrText xml:space="preserve"> PAGEREF _Toc19423 \h </w:instrText>
        </w:r>
        <w:r>
          <w:fldChar w:fldCharType="separate"/>
        </w:r>
        <w:r>
          <w:t>43</w:t>
        </w:r>
        <w:r>
          <w:fldChar w:fldCharType="end"/>
        </w:r>
      </w:hyperlink>
    </w:p>
    <w:p>
      <w:pPr>
        <w:pStyle w:val="TOC2"/>
        <w:tabs>
          <w:tab w:val="right" w:leader="dot" w:pos="8306"/>
        </w:tabs>
      </w:pPr>
      <w:hyperlink w:anchor="_Toc4197" w:history="1">
        <w:r>
          <w:rPr>
            <w:rFonts w:ascii="仿宋" w:eastAsia="仿宋" w:hAnsi="仿宋" w:cs="仿宋" w:hint="eastAsia"/>
            <w:lang w:eastAsia="zh-CN"/>
          </w:rPr>
          <w:t>(二)、工艺技术方案选用原则</w:t>
        </w:r>
        <w:r>
          <w:tab/>
        </w:r>
        <w:r>
          <w:fldChar w:fldCharType="begin"/>
        </w:r>
        <w:r>
          <w:instrText xml:space="preserve"> PAGEREF _Toc4197 \h </w:instrText>
        </w:r>
        <w:r>
          <w:fldChar w:fldCharType="separate"/>
        </w:r>
        <w:r>
          <w:t>44</w:t>
        </w:r>
        <w:r>
          <w:fldChar w:fldCharType="end"/>
        </w:r>
      </w:hyperlink>
    </w:p>
    <w:p>
      <w:pPr>
        <w:pStyle w:val="TOC2"/>
        <w:tabs>
          <w:tab w:val="right" w:leader="dot" w:pos="8306"/>
        </w:tabs>
      </w:pPr>
      <w:hyperlink w:anchor="_Toc20577" w:history="1">
        <w:r>
          <w:rPr>
            <w:rFonts w:ascii="仿宋" w:eastAsia="仿宋" w:hAnsi="仿宋" w:cs="仿宋" w:hint="eastAsia"/>
            <w:lang w:eastAsia="zh-CN"/>
          </w:rPr>
          <w:t>(三)、工艺技术方案要求</w:t>
        </w:r>
        <w:r>
          <w:tab/>
        </w:r>
        <w:r>
          <w:fldChar w:fldCharType="begin"/>
        </w:r>
        <w:r>
          <w:instrText xml:space="preserve"> PAGEREF _Toc20577 \h </w:instrText>
        </w:r>
        <w:r>
          <w:fldChar w:fldCharType="separate"/>
        </w:r>
        <w:r>
          <w:t>46</w:t>
        </w:r>
        <w:r>
          <w:fldChar w:fldCharType="end"/>
        </w:r>
      </w:hyperlink>
    </w:p>
    <w:p>
      <w:pPr>
        <w:pStyle w:val="TOC1"/>
        <w:tabs>
          <w:tab w:val="right" w:leader="dot" w:pos="8306"/>
        </w:tabs>
      </w:pPr>
      <w:hyperlink w:anchor="_Toc6075" w:history="1">
        <w:r>
          <w:rPr>
            <w:rFonts w:ascii="仿宋" w:eastAsia="仿宋" w:hAnsi="仿宋" w:cs="仿宋" w:hint="eastAsia"/>
            <w:lang w:eastAsia="zh-CN"/>
          </w:rPr>
          <w:t>十二、摇臂项目创新与研发</w:t>
        </w:r>
        <w:r>
          <w:tab/>
        </w:r>
        <w:r>
          <w:fldChar w:fldCharType="begin"/>
        </w:r>
        <w:r>
          <w:instrText xml:space="preserve"> PAGEREF _Toc6075 \h </w:instrText>
        </w:r>
        <w:r>
          <w:fldChar w:fldCharType="separate"/>
        </w:r>
        <w:r>
          <w:t>49</w:t>
        </w:r>
        <w:r>
          <w:fldChar w:fldCharType="end"/>
        </w:r>
      </w:hyperlink>
    </w:p>
    <w:p>
      <w:pPr>
        <w:pStyle w:val="TOC2"/>
        <w:tabs>
          <w:tab w:val="right" w:leader="dot" w:pos="8306"/>
        </w:tabs>
      </w:pPr>
      <w:hyperlink w:anchor="_Toc23537" w:history="1">
        <w:r>
          <w:rPr>
            <w:rFonts w:ascii="仿宋" w:eastAsia="仿宋" w:hAnsi="仿宋" w:cs="仿宋" w:hint="eastAsia"/>
            <w:lang w:eastAsia="zh-CN"/>
          </w:rPr>
          <w:t>(一)、创新策略与方向</w:t>
        </w:r>
        <w:r>
          <w:tab/>
        </w:r>
        <w:r>
          <w:fldChar w:fldCharType="begin"/>
        </w:r>
        <w:r>
          <w:instrText xml:space="preserve"> PAGEREF _Toc23537 \h </w:instrText>
        </w:r>
        <w:r>
          <w:fldChar w:fldCharType="separate"/>
        </w:r>
        <w:r>
          <w:t>49</w:t>
        </w:r>
        <w:r>
          <w:fldChar w:fldCharType="end"/>
        </w:r>
      </w:hyperlink>
    </w:p>
    <w:p>
      <w:pPr>
        <w:pStyle w:val="TOC2"/>
        <w:tabs>
          <w:tab w:val="right" w:leader="dot" w:pos="8306"/>
        </w:tabs>
      </w:pPr>
      <w:hyperlink w:anchor="_Toc28655" w:history="1">
        <w:r>
          <w:rPr>
            <w:rFonts w:ascii="仿宋" w:eastAsia="仿宋" w:hAnsi="仿宋" w:cs="仿宋" w:hint="eastAsia"/>
            <w:lang w:eastAsia="zh-CN"/>
          </w:rPr>
          <w:t>(二)、研发规划与投入</w:t>
        </w:r>
        <w:r>
          <w:tab/>
        </w:r>
        <w:r>
          <w:fldChar w:fldCharType="begin"/>
        </w:r>
        <w:r>
          <w:instrText xml:space="preserve"> PAGEREF _Toc28655 \h </w:instrText>
        </w:r>
        <w:r>
          <w:fldChar w:fldCharType="separate"/>
        </w:r>
        <w:r>
          <w:t>50</w:t>
        </w:r>
        <w:r>
          <w:fldChar w:fldCharType="end"/>
        </w:r>
      </w:hyperlink>
    </w:p>
    <w:p>
      <w:pPr>
        <w:pStyle w:val="TOC1"/>
        <w:tabs>
          <w:tab w:val="right" w:leader="dot" w:pos="8306"/>
        </w:tabs>
      </w:pPr>
      <w:hyperlink w:anchor="_Toc17349" w:history="1">
        <w:r>
          <w:rPr>
            <w:rFonts w:ascii="仿宋" w:eastAsia="仿宋" w:hAnsi="仿宋" w:cs="仿宋" w:hint="eastAsia"/>
            <w:lang w:eastAsia="zh-CN"/>
          </w:rPr>
          <w:t>十三、摇臂项目变更管理</w:t>
        </w:r>
        <w:r>
          <w:tab/>
        </w:r>
        <w:r>
          <w:fldChar w:fldCharType="begin"/>
        </w:r>
        <w:r>
          <w:instrText xml:space="preserve"> PAGEREF _Toc17349 \h </w:instrText>
        </w:r>
        <w:r>
          <w:fldChar w:fldCharType="separate"/>
        </w:r>
        <w:r>
          <w:t>52</w:t>
        </w:r>
        <w:r>
          <w:fldChar w:fldCharType="end"/>
        </w:r>
      </w:hyperlink>
    </w:p>
    <w:p>
      <w:pPr>
        <w:pStyle w:val="TOC2"/>
        <w:tabs>
          <w:tab w:val="right" w:leader="dot" w:pos="8306"/>
        </w:tabs>
      </w:pPr>
      <w:hyperlink w:anchor="_Toc17352" w:history="1">
        <w:r>
          <w:rPr>
            <w:rFonts w:ascii="仿宋" w:eastAsia="仿宋" w:hAnsi="仿宋" w:cs="仿宋" w:hint="eastAsia"/>
            <w:lang w:eastAsia="zh-CN"/>
          </w:rPr>
          <w:t>(一)、变更申请与评估</w:t>
        </w:r>
        <w:r>
          <w:tab/>
        </w:r>
        <w:r>
          <w:fldChar w:fldCharType="begin"/>
        </w:r>
        <w:r>
          <w:instrText xml:space="preserve"> PAGEREF _Toc17352 \h </w:instrText>
        </w:r>
        <w:r>
          <w:fldChar w:fldCharType="separate"/>
        </w:r>
        <w:r>
          <w:t>52</w:t>
        </w:r>
        <w:r>
          <w:fldChar w:fldCharType="end"/>
        </w:r>
      </w:hyperlink>
    </w:p>
    <w:p>
      <w:pPr>
        <w:pStyle w:val="TOC2"/>
        <w:tabs>
          <w:tab w:val="right" w:leader="dot" w:pos="8306"/>
        </w:tabs>
      </w:pPr>
      <w:hyperlink w:anchor="_Toc4188" w:history="1">
        <w:r>
          <w:rPr>
            <w:rFonts w:ascii="仿宋" w:eastAsia="仿宋" w:hAnsi="仿宋" w:cs="仿宋" w:hint="eastAsia"/>
            <w:lang w:eastAsia="zh-CN"/>
          </w:rPr>
          <w:t>(二)、变更实施与控制</w:t>
        </w:r>
        <w:r>
          <w:tab/>
        </w:r>
        <w:r>
          <w:fldChar w:fldCharType="begin"/>
        </w:r>
        <w:r>
          <w:instrText xml:space="preserve"> PAGEREF _Toc4188 \h </w:instrText>
        </w:r>
        <w:r>
          <w:fldChar w:fldCharType="separate"/>
        </w:r>
        <w:r>
          <w:t>52</w:t>
        </w:r>
        <w:r>
          <w:fldChar w:fldCharType="end"/>
        </w:r>
      </w:hyperlink>
    </w:p>
    <w:p>
      <w:pPr>
        <w:pStyle w:val="TOC1"/>
        <w:tabs>
          <w:tab w:val="right" w:leader="dot" w:pos="8306"/>
        </w:tabs>
      </w:pPr>
      <w:hyperlink w:anchor="_Toc18232" w:history="1">
        <w:r>
          <w:rPr>
            <w:rFonts w:ascii="仿宋" w:eastAsia="仿宋" w:hAnsi="仿宋" w:cs="仿宋" w:hint="eastAsia"/>
            <w:lang w:eastAsia="zh-CN"/>
          </w:rPr>
          <w:t>十四、摇臂项目实施保障措施</w:t>
        </w:r>
        <w:r>
          <w:tab/>
        </w:r>
        <w:r>
          <w:fldChar w:fldCharType="begin"/>
        </w:r>
        <w:r>
          <w:instrText xml:space="preserve"> PAGEREF _Toc18232 \h </w:instrText>
        </w:r>
        <w:r>
          <w:fldChar w:fldCharType="separate"/>
        </w:r>
        <w:r>
          <w:t>53</w:t>
        </w:r>
        <w:r>
          <w:fldChar w:fldCharType="end"/>
        </w:r>
      </w:hyperlink>
    </w:p>
    <w:p>
      <w:pPr>
        <w:pStyle w:val="TOC2"/>
        <w:tabs>
          <w:tab w:val="right" w:leader="dot" w:pos="8306"/>
        </w:tabs>
      </w:pPr>
      <w:hyperlink w:anchor="_Toc1424" w:history="1">
        <w:r>
          <w:rPr>
            <w:rFonts w:ascii="仿宋" w:eastAsia="仿宋" w:hAnsi="仿宋" w:cs="仿宋" w:hint="eastAsia"/>
            <w:lang w:eastAsia="zh-CN"/>
          </w:rPr>
          <w:t>(一)、摇臂项目实施保障机制</w:t>
        </w:r>
        <w:r>
          <w:tab/>
        </w:r>
        <w:r>
          <w:fldChar w:fldCharType="begin"/>
        </w:r>
        <w:r>
          <w:instrText xml:space="preserve"> PAGEREF _Toc1424 \h </w:instrText>
        </w:r>
        <w:r>
          <w:fldChar w:fldCharType="separate"/>
        </w:r>
        <w:r>
          <w:t>53</w:t>
        </w:r>
        <w:r>
          <w:fldChar w:fldCharType="end"/>
        </w:r>
      </w:hyperlink>
    </w:p>
    <w:p>
      <w:pPr>
        <w:pStyle w:val="TOC2"/>
        <w:tabs>
          <w:tab w:val="right" w:leader="dot" w:pos="8306"/>
        </w:tabs>
      </w:pPr>
      <w:hyperlink w:anchor="_Toc14256" w:history="1">
        <w:r>
          <w:rPr>
            <w:rFonts w:ascii="仿宋" w:eastAsia="仿宋" w:hAnsi="仿宋" w:cs="仿宋" w:hint="eastAsia"/>
            <w:lang w:eastAsia="zh-CN"/>
          </w:rPr>
          <w:t>(二)、摇臂项目法律合规要求</w:t>
        </w:r>
        <w:r>
          <w:tab/>
        </w:r>
        <w:r>
          <w:fldChar w:fldCharType="begin"/>
        </w:r>
        <w:r>
          <w:instrText xml:space="preserve"> PAGEREF _Toc14256 \h </w:instrText>
        </w:r>
        <w:r>
          <w:fldChar w:fldCharType="separate"/>
        </w:r>
        <w:r>
          <w:t>56</w:t>
        </w:r>
        <w:r>
          <w:fldChar w:fldCharType="end"/>
        </w:r>
      </w:hyperlink>
    </w:p>
    <w:p>
      <w:pPr>
        <w:pStyle w:val="TOC2"/>
        <w:tabs>
          <w:tab w:val="right" w:leader="dot" w:pos="8306"/>
        </w:tabs>
      </w:pPr>
      <w:hyperlink w:anchor="_Toc22532" w:history="1">
        <w:r>
          <w:rPr>
            <w:rFonts w:ascii="仿宋" w:eastAsia="仿宋" w:hAnsi="仿宋" w:cs="仿宋" w:hint="eastAsia"/>
            <w:lang w:eastAsia="zh-CN"/>
          </w:rPr>
          <w:t>(三)、摇臂项目合同管理与法律事务</w:t>
        </w:r>
        <w:r>
          <w:tab/>
        </w:r>
        <w:r>
          <w:fldChar w:fldCharType="begin"/>
        </w:r>
        <w:r>
          <w:instrText xml:space="preserve"> PAGEREF _Toc22532 \h </w:instrText>
        </w:r>
        <w:r>
          <w:fldChar w:fldCharType="separate"/>
        </w:r>
        <w:r>
          <w:t>60</w:t>
        </w:r>
        <w:r>
          <w:fldChar w:fldCharType="end"/>
        </w:r>
      </w:hyperlink>
    </w:p>
    <w:p>
      <w:pPr>
        <w:pStyle w:val="TOC2"/>
        <w:tabs>
          <w:tab w:val="right" w:leader="dot" w:pos="8306"/>
        </w:tabs>
      </w:pPr>
      <w:hyperlink w:anchor="_Toc6240" w:history="1">
        <w:r>
          <w:rPr>
            <w:rFonts w:ascii="仿宋" w:eastAsia="仿宋" w:hAnsi="仿宋" w:cs="仿宋" w:hint="eastAsia"/>
            <w:lang w:eastAsia="zh-CN"/>
          </w:rPr>
          <w:t>(四)、摇臂项目知识产权保护策略</w:t>
        </w:r>
        <w:r>
          <w:tab/>
        </w:r>
        <w:r>
          <w:fldChar w:fldCharType="begin"/>
        </w:r>
        <w:r>
          <w:instrText xml:space="preserve"> PAGEREF _Toc6240 \h </w:instrText>
        </w:r>
        <w:r>
          <w:fldChar w:fldCharType="separate"/>
        </w:r>
        <w:r>
          <w:t>66</w:t>
        </w:r>
        <w:r>
          <w:fldChar w:fldCharType="end"/>
        </w:r>
      </w:hyperlink>
    </w:p>
    <w:p>
      <w:pPr>
        <w:pStyle w:val="TOC1"/>
        <w:tabs>
          <w:tab w:val="right" w:leader="dot" w:pos="8306"/>
        </w:tabs>
      </w:pPr>
      <w:hyperlink w:anchor="_Toc25333" w:history="1">
        <w:r>
          <w:rPr>
            <w:rFonts w:ascii="仿宋" w:eastAsia="仿宋" w:hAnsi="仿宋" w:cs="仿宋" w:hint="eastAsia"/>
            <w:lang w:eastAsia="zh-CN"/>
          </w:rPr>
          <w:t>十五、供应链管理</w:t>
        </w:r>
        <w:r>
          <w:tab/>
        </w:r>
        <w:r>
          <w:fldChar w:fldCharType="begin"/>
        </w:r>
        <w:r>
          <w:instrText xml:space="preserve"> PAGEREF _Toc25333 \h </w:instrText>
        </w:r>
        <w:r>
          <w:fldChar w:fldCharType="separate"/>
        </w:r>
        <w:r>
          <w:t>68</w:t>
        </w:r>
        <w:r>
          <w:fldChar w:fldCharType="end"/>
        </w:r>
      </w:hyperlink>
    </w:p>
    <w:p>
      <w:pPr>
        <w:pStyle w:val="TOC2"/>
        <w:tabs>
          <w:tab w:val="right" w:leader="dot" w:pos="8306"/>
        </w:tabs>
      </w:pPr>
      <w:hyperlink w:anchor="_Toc20783" w:history="1">
        <w:r>
          <w:rPr>
            <w:rFonts w:ascii="仿宋" w:eastAsia="仿宋" w:hAnsi="仿宋" w:cs="仿宋" w:hint="eastAsia"/>
            <w:lang w:eastAsia="zh-CN"/>
          </w:rPr>
          <w:t>(一)、供应链战略规划</w:t>
        </w:r>
        <w:r>
          <w:tab/>
        </w:r>
        <w:r>
          <w:fldChar w:fldCharType="begin"/>
        </w:r>
        <w:r>
          <w:instrText xml:space="preserve"> PAGEREF _Toc20783 \h </w:instrText>
        </w:r>
        <w:r>
          <w:fldChar w:fldCharType="separate"/>
        </w:r>
        <w:r>
          <w:t>68</w:t>
        </w:r>
        <w:r>
          <w:fldChar w:fldCharType="end"/>
        </w:r>
      </w:hyperlink>
    </w:p>
    <w:p>
      <w:pPr>
        <w:pStyle w:val="TOC2"/>
        <w:tabs>
          <w:tab w:val="right" w:leader="dot" w:pos="8306"/>
        </w:tabs>
      </w:pPr>
      <w:hyperlink w:anchor="_Toc2500" w:history="1">
        <w:r>
          <w:rPr>
            <w:rFonts w:ascii="仿宋" w:eastAsia="仿宋" w:hAnsi="仿宋" w:cs="仿宋" w:hint="eastAsia"/>
            <w:lang w:eastAsia="zh-CN"/>
          </w:rPr>
          <w:t>(二)、供应商选择与合作</w:t>
        </w:r>
        <w:r>
          <w:tab/>
        </w:r>
        <w:r>
          <w:fldChar w:fldCharType="begin"/>
        </w:r>
        <w:r>
          <w:instrText xml:space="preserve"> PAGEREF _Toc2500 \h </w:instrText>
        </w:r>
        <w:r>
          <w:fldChar w:fldCharType="separate"/>
        </w:r>
        <w:r>
          <w:t>70</w:t>
        </w:r>
        <w:r>
          <w:fldChar w:fldCharType="end"/>
        </w:r>
      </w:hyperlink>
    </w:p>
    <w:p>
      <w:pPr>
        <w:pStyle w:val="TOC2"/>
        <w:tabs>
          <w:tab w:val="right" w:leader="dot" w:pos="8306"/>
        </w:tabs>
      </w:pPr>
      <w:hyperlink w:anchor="_Toc20137" w:history="1">
        <w:r>
          <w:rPr>
            <w:rFonts w:ascii="仿宋" w:eastAsia="仿宋" w:hAnsi="仿宋" w:cs="仿宋" w:hint="eastAsia"/>
            <w:lang w:eastAsia="zh-CN"/>
          </w:rPr>
          <w:t>(三)、物流与库存管理</w:t>
        </w:r>
        <w:r>
          <w:tab/>
        </w:r>
        <w:r>
          <w:fldChar w:fldCharType="begin"/>
        </w:r>
        <w:r>
          <w:instrText xml:space="preserve"> PAGEREF _Toc20137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16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9272"/>
      <w:r>
        <w:rPr>
          <w:rFonts w:ascii="仿宋" w:eastAsia="仿宋" w:hAnsi="仿宋" w:cs="仿宋" w:hint="eastAsia"/>
          <w:sz w:val="28"/>
          <w:lang w:eastAsia="zh-CN"/>
        </w:rPr>
        <w:t>一、摇臂项目危机管理</w:t>
      </w:r>
      <w:bookmarkEnd w:id="2"/>
    </w:p>
    <w:p>
      <w:pPr>
        <w:pStyle w:val="Heading2"/>
        <w:rPr>
          <w:rFonts w:ascii="仿宋" w:eastAsia="仿宋" w:hAnsi="仿宋" w:cs="仿宋" w:hint="eastAsia"/>
          <w:lang w:eastAsia="zh-CN"/>
        </w:rPr>
      </w:pPr>
      <w:bookmarkStart w:id="3" w:name="_Toc1422"/>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摇臂项目危机管理中，危机预警与识别是确保摇臂项目稳健运行的核心步骤。通过建立全面的监测机制，摇臂项目团队旨在及时发现和理解潜在的风险和危机因素，以便采取及时的预防和应对措施，确保摇臂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首先，通过深入的风险评估，摇臂项目团队全面分析了整个摇臂项目和各个阶段可能存在的威胁。这包括准确评估每个潜在风险的发生概率和可能影响的程度，为后续危机预警提供了有力支持。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摇臂项目团队着重于明确定义摇臂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摇臂项目进展的持续监控，团队能够及时发现潜在问题并作出迅速反应。摇臂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在这一阶段，团队的专业素养和反应速度将发挥至关重要的作用，以确保潜在危机能够在初期得到有效的处理，最大程度地减轻负面影响。通过危机预警与识别，摇臂项目得以更有序、可控地推进。</w:t>
      </w:r>
    </w:p>
    <w:p>
      <w:pPr>
        <w:pStyle w:val="Heading2"/>
        <w:ind w:firstLine="560" w:firstLineChars="200"/>
        <w:rPr>
          <w:rFonts w:ascii="仿宋" w:eastAsia="仿宋" w:hAnsi="仿宋" w:cs="仿宋" w:hint="eastAsia"/>
          <w:sz w:val="28"/>
          <w:lang w:eastAsia="zh-CN"/>
        </w:rPr>
      </w:pPr>
      <w:bookmarkStart w:id="4" w:name="_Toc18511"/>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在危机发生时，摇臂项目团队立即行动，成立了应急小组。该小组的任务是迅速制定并实施紧急应对措施，以最小化潜在损失。以下是采取的主要措施：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暂停摇臂项目进度：为遏制危机蔓延，摇臂项目暂时停止进行，以便全面评估当前状况。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资源重新分配：重新评估摇臂项目资源的分配，确保最大限度地减小损失。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实时沟通：与关键利益相关者建立实时沟通机制，向他们传递摇臂项目危机的实际状况，保障摇臂项目核心利益。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在紧急应对的同时，摇臂项目团队强调了团队协作和有效沟通的重要性。以下是团队协作的关键举措：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信息共享机制：建立了信息共享平台，确保团队成员能够及时获取摇臂项目危机的实时信息。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领导者沟通：摇臂项目领导者通过定期会议和即时沟通工具，指导团队应对危机，保持团队稳定运行。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随着危机得到初步控制，摇臂项目团队转向制定恢复计划，以确保摇臂项目能够从中迅速恢复。主要恢复计划包括：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修复受损的进度计划：重新评估摇臂项目进度，制定修复计划，确保摇臂项目尽快回归正常进程。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重新调整资源分配：优化资源分配，确保摇臂项目在有限资源下高效运转。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风险管理机制加强：对摇臂项目风险进行全面评估，制定更强化的风险管理策略，以预防未来可能的危机。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30286"/>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1846"/>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摇臂项目的技术管理特点体现在其创新导向。通过引入最先进的技术趋势和解决方案，摇臂项目致力于提升科技含量、提高质量和效率水平。这意味着我们将采用最新的工具和方法，确保摇臂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摇臂项目技术管理的显著特征。通过整合不同领域的技术资源，我们实现了跨学科的协同工作。这有助于优化技术架构，提高整体效能。此外，整合性策略还促进了不同技术团队之间的紧密沟通和高效合作，确保摇臂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摇臂项目所采用的技术。通过不断优化技术方案，摇臂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摇臂项目团队将在摇臂项目初期识别可能的技术风险，并采取相应的预防和应对措施。通过建立健全的风险评估机制，摇臂项目能够在实施过程中及时发现并解决潜在的技术问题，保障摇臂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通过这些独特的技术管理特点，我们确信在摇臂项目中，技术将成为摇臂项目成功的有力支持。这一深度剖析揭示了技术管理在摇臂项目实施中的关键作用，为摇臂项目的技术基础奠定了坚实的基础。</w:t>
      </w:r>
    </w:p>
    <w:p>
      <w:pPr>
        <w:pStyle w:val="Heading2"/>
        <w:ind w:firstLine="560" w:firstLineChars="200"/>
        <w:rPr>
          <w:rFonts w:ascii="仿宋" w:eastAsia="仿宋" w:hAnsi="仿宋" w:cs="仿宋" w:hint="eastAsia"/>
          <w:sz w:val="28"/>
          <w:lang w:eastAsia="zh-CN"/>
        </w:rPr>
      </w:pPr>
      <w:bookmarkStart w:id="7" w:name="_Toc19136"/>
      <w:r>
        <w:rPr>
          <w:rFonts w:ascii="仿宋" w:eastAsia="仿宋" w:hAnsi="仿宋" w:cs="仿宋" w:hint="eastAsia"/>
          <w:sz w:val="28"/>
          <w:lang w:eastAsia="zh-CN"/>
        </w:rPr>
        <w:t>(二)、摇臂项目工艺技术设计方案</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摇臂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摇臂项目将严格按照相关行业规范要求进行组织。通过有效控制产品质量，摇臂项目将致力于为顾客提供优质的摇臂项目产品和良好的服务。这体现了摇臂项目对于生产活动合规性和质量标准的高度重视，为摇臂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摇臂项目注重生态效益和清洁生产原则。摇臂项目建设将紧密结合地方特色经济发展，与社会经济发展规划和区域环境保护规划方案相协调一致。通过与当地区域自然生态系统的结合，摇臂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摇臂项目产品具有多样化的客户需求和个性化的特点。因此，摇臂项目产品规格品种多样，且单批生产数量较小。为满足这一特点，摇臂项目承办单位将建设先进的柔性制造生产线。通过广泛应用柔性制造技术，摇臂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总体而言，摇臂项目采用的技术具有较高的技术含量和自动化水平，处于国内先进水平。这一技术选用不仅体现了对生产效率、质量和环境友好性的高标准要求，同时为摇臂项目的可持续发展奠定了坚实的基础。</w:t>
      </w:r>
    </w:p>
    <w:p>
      <w:pPr>
        <w:pStyle w:val="Heading2"/>
        <w:ind w:firstLine="560" w:firstLineChars="200"/>
        <w:rPr>
          <w:rFonts w:ascii="仿宋" w:eastAsia="仿宋" w:hAnsi="仿宋" w:cs="仿宋" w:hint="eastAsia"/>
          <w:sz w:val="28"/>
          <w:lang w:eastAsia="zh-CN"/>
        </w:rPr>
      </w:pPr>
      <w:bookmarkStart w:id="8" w:name="_Toc2191"/>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为确保摇臂项目的高效生产和技术实施，我们制定了一套精心设计的设备选型方案，以满足摇臂项目生产、质量和环保的要求。该方案的主要特点如下：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摇臂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针对摇臂项目产品的多样性和小批量生产的特点，我们将建设柔性制造生产线。通过在设备选型中考虑柔性制造技术，可以灵活应对不同产品规格和生产需求，实现生产线的高度灵活性和适应性。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13389"/>
      <w:r>
        <w:rPr>
          <w:rFonts w:ascii="仿宋" w:eastAsia="仿宋" w:hAnsi="仿宋" w:cs="仿宋" w:hint="eastAsia"/>
          <w:sz w:val="28"/>
          <w:lang w:eastAsia="zh-CN"/>
        </w:rPr>
        <w:t>三、摇臂项目文档管理</w:t>
      </w:r>
      <w:bookmarkEnd w:id="9"/>
    </w:p>
    <w:p>
      <w:pPr>
        <w:pStyle w:val="Heading2"/>
        <w:rPr>
          <w:rFonts w:ascii="仿宋" w:eastAsia="仿宋" w:hAnsi="仿宋" w:cs="仿宋" w:hint="eastAsia"/>
          <w:lang w:eastAsia="zh-CN"/>
        </w:rPr>
      </w:pPr>
      <w:bookmarkStart w:id="10" w:name="_Toc17991"/>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摇臂项目高度重视文档的质量和准确性，以支持摇臂项目的各项活动和决策。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摇臂项目文档的编制始于摇臂项目计划的初期，我们制定了详细的文档编制计划，明确了每个文档的内容、格式和编写责任人。在摇臂项目启动阶段，我们首先编制了摇臂项目章程，明确定义了摇臂项目的目标、范围、风险等关键要素。随后，摇臂项目团队根据计划陆续编制了需求文档、设计文档、测试文档等各类文档，确保摇臂项目的每个阶段都有清晰的文档支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摇臂项目管理中的重要环节，旨在确保摇臂项目文档符合质量标准和摇臂项目需求。在摇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除了内部审查，我们还进行了外部审查，邀请摇臂项目相关利益方和专业领域的专家对文档进行独立审查。这有助于获取更全面、客观的反馈，确保摇臂项目文档不仅符合内部标准，也满足外部需求。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摇臂项目在文档编制与审查方面建立了严格的管理机制，通过规范的流程和多维度的审查，确保摇臂项目文档的质量、准确性和可靠性，为摇臂项目的顺利推进提供了有力支持。</w:t>
      </w:r>
    </w:p>
    <w:p>
      <w:pPr>
        <w:pStyle w:val="Heading2"/>
        <w:ind w:firstLine="560" w:firstLineChars="200"/>
        <w:rPr>
          <w:rFonts w:ascii="仿宋" w:eastAsia="仿宋" w:hAnsi="仿宋" w:cs="仿宋" w:hint="eastAsia"/>
          <w:sz w:val="28"/>
          <w:lang w:eastAsia="zh-CN"/>
        </w:rPr>
      </w:pPr>
      <w:bookmarkStart w:id="11" w:name="_Toc17069"/>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在摇臂项目中，我们致力于优化文档发布与分发过程，以确保信息的高效传递和团队间协作的顺畅进行。以下是我们采取的关键优化策略：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我们通过多渠道发布文档，包括电子邮件、摇臂项目管理平台、内部网站等，以满足不同团队成员的偏好和需求。多渠道发布确保了信息的全面覆盖。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我们采用了精细的权限控制，确保只有授权人员可以访问敏感信息。这种安全措施保护了摇臂项目文档的机密性，防止了未经授权的信息泄露。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8363"/>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文档存档与归档是摇臂项目生命周期中一个至关重要的环节，直接关系到摇臂项目信息的长期保存和历史记录的完整性。在摇臂项目中，我们实施了一系列有效的文档存档与归档管理策略：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3724"/>
      <w:r>
        <w:rPr>
          <w:rFonts w:ascii="仿宋" w:eastAsia="仿宋" w:hAnsi="仿宋" w:cs="仿宋" w:hint="eastAsia"/>
          <w:sz w:val="28"/>
          <w:lang w:eastAsia="zh-CN"/>
        </w:rPr>
        <w:t>四、产品规划分析</w:t>
      </w:r>
      <w:bookmarkEnd w:id="13"/>
    </w:p>
    <w:p>
      <w:pPr>
        <w:pStyle w:val="Heading2"/>
        <w:rPr>
          <w:rFonts w:ascii="仿宋" w:eastAsia="仿宋" w:hAnsi="仿宋" w:cs="仿宋" w:hint="eastAsia"/>
          <w:lang w:eastAsia="zh-CN"/>
        </w:rPr>
      </w:pPr>
      <w:bookmarkStart w:id="14" w:name="_Toc26888"/>
      <w:r>
        <w:rPr>
          <w:rFonts w:ascii="仿宋" w:eastAsia="仿宋" w:hAnsi="仿宋" w:cs="仿宋" w:hint="eastAsia"/>
          <w:lang w:eastAsia="zh-CN"/>
        </w:rPr>
        <w:t>(一)、产品规划</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摇臂项目的主要产品是XXXX，预计年产值为XXX万元。这一产品在市场中占据着重要的地位，其广泛的应用范围使得该摇臂项目的市场前景非常广阔。</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摇臂项目的xxx产品作为重要的原材料之一，将在多个领域发挥关键作用。其在建筑、交通、能源等方面的广泛应用将为整个产业链提供强大的支持，形成产业协同效应。摇臂项目的年产值XXX万XXX万XXX万万元不仅反映了其在市场上的巨大潜力，更预示着它对国民经济的积极贡献。这种关联度高、涉及面广的产业关系，使得该摇臂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5" w:name="_Toc31275"/>
      <w:r>
        <w:rPr>
          <w:rFonts w:ascii="仿宋" w:eastAsia="仿宋" w:hAnsi="仿宋" w:cs="仿宋" w:hint="eastAsia"/>
          <w:sz w:val="28"/>
          <w:lang w:eastAsia="zh-CN"/>
        </w:rPr>
        <w:t>(二)、建设规模</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摇臂项目总征地面积为XXXX平方米，相当于约XX.XX亩，其中净用地面积为XXXX平方米，红线范围内相当于约XX.XX亩。这一用地规模充分考虑了摇臂项目的建设需求，保障了摇臂项目在合适的空间内得以充分发展。摇臂项目规划的总建筑面积为XXXX平方米，其中主体工程建设占XXXX平方米，计容建筑面积达XXXX平方米。预计建筑工程的投资将达到XXXX万元，为摇臂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摇臂项目计划购置的设备共计XXXX台（套），设备购置费用为XXXX万元。这一设备购置计划充分考虑到摇臂项目的生产需求和技术要求，确保了摇臂项目在生产运营中具备先进的技术装备和高效的生产能力。设备的合理配置将为摇臂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摇臂项目计划总投资为XXXX万元，预计年实现营业收入为XXXX万元。这一产能规模的设定旨在确保摇臂项目能够在投资与回报之间取得平衡，实现长期可持续的发展。摇臂项目的总投资充分考虑到各个方面的需求，包括用地建设、设备购置等多个环节，以确保摇臂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6" w:name="_Toc32308"/>
      <w:r>
        <w:rPr>
          <w:rFonts w:ascii="仿宋" w:eastAsia="仿宋" w:hAnsi="仿宋" w:cs="仿宋" w:hint="eastAsia"/>
          <w:sz w:val="28"/>
          <w:lang w:eastAsia="zh-CN"/>
        </w:rPr>
        <w:t>五、摇臂项目绩效评估</w:t>
      </w:r>
      <w:bookmarkEnd w:id="16"/>
    </w:p>
    <w:p>
      <w:pPr>
        <w:pStyle w:val="Heading2"/>
        <w:rPr>
          <w:rFonts w:ascii="仿宋" w:eastAsia="仿宋" w:hAnsi="仿宋" w:cs="仿宋" w:hint="eastAsia"/>
          <w:lang w:eastAsia="zh-CN"/>
        </w:rPr>
      </w:pPr>
      <w:bookmarkStart w:id="17" w:name="_Toc16434"/>
      <w:r>
        <w:rPr>
          <w:rFonts w:ascii="仿宋" w:eastAsia="仿宋" w:hAnsi="仿宋" w:cs="仿宋" w:hint="eastAsia"/>
          <w:lang w:eastAsia="zh-CN"/>
        </w:rPr>
        <w:t>(一)、绩效评估指标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在摇臂项目中，我们设计了一套全面的绩效评估指标，以确保摇臂项目的可控和成功交付。这些指标跨足摇臂项目目标、成本、进度和质量等多个维度，为我们提供了全面洞察摇臂项目的健康状况。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摇臂项目目标达成率是我们关注的首要指标。我们设定了明确的目标，并通过定期监测和评估，迅速发现并应对潜在的目标偏差。这为摇臂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成本绩效是另一个核心关注点。通过实际成本与预算成本的对比分析，我们深入了解成本差异的原因，及时调整资源分配，保持摇臂项目在经济效益方面的合理水平。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摇臂项目进度作为关键的绩效指标之一，得到了精心的关注。我们制定了详细的摇臂项目进度计划，并设立了进度符合度指标，确保实际进度与计划进度保持一致。这使我们能够快速发现和解决潜在的进度问题，保持摇臂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摇臂项目绩效的不可或缺的一环。我们引入了一系列的质量标准和客户满意度指标，以确保摇臂项目交付的成果在质量上达到或超越预期水平。通过持续监测这些指标，我们努力提升摇臂项目整体质量水平，为摇臂项目的成功交付提供有力保障。通过这些科学且全面的绩效评估，我们能够更好地引导摇臂项目的持续改进，确保摇臂项目目标的顺利达成。</w:t>
      </w:r>
    </w:p>
    <w:p>
      <w:pPr>
        <w:pStyle w:val="Heading2"/>
        <w:ind w:firstLine="560" w:firstLineChars="200"/>
        <w:rPr>
          <w:rFonts w:ascii="仿宋" w:eastAsia="仿宋" w:hAnsi="仿宋" w:cs="仿宋" w:hint="eastAsia"/>
          <w:sz w:val="28"/>
          <w:lang w:eastAsia="zh-CN"/>
        </w:rPr>
      </w:pPr>
      <w:bookmarkStart w:id="18" w:name="_Toc29341"/>
      <w:r>
        <w:rPr>
          <w:rFonts w:ascii="仿宋" w:eastAsia="仿宋" w:hAnsi="仿宋" w:cs="仿宋" w:hint="eastAsia"/>
          <w:sz w:val="28"/>
          <w:lang w:eastAsia="zh-CN"/>
        </w:rPr>
        <w:t>(二)、绩效评估方法</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绩效评估是摇臂项目中的关键环节，为确保摇臂项目达到预期目标，我们采用了多层次、多维度的绩效评估方法。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摇臂项目的战略目标对齐，确保每个决策和行动都与摇臂项目整体目标保持一致。团队会定期召开战略对齐会议，审视当前工作与摇臂项目战略是否保持一致，以及是否需要调整战略方向。</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摇臂项目进度、质量、成本和风险等方面。这些指标通过数据收集和分析，为摇臂项目管理团队提供了客观的评估依据。例如，我们通过摇臂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绩效评估不仅仅停留在摇臂项目内部，还考虑了摇臂项目对外部环境的影响。我们定期进行干系人满意度调查，以了解各利益相关方对摇臂项目的期望和满意度，并及时做出调整。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这种多层次、多角度的绩效评估方法，使得我们能够全面了解摇臂项目的运行状态，及时做出调整，确保摇臂项目在不断变化的环境中保持稳健前行。</w:t>
      </w:r>
    </w:p>
    <w:p>
      <w:pPr>
        <w:pStyle w:val="Heading2"/>
        <w:ind w:firstLine="560" w:firstLineChars="200"/>
        <w:rPr>
          <w:rFonts w:ascii="仿宋" w:eastAsia="仿宋" w:hAnsi="仿宋" w:cs="仿宋" w:hint="eastAsia"/>
          <w:sz w:val="28"/>
          <w:lang w:eastAsia="zh-CN"/>
        </w:rPr>
      </w:pPr>
      <w:bookmarkStart w:id="19" w:name="_Toc2587"/>
      <w:r>
        <w:rPr>
          <w:rFonts w:ascii="仿宋" w:eastAsia="仿宋" w:hAnsi="仿宋" w:cs="仿宋" w:hint="eastAsia"/>
          <w:sz w:val="28"/>
          <w:lang w:eastAsia="zh-CN"/>
        </w:rPr>
        <w:t>(三)、绩效评估周期</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为了确保摇臂项目的有效管理和不断优化，我们采用了精心设计的绩效评估周期。这个周期旨在实现灵活、实时和全面的评估，以适应摇臂项目执行中的各种挑战。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摇臂项目的不同需求，分为短期、中期和长期。短期评估关注每个迭代或工作周期，以及时发现和解决当前任务中的问题。中期评估涵盖几个迭代，深入了解整体摇臂项目的趋势和性能。长期评估则着眼于整个摇臂项目阶段，确保摇臂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https://d.book118.com/637062126133006051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摇臂项目规划设计蓝图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摇臂项目规划设计蓝图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摇臂项目规划设计蓝图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摇臂项目规划设计蓝图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摇臂项目规划设计蓝图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摇臂项目规划设计蓝图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摇臂项目规划设计蓝图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摇臂项目规划设计蓝图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摇臂项目规划设计蓝图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摇臂项目规划设计蓝图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摇臂项目规划设计蓝图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摇臂项目规划设计蓝图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摇臂项目规划设计蓝图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摇臂项目规划设计蓝图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摇臂项目规划设计蓝图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摇臂项目规划设计蓝图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摇臂项目规划设计蓝图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E109ED"/>
    <w:rsid w:val="19E109E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37062126133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2024-03-02T13:25:00Z</dcterms:created>
  <dcterms:modified xsi:type="dcterms:W3CDTF">2024-03-02T13:26:03Z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72314E40581141B8B244A7475A4386C8_11</vt:lpwstr>
  </property>
  <property fmtid="{D5CDD505-2E9C-101B-9397-08002B2CF9AE}" pid="3" name="KSOProductBuildVer">
    <vt:lpwstr>2052-12.1.0.16388</vt:lpwstr>
  </property>
</Properties>
</file>