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1" w:history="1">
        <w:r>
          <w:rPr>
            <w:rFonts w:ascii="仿宋" w:eastAsia="仿宋" w:hAnsi="仿宋" w:cs="仿宋" w:hint="eastAsia"/>
            <w:lang w:eastAsia="zh-CN"/>
          </w:rPr>
          <w:t>前言</w:t>
        </w:r>
        <w:r>
          <w:tab/>
        </w:r>
        <w:r>
          <w:fldChar w:fldCharType="begin"/>
        </w:r>
        <w:r>
          <w:instrText xml:space="preserve"> PAGEREF _Toc22021 \h </w:instrText>
        </w:r>
        <w:r>
          <w:fldChar w:fldCharType="separate"/>
        </w:r>
        <w:r>
          <w:t>3</w:t>
        </w:r>
        <w:r>
          <w:fldChar w:fldCharType="end"/>
        </w:r>
      </w:hyperlink>
    </w:p>
    <w:p>
      <w:pPr>
        <w:pStyle w:val="TOC1"/>
        <w:tabs>
          <w:tab w:val="right" w:leader="dot" w:pos="8306"/>
        </w:tabs>
      </w:pPr>
      <w:hyperlink w:anchor="_Toc9303" w:history="1">
        <w:r>
          <w:rPr>
            <w:rFonts w:ascii="仿宋" w:eastAsia="仿宋" w:hAnsi="仿宋" w:cs="仿宋" w:hint="eastAsia"/>
            <w:lang w:eastAsia="zh-CN"/>
          </w:rPr>
          <w:t>一、压力校验器项目危机管理</w:t>
        </w:r>
        <w:r>
          <w:tab/>
        </w:r>
        <w:r>
          <w:fldChar w:fldCharType="begin"/>
        </w:r>
        <w:r>
          <w:instrText xml:space="preserve"> PAGEREF _Toc9303 \h </w:instrText>
        </w:r>
        <w:r>
          <w:fldChar w:fldCharType="separate"/>
        </w:r>
        <w:r>
          <w:t>3</w:t>
        </w:r>
        <w:r>
          <w:fldChar w:fldCharType="end"/>
        </w:r>
      </w:hyperlink>
    </w:p>
    <w:p>
      <w:pPr>
        <w:pStyle w:val="TOC2"/>
        <w:tabs>
          <w:tab w:val="right" w:leader="dot" w:pos="8306"/>
        </w:tabs>
      </w:pPr>
      <w:hyperlink w:anchor="_Toc20798" w:history="1">
        <w:r>
          <w:rPr>
            <w:rFonts w:ascii="仿宋" w:eastAsia="仿宋" w:hAnsi="仿宋" w:cs="仿宋" w:hint="eastAsia"/>
            <w:lang w:eastAsia="zh-CN"/>
          </w:rPr>
          <w:t>(一)、危机预警与识别</w:t>
        </w:r>
        <w:r>
          <w:tab/>
        </w:r>
        <w:r>
          <w:fldChar w:fldCharType="begin"/>
        </w:r>
        <w:r>
          <w:instrText xml:space="preserve"> PAGEREF _Toc20798 \h </w:instrText>
        </w:r>
        <w:r>
          <w:fldChar w:fldCharType="separate"/>
        </w:r>
        <w:r>
          <w:t>3</w:t>
        </w:r>
        <w:r>
          <w:fldChar w:fldCharType="end"/>
        </w:r>
      </w:hyperlink>
    </w:p>
    <w:p>
      <w:pPr>
        <w:pStyle w:val="TOC2"/>
        <w:tabs>
          <w:tab w:val="right" w:leader="dot" w:pos="8306"/>
        </w:tabs>
      </w:pPr>
      <w:hyperlink w:anchor="_Toc25442" w:history="1">
        <w:r>
          <w:rPr>
            <w:rFonts w:ascii="仿宋" w:eastAsia="仿宋" w:hAnsi="仿宋" w:cs="仿宋" w:hint="eastAsia"/>
            <w:lang w:eastAsia="zh-CN"/>
          </w:rPr>
          <w:t>(二)、危机应对与恢复</w:t>
        </w:r>
        <w:r>
          <w:tab/>
        </w:r>
        <w:r>
          <w:fldChar w:fldCharType="begin"/>
        </w:r>
        <w:r>
          <w:instrText xml:space="preserve"> PAGEREF _Toc25442 \h </w:instrText>
        </w:r>
        <w:r>
          <w:fldChar w:fldCharType="separate"/>
        </w:r>
        <w:r>
          <w:t>4</w:t>
        </w:r>
        <w:r>
          <w:fldChar w:fldCharType="end"/>
        </w:r>
      </w:hyperlink>
    </w:p>
    <w:p>
      <w:pPr>
        <w:pStyle w:val="TOC1"/>
        <w:tabs>
          <w:tab w:val="right" w:leader="dot" w:pos="8306"/>
        </w:tabs>
      </w:pPr>
      <w:hyperlink w:anchor="_Toc286" w:history="1">
        <w:r>
          <w:rPr>
            <w:rFonts w:ascii="仿宋" w:eastAsia="仿宋" w:hAnsi="仿宋" w:cs="仿宋" w:hint="eastAsia"/>
            <w:lang w:eastAsia="zh-CN"/>
          </w:rPr>
          <w:t>二、市场分析、调研</w:t>
        </w:r>
        <w:r>
          <w:tab/>
        </w:r>
        <w:r>
          <w:fldChar w:fldCharType="begin"/>
        </w:r>
        <w:r>
          <w:instrText xml:space="preserve"> PAGEREF _Toc286 \h </w:instrText>
        </w:r>
        <w:r>
          <w:fldChar w:fldCharType="separate"/>
        </w:r>
        <w:r>
          <w:t>5</w:t>
        </w:r>
        <w:r>
          <w:fldChar w:fldCharType="end"/>
        </w:r>
      </w:hyperlink>
    </w:p>
    <w:p>
      <w:pPr>
        <w:pStyle w:val="TOC2"/>
        <w:tabs>
          <w:tab w:val="right" w:leader="dot" w:pos="8306"/>
        </w:tabs>
      </w:pPr>
      <w:hyperlink w:anchor="_Toc3937" w:history="1">
        <w:r>
          <w:rPr>
            <w:rFonts w:ascii="仿宋" w:eastAsia="仿宋" w:hAnsi="仿宋" w:cs="仿宋" w:hint="eastAsia"/>
            <w:lang w:eastAsia="zh-CN"/>
          </w:rPr>
          <w:t>(一)、压力校验器行业分析</w:t>
        </w:r>
        <w:r>
          <w:tab/>
        </w:r>
        <w:r>
          <w:fldChar w:fldCharType="begin"/>
        </w:r>
        <w:r>
          <w:instrText xml:space="preserve"> PAGEREF _Toc3937 \h </w:instrText>
        </w:r>
        <w:r>
          <w:fldChar w:fldCharType="separate"/>
        </w:r>
        <w:r>
          <w:t>5</w:t>
        </w:r>
        <w:r>
          <w:fldChar w:fldCharType="end"/>
        </w:r>
      </w:hyperlink>
    </w:p>
    <w:p>
      <w:pPr>
        <w:pStyle w:val="TOC2"/>
        <w:tabs>
          <w:tab w:val="right" w:leader="dot" w:pos="8306"/>
        </w:tabs>
      </w:pPr>
      <w:hyperlink w:anchor="_Toc16993" w:history="1">
        <w:r>
          <w:rPr>
            <w:rFonts w:ascii="仿宋" w:eastAsia="仿宋" w:hAnsi="仿宋" w:cs="仿宋" w:hint="eastAsia"/>
            <w:lang w:eastAsia="zh-CN"/>
          </w:rPr>
          <w:t>(二)、压力校验器市场分析预测</w:t>
        </w:r>
        <w:r>
          <w:tab/>
        </w:r>
        <w:r>
          <w:fldChar w:fldCharType="begin"/>
        </w:r>
        <w:r>
          <w:instrText xml:space="preserve"> PAGEREF _Toc16993 \h </w:instrText>
        </w:r>
        <w:r>
          <w:fldChar w:fldCharType="separate"/>
        </w:r>
        <w:r>
          <w:t>6</w:t>
        </w:r>
        <w:r>
          <w:fldChar w:fldCharType="end"/>
        </w:r>
      </w:hyperlink>
    </w:p>
    <w:p>
      <w:pPr>
        <w:pStyle w:val="TOC1"/>
        <w:tabs>
          <w:tab w:val="right" w:leader="dot" w:pos="8306"/>
        </w:tabs>
      </w:pPr>
      <w:hyperlink w:anchor="_Toc4979" w:history="1">
        <w:r>
          <w:rPr>
            <w:rFonts w:ascii="仿宋" w:eastAsia="仿宋" w:hAnsi="仿宋" w:cs="仿宋" w:hint="eastAsia"/>
            <w:lang w:eastAsia="zh-CN"/>
          </w:rPr>
          <w:t>三、产品规划分析</w:t>
        </w:r>
        <w:r>
          <w:tab/>
        </w:r>
        <w:r>
          <w:fldChar w:fldCharType="begin"/>
        </w:r>
        <w:r>
          <w:instrText xml:space="preserve"> PAGEREF _Toc4979 \h </w:instrText>
        </w:r>
        <w:r>
          <w:fldChar w:fldCharType="separate"/>
        </w:r>
        <w:r>
          <w:t>7</w:t>
        </w:r>
        <w:r>
          <w:fldChar w:fldCharType="end"/>
        </w:r>
      </w:hyperlink>
    </w:p>
    <w:p>
      <w:pPr>
        <w:pStyle w:val="TOC2"/>
        <w:tabs>
          <w:tab w:val="right" w:leader="dot" w:pos="8306"/>
        </w:tabs>
      </w:pPr>
      <w:hyperlink w:anchor="_Toc6074" w:history="1">
        <w:r>
          <w:rPr>
            <w:rFonts w:ascii="仿宋" w:eastAsia="仿宋" w:hAnsi="仿宋" w:cs="仿宋" w:hint="eastAsia"/>
            <w:lang w:eastAsia="zh-CN"/>
          </w:rPr>
          <w:t>(一)、产品规划</w:t>
        </w:r>
        <w:r>
          <w:tab/>
        </w:r>
        <w:r>
          <w:fldChar w:fldCharType="begin"/>
        </w:r>
        <w:r>
          <w:instrText xml:space="preserve"> PAGEREF _Toc6074 \h </w:instrText>
        </w:r>
        <w:r>
          <w:fldChar w:fldCharType="separate"/>
        </w:r>
        <w:r>
          <w:t>7</w:t>
        </w:r>
        <w:r>
          <w:fldChar w:fldCharType="end"/>
        </w:r>
      </w:hyperlink>
    </w:p>
    <w:p>
      <w:pPr>
        <w:pStyle w:val="TOC2"/>
        <w:tabs>
          <w:tab w:val="right" w:leader="dot" w:pos="8306"/>
        </w:tabs>
      </w:pPr>
      <w:hyperlink w:anchor="_Toc17252" w:history="1">
        <w:r>
          <w:rPr>
            <w:rFonts w:ascii="仿宋" w:eastAsia="仿宋" w:hAnsi="仿宋" w:cs="仿宋" w:hint="eastAsia"/>
            <w:lang w:eastAsia="zh-CN"/>
          </w:rPr>
          <w:t>(二)、建设规模</w:t>
        </w:r>
        <w:r>
          <w:tab/>
        </w:r>
        <w:r>
          <w:fldChar w:fldCharType="begin"/>
        </w:r>
        <w:r>
          <w:instrText xml:space="preserve"> PAGEREF _Toc17252 \h </w:instrText>
        </w:r>
        <w:r>
          <w:fldChar w:fldCharType="separate"/>
        </w:r>
        <w:r>
          <w:t>8</w:t>
        </w:r>
        <w:r>
          <w:fldChar w:fldCharType="end"/>
        </w:r>
      </w:hyperlink>
    </w:p>
    <w:p>
      <w:pPr>
        <w:pStyle w:val="TOC1"/>
        <w:tabs>
          <w:tab w:val="right" w:leader="dot" w:pos="8306"/>
        </w:tabs>
      </w:pPr>
      <w:hyperlink w:anchor="_Toc31257" w:history="1">
        <w:r>
          <w:rPr>
            <w:rFonts w:ascii="仿宋" w:eastAsia="仿宋" w:hAnsi="仿宋" w:cs="仿宋" w:hint="eastAsia"/>
            <w:lang w:eastAsia="zh-CN"/>
          </w:rPr>
          <w:t>四、压力校验器项目土建工程</w:t>
        </w:r>
        <w:r>
          <w:tab/>
        </w:r>
        <w:r>
          <w:fldChar w:fldCharType="begin"/>
        </w:r>
        <w:r>
          <w:instrText xml:space="preserve"> PAGEREF _Toc31257 \h </w:instrText>
        </w:r>
        <w:r>
          <w:fldChar w:fldCharType="separate"/>
        </w:r>
        <w:r>
          <w:t>9</w:t>
        </w:r>
        <w:r>
          <w:fldChar w:fldCharType="end"/>
        </w:r>
      </w:hyperlink>
    </w:p>
    <w:p>
      <w:pPr>
        <w:pStyle w:val="TOC2"/>
        <w:tabs>
          <w:tab w:val="right" w:leader="dot" w:pos="8306"/>
        </w:tabs>
      </w:pPr>
      <w:hyperlink w:anchor="_Toc16208" w:history="1">
        <w:r>
          <w:rPr>
            <w:rFonts w:ascii="仿宋" w:eastAsia="仿宋" w:hAnsi="仿宋" w:cs="仿宋" w:hint="eastAsia"/>
            <w:lang w:eastAsia="zh-CN"/>
          </w:rPr>
          <w:t>(一)、建筑工程设计原则</w:t>
        </w:r>
        <w:r>
          <w:tab/>
        </w:r>
        <w:r>
          <w:fldChar w:fldCharType="begin"/>
        </w:r>
        <w:r>
          <w:instrText xml:space="preserve"> PAGEREF _Toc16208 \h </w:instrText>
        </w:r>
        <w:r>
          <w:fldChar w:fldCharType="separate"/>
        </w:r>
        <w:r>
          <w:t>9</w:t>
        </w:r>
        <w:r>
          <w:fldChar w:fldCharType="end"/>
        </w:r>
      </w:hyperlink>
    </w:p>
    <w:p>
      <w:pPr>
        <w:pStyle w:val="TOC2"/>
        <w:tabs>
          <w:tab w:val="right" w:leader="dot" w:pos="8306"/>
        </w:tabs>
      </w:pPr>
      <w:hyperlink w:anchor="_Toc12374" w:history="1">
        <w:r>
          <w:rPr>
            <w:rFonts w:ascii="仿宋" w:eastAsia="仿宋" w:hAnsi="仿宋" w:cs="仿宋" w:hint="eastAsia"/>
            <w:lang w:eastAsia="zh-CN"/>
          </w:rPr>
          <w:t>(二)、土建工程设计年限及安全等级</w:t>
        </w:r>
        <w:r>
          <w:tab/>
        </w:r>
        <w:r>
          <w:fldChar w:fldCharType="begin"/>
        </w:r>
        <w:r>
          <w:instrText xml:space="preserve"> PAGEREF _Toc12374 \h </w:instrText>
        </w:r>
        <w:r>
          <w:fldChar w:fldCharType="separate"/>
        </w:r>
        <w:r>
          <w:t>10</w:t>
        </w:r>
        <w:r>
          <w:fldChar w:fldCharType="end"/>
        </w:r>
      </w:hyperlink>
    </w:p>
    <w:p>
      <w:pPr>
        <w:pStyle w:val="TOC2"/>
        <w:tabs>
          <w:tab w:val="right" w:leader="dot" w:pos="8306"/>
        </w:tabs>
      </w:pPr>
      <w:hyperlink w:anchor="_Toc25909" w:history="1">
        <w:r>
          <w:rPr>
            <w:rFonts w:ascii="仿宋" w:eastAsia="仿宋" w:hAnsi="仿宋" w:cs="仿宋" w:hint="eastAsia"/>
            <w:lang w:eastAsia="zh-CN"/>
          </w:rPr>
          <w:t>(三)、建筑工程设计总体要求</w:t>
        </w:r>
        <w:r>
          <w:tab/>
        </w:r>
        <w:r>
          <w:fldChar w:fldCharType="begin"/>
        </w:r>
        <w:r>
          <w:instrText xml:space="preserve"> PAGEREF _Toc25909 \h </w:instrText>
        </w:r>
        <w:r>
          <w:fldChar w:fldCharType="separate"/>
        </w:r>
        <w:r>
          <w:t>11</w:t>
        </w:r>
        <w:r>
          <w:fldChar w:fldCharType="end"/>
        </w:r>
      </w:hyperlink>
    </w:p>
    <w:p>
      <w:pPr>
        <w:pStyle w:val="TOC2"/>
        <w:tabs>
          <w:tab w:val="right" w:leader="dot" w:pos="8306"/>
        </w:tabs>
      </w:pPr>
      <w:hyperlink w:anchor="_Toc4338" w:history="1">
        <w:r>
          <w:rPr>
            <w:rFonts w:ascii="仿宋" w:eastAsia="仿宋" w:hAnsi="仿宋" w:cs="仿宋" w:hint="eastAsia"/>
            <w:lang w:eastAsia="zh-CN"/>
          </w:rPr>
          <w:t>(四)、土建工程建设指标</w:t>
        </w:r>
        <w:r>
          <w:tab/>
        </w:r>
        <w:r>
          <w:fldChar w:fldCharType="begin"/>
        </w:r>
        <w:r>
          <w:instrText xml:space="preserve"> PAGEREF _Toc4338 \h </w:instrText>
        </w:r>
        <w:r>
          <w:fldChar w:fldCharType="separate"/>
        </w:r>
        <w:r>
          <w:t>12</w:t>
        </w:r>
        <w:r>
          <w:fldChar w:fldCharType="end"/>
        </w:r>
      </w:hyperlink>
    </w:p>
    <w:p>
      <w:pPr>
        <w:pStyle w:val="TOC1"/>
        <w:tabs>
          <w:tab w:val="right" w:leader="dot" w:pos="8306"/>
        </w:tabs>
      </w:pPr>
      <w:hyperlink w:anchor="_Toc18467" w:history="1">
        <w:r>
          <w:rPr>
            <w:rFonts w:ascii="仿宋" w:eastAsia="仿宋" w:hAnsi="仿宋" w:cs="仿宋" w:hint="eastAsia"/>
            <w:lang w:eastAsia="zh-CN"/>
          </w:rPr>
          <w:t>五、压力校验器项目可持续发展</w:t>
        </w:r>
        <w:r>
          <w:tab/>
        </w:r>
        <w:r>
          <w:fldChar w:fldCharType="begin"/>
        </w:r>
        <w:r>
          <w:instrText xml:space="preserve"> PAGEREF _Toc18467 \h </w:instrText>
        </w:r>
        <w:r>
          <w:fldChar w:fldCharType="separate"/>
        </w:r>
        <w:r>
          <w:t>12</w:t>
        </w:r>
        <w:r>
          <w:fldChar w:fldCharType="end"/>
        </w:r>
      </w:hyperlink>
    </w:p>
    <w:p>
      <w:pPr>
        <w:pStyle w:val="TOC2"/>
        <w:tabs>
          <w:tab w:val="right" w:leader="dot" w:pos="8306"/>
        </w:tabs>
      </w:pPr>
      <w:hyperlink w:anchor="_Toc26372" w:history="1">
        <w:r>
          <w:rPr>
            <w:rFonts w:ascii="仿宋" w:eastAsia="仿宋" w:hAnsi="仿宋" w:cs="仿宋" w:hint="eastAsia"/>
            <w:lang w:eastAsia="zh-CN"/>
          </w:rPr>
          <w:t>(一)、可持续战略与实践</w:t>
        </w:r>
        <w:r>
          <w:tab/>
        </w:r>
        <w:r>
          <w:fldChar w:fldCharType="begin"/>
        </w:r>
        <w:r>
          <w:instrText xml:space="preserve"> PAGEREF _Toc26372 \h </w:instrText>
        </w:r>
        <w:r>
          <w:fldChar w:fldCharType="separate"/>
        </w:r>
        <w:r>
          <w:t>12</w:t>
        </w:r>
        <w:r>
          <w:fldChar w:fldCharType="end"/>
        </w:r>
      </w:hyperlink>
    </w:p>
    <w:p>
      <w:pPr>
        <w:pStyle w:val="TOC2"/>
        <w:tabs>
          <w:tab w:val="right" w:leader="dot" w:pos="8306"/>
        </w:tabs>
      </w:pPr>
      <w:hyperlink w:anchor="_Toc8692" w:history="1">
        <w:r>
          <w:rPr>
            <w:rFonts w:ascii="仿宋" w:eastAsia="仿宋" w:hAnsi="仿宋" w:cs="仿宋" w:hint="eastAsia"/>
            <w:lang w:eastAsia="zh-CN"/>
          </w:rPr>
          <w:t>(二)、环保与社会责任</w:t>
        </w:r>
        <w:r>
          <w:tab/>
        </w:r>
        <w:r>
          <w:fldChar w:fldCharType="begin"/>
        </w:r>
        <w:r>
          <w:instrText xml:space="preserve"> PAGEREF _Toc8692 \h </w:instrText>
        </w:r>
        <w:r>
          <w:fldChar w:fldCharType="separate"/>
        </w:r>
        <w:r>
          <w:t>13</w:t>
        </w:r>
        <w:r>
          <w:fldChar w:fldCharType="end"/>
        </w:r>
      </w:hyperlink>
    </w:p>
    <w:p>
      <w:pPr>
        <w:pStyle w:val="TOC1"/>
        <w:tabs>
          <w:tab w:val="right" w:leader="dot" w:pos="8306"/>
        </w:tabs>
      </w:pPr>
      <w:hyperlink w:anchor="_Toc15260" w:history="1">
        <w:r>
          <w:rPr>
            <w:rFonts w:ascii="仿宋" w:eastAsia="仿宋" w:hAnsi="仿宋" w:cs="仿宋" w:hint="eastAsia"/>
            <w:lang w:eastAsia="zh-CN"/>
          </w:rPr>
          <w:t>六、压力校验器项目建设单位说明</w:t>
        </w:r>
        <w:r>
          <w:tab/>
        </w:r>
        <w:r>
          <w:fldChar w:fldCharType="begin"/>
        </w:r>
        <w:r>
          <w:instrText xml:space="preserve"> PAGEREF _Toc15260 \h </w:instrText>
        </w:r>
        <w:r>
          <w:fldChar w:fldCharType="separate"/>
        </w:r>
        <w:r>
          <w:t>14</w:t>
        </w:r>
        <w:r>
          <w:fldChar w:fldCharType="end"/>
        </w:r>
      </w:hyperlink>
    </w:p>
    <w:p>
      <w:pPr>
        <w:pStyle w:val="TOC2"/>
        <w:tabs>
          <w:tab w:val="right" w:leader="dot" w:pos="8306"/>
        </w:tabs>
      </w:pPr>
      <w:hyperlink w:anchor="_Toc7083" w:history="1">
        <w:r>
          <w:rPr>
            <w:rFonts w:ascii="仿宋" w:eastAsia="仿宋" w:hAnsi="仿宋" w:cs="仿宋" w:hint="eastAsia"/>
            <w:lang w:eastAsia="zh-CN"/>
          </w:rPr>
          <w:t>(一)、压力校验器项目承办单位基本情况</w:t>
        </w:r>
        <w:r>
          <w:tab/>
        </w:r>
        <w:r>
          <w:fldChar w:fldCharType="begin"/>
        </w:r>
        <w:r>
          <w:instrText xml:space="preserve"> PAGEREF _Toc7083 \h </w:instrText>
        </w:r>
        <w:r>
          <w:fldChar w:fldCharType="separate"/>
        </w:r>
        <w:r>
          <w:t>14</w:t>
        </w:r>
        <w:r>
          <w:fldChar w:fldCharType="end"/>
        </w:r>
      </w:hyperlink>
    </w:p>
    <w:p>
      <w:pPr>
        <w:pStyle w:val="TOC2"/>
        <w:tabs>
          <w:tab w:val="right" w:leader="dot" w:pos="8306"/>
        </w:tabs>
      </w:pPr>
      <w:hyperlink w:anchor="_Toc3864" w:history="1">
        <w:r>
          <w:rPr>
            <w:rFonts w:ascii="仿宋" w:eastAsia="仿宋" w:hAnsi="仿宋" w:cs="仿宋" w:hint="eastAsia"/>
            <w:lang w:eastAsia="zh-CN"/>
          </w:rPr>
          <w:t>(二)、公司经济效益分析</w:t>
        </w:r>
        <w:r>
          <w:tab/>
        </w:r>
        <w:r>
          <w:fldChar w:fldCharType="begin"/>
        </w:r>
        <w:r>
          <w:instrText xml:space="preserve"> PAGEREF _Toc3864 \h </w:instrText>
        </w:r>
        <w:r>
          <w:fldChar w:fldCharType="separate"/>
        </w:r>
        <w:r>
          <w:t>14</w:t>
        </w:r>
        <w:r>
          <w:fldChar w:fldCharType="end"/>
        </w:r>
      </w:hyperlink>
    </w:p>
    <w:p>
      <w:pPr>
        <w:pStyle w:val="TOC1"/>
        <w:tabs>
          <w:tab w:val="right" w:leader="dot" w:pos="8306"/>
        </w:tabs>
      </w:pPr>
      <w:hyperlink w:anchor="_Toc27119" w:history="1">
        <w:r>
          <w:rPr>
            <w:rFonts w:ascii="仿宋" w:eastAsia="仿宋" w:hAnsi="仿宋" w:cs="仿宋" w:hint="eastAsia"/>
            <w:lang w:eastAsia="zh-CN"/>
          </w:rPr>
          <w:t>七、压力校验器项目计划安排</w:t>
        </w:r>
        <w:r>
          <w:tab/>
        </w:r>
        <w:r>
          <w:fldChar w:fldCharType="begin"/>
        </w:r>
        <w:r>
          <w:instrText xml:space="preserve"> PAGEREF _Toc27119 \h </w:instrText>
        </w:r>
        <w:r>
          <w:fldChar w:fldCharType="separate"/>
        </w:r>
        <w:r>
          <w:t>15</w:t>
        </w:r>
        <w:r>
          <w:fldChar w:fldCharType="end"/>
        </w:r>
      </w:hyperlink>
    </w:p>
    <w:p>
      <w:pPr>
        <w:pStyle w:val="TOC2"/>
        <w:tabs>
          <w:tab w:val="right" w:leader="dot" w:pos="8306"/>
        </w:tabs>
      </w:pPr>
      <w:hyperlink w:anchor="_Toc10816" w:history="1">
        <w:r>
          <w:rPr>
            <w:rFonts w:ascii="仿宋" w:eastAsia="仿宋" w:hAnsi="仿宋" w:cs="仿宋" w:hint="eastAsia"/>
            <w:lang w:eastAsia="zh-CN"/>
          </w:rPr>
          <w:t>(一)、建设周期</w:t>
        </w:r>
        <w:r>
          <w:tab/>
        </w:r>
        <w:r>
          <w:fldChar w:fldCharType="begin"/>
        </w:r>
        <w:r>
          <w:instrText xml:space="preserve"> PAGEREF _Toc10816 \h </w:instrText>
        </w:r>
        <w:r>
          <w:fldChar w:fldCharType="separate"/>
        </w:r>
        <w:r>
          <w:t>15</w:t>
        </w:r>
        <w:r>
          <w:fldChar w:fldCharType="end"/>
        </w:r>
      </w:hyperlink>
    </w:p>
    <w:p>
      <w:pPr>
        <w:pStyle w:val="TOC2"/>
        <w:tabs>
          <w:tab w:val="right" w:leader="dot" w:pos="8306"/>
        </w:tabs>
      </w:pPr>
      <w:hyperlink w:anchor="_Toc26173" w:history="1">
        <w:r>
          <w:rPr>
            <w:rFonts w:ascii="仿宋" w:eastAsia="仿宋" w:hAnsi="仿宋" w:cs="仿宋" w:hint="eastAsia"/>
            <w:lang w:eastAsia="zh-CN"/>
          </w:rPr>
          <w:t>(二)、建设进度</w:t>
        </w:r>
        <w:r>
          <w:tab/>
        </w:r>
        <w:r>
          <w:fldChar w:fldCharType="begin"/>
        </w:r>
        <w:r>
          <w:instrText xml:space="preserve"> PAGEREF _Toc26173 \h </w:instrText>
        </w:r>
        <w:r>
          <w:fldChar w:fldCharType="separate"/>
        </w:r>
        <w:r>
          <w:t>16</w:t>
        </w:r>
        <w:r>
          <w:fldChar w:fldCharType="end"/>
        </w:r>
      </w:hyperlink>
    </w:p>
    <w:p>
      <w:pPr>
        <w:pStyle w:val="TOC2"/>
        <w:tabs>
          <w:tab w:val="right" w:leader="dot" w:pos="8306"/>
        </w:tabs>
      </w:pPr>
      <w:hyperlink w:anchor="_Toc11557" w:history="1">
        <w:r>
          <w:rPr>
            <w:rFonts w:ascii="仿宋" w:eastAsia="仿宋" w:hAnsi="仿宋" w:cs="仿宋" w:hint="eastAsia"/>
            <w:lang w:eastAsia="zh-CN"/>
          </w:rPr>
          <w:t>(三)、进度安排注意事项</w:t>
        </w:r>
        <w:r>
          <w:tab/>
        </w:r>
        <w:r>
          <w:fldChar w:fldCharType="begin"/>
        </w:r>
        <w:r>
          <w:instrText xml:space="preserve"> PAGEREF _Toc11557 \h </w:instrText>
        </w:r>
        <w:r>
          <w:fldChar w:fldCharType="separate"/>
        </w:r>
        <w:r>
          <w:t>17</w:t>
        </w:r>
        <w:r>
          <w:fldChar w:fldCharType="end"/>
        </w:r>
      </w:hyperlink>
    </w:p>
    <w:p>
      <w:pPr>
        <w:pStyle w:val="TOC2"/>
        <w:tabs>
          <w:tab w:val="right" w:leader="dot" w:pos="8306"/>
        </w:tabs>
      </w:pPr>
      <w:hyperlink w:anchor="_Toc21188" w:history="1">
        <w:r>
          <w:rPr>
            <w:rFonts w:ascii="仿宋" w:eastAsia="仿宋" w:hAnsi="仿宋" w:cs="仿宋" w:hint="eastAsia"/>
            <w:lang w:eastAsia="zh-CN"/>
          </w:rPr>
          <w:t>(四)、人力资源配置</w:t>
        </w:r>
        <w:r>
          <w:tab/>
        </w:r>
        <w:r>
          <w:fldChar w:fldCharType="begin"/>
        </w:r>
        <w:r>
          <w:instrText xml:space="preserve"> PAGEREF _Toc21188 \h </w:instrText>
        </w:r>
        <w:r>
          <w:fldChar w:fldCharType="separate"/>
        </w:r>
        <w:r>
          <w:t>19</w:t>
        </w:r>
        <w:r>
          <w:fldChar w:fldCharType="end"/>
        </w:r>
      </w:hyperlink>
    </w:p>
    <w:p>
      <w:pPr>
        <w:pStyle w:val="TOC1"/>
        <w:tabs>
          <w:tab w:val="right" w:leader="dot" w:pos="8306"/>
        </w:tabs>
      </w:pPr>
      <w:hyperlink w:anchor="_Toc29204" w:history="1">
        <w:r>
          <w:rPr>
            <w:rFonts w:ascii="仿宋" w:eastAsia="仿宋" w:hAnsi="仿宋" w:cs="仿宋" w:hint="eastAsia"/>
            <w:lang w:eastAsia="zh-CN"/>
          </w:rPr>
          <w:t>八、压力校验器项目创新与研发</w:t>
        </w:r>
        <w:r>
          <w:tab/>
        </w:r>
        <w:r>
          <w:fldChar w:fldCharType="begin"/>
        </w:r>
        <w:r>
          <w:instrText xml:space="preserve"> PAGEREF _Toc29204 \h </w:instrText>
        </w:r>
        <w:r>
          <w:fldChar w:fldCharType="separate"/>
        </w:r>
        <w:r>
          <w:t>20</w:t>
        </w:r>
        <w:r>
          <w:fldChar w:fldCharType="end"/>
        </w:r>
      </w:hyperlink>
    </w:p>
    <w:p>
      <w:pPr>
        <w:pStyle w:val="TOC2"/>
        <w:tabs>
          <w:tab w:val="right" w:leader="dot" w:pos="8306"/>
        </w:tabs>
      </w:pPr>
      <w:hyperlink w:anchor="_Toc9737" w:history="1">
        <w:r>
          <w:rPr>
            <w:rFonts w:ascii="仿宋" w:eastAsia="仿宋" w:hAnsi="仿宋" w:cs="仿宋" w:hint="eastAsia"/>
            <w:lang w:eastAsia="zh-CN"/>
          </w:rPr>
          <w:t>(一)、创新策略与方向</w:t>
        </w:r>
        <w:r>
          <w:tab/>
        </w:r>
        <w:r>
          <w:fldChar w:fldCharType="begin"/>
        </w:r>
        <w:r>
          <w:instrText xml:space="preserve"> PAGEREF _Toc9737 \h </w:instrText>
        </w:r>
        <w:r>
          <w:fldChar w:fldCharType="separate"/>
        </w:r>
        <w:r>
          <w:t>20</w:t>
        </w:r>
        <w:r>
          <w:fldChar w:fldCharType="end"/>
        </w:r>
      </w:hyperlink>
    </w:p>
    <w:p>
      <w:pPr>
        <w:pStyle w:val="TOC2"/>
        <w:tabs>
          <w:tab w:val="right" w:leader="dot" w:pos="8306"/>
        </w:tabs>
      </w:pPr>
      <w:hyperlink w:anchor="_Toc19752" w:history="1">
        <w:r>
          <w:rPr>
            <w:rFonts w:ascii="仿宋" w:eastAsia="仿宋" w:hAnsi="仿宋" w:cs="仿宋" w:hint="eastAsia"/>
            <w:lang w:eastAsia="zh-CN"/>
          </w:rPr>
          <w:t>(二)、研发规划与投入</w:t>
        </w:r>
        <w:r>
          <w:tab/>
        </w:r>
        <w:r>
          <w:fldChar w:fldCharType="begin"/>
        </w:r>
        <w:r>
          <w:instrText xml:space="preserve"> PAGEREF _Toc19752 \h </w:instrText>
        </w:r>
        <w:r>
          <w:fldChar w:fldCharType="separate"/>
        </w:r>
        <w:r>
          <w:t>21</w:t>
        </w:r>
        <w:r>
          <w:fldChar w:fldCharType="end"/>
        </w:r>
      </w:hyperlink>
    </w:p>
    <w:p>
      <w:pPr>
        <w:pStyle w:val="TOC1"/>
        <w:tabs>
          <w:tab w:val="right" w:leader="dot" w:pos="8306"/>
        </w:tabs>
      </w:pPr>
      <w:hyperlink w:anchor="_Toc25798" w:history="1">
        <w:r>
          <w:rPr>
            <w:rFonts w:ascii="仿宋" w:eastAsia="仿宋" w:hAnsi="仿宋" w:cs="仿宋" w:hint="eastAsia"/>
            <w:lang w:eastAsia="zh-CN"/>
          </w:rPr>
          <w:t>九、压力校验器项目投资规划</w:t>
        </w:r>
        <w:r>
          <w:tab/>
        </w:r>
        <w:r>
          <w:fldChar w:fldCharType="begin"/>
        </w:r>
        <w:r>
          <w:instrText xml:space="preserve"> PAGEREF _Toc25798 \h </w:instrText>
        </w:r>
        <w:r>
          <w:fldChar w:fldCharType="separate"/>
        </w:r>
        <w:r>
          <w:t>23</w:t>
        </w:r>
        <w:r>
          <w:fldChar w:fldCharType="end"/>
        </w:r>
      </w:hyperlink>
    </w:p>
    <w:p>
      <w:pPr>
        <w:pStyle w:val="TOC2"/>
        <w:tabs>
          <w:tab w:val="right" w:leader="dot" w:pos="8306"/>
        </w:tabs>
      </w:pPr>
      <w:hyperlink w:anchor="_Toc13614" w:history="1">
        <w:r>
          <w:rPr>
            <w:rFonts w:ascii="仿宋" w:eastAsia="仿宋" w:hAnsi="仿宋" w:cs="仿宋" w:hint="eastAsia"/>
            <w:lang w:eastAsia="zh-CN"/>
          </w:rPr>
          <w:t>(一)、压力校验器项目总投资估算</w:t>
        </w:r>
        <w:r>
          <w:tab/>
        </w:r>
        <w:r>
          <w:fldChar w:fldCharType="begin"/>
        </w:r>
        <w:r>
          <w:instrText xml:space="preserve"> PAGEREF _Toc13614 \h </w:instrText>
        </w:r>
        <w:r>
          <w:fldChar w:fldCharType="separate"/>
        </w:r>
        <w:r>
          <w:t>23</w:t>
        </w:r>
        <w:r>
          <w:fldChar w:fldCharType="end"/>
        </w:r>
      </w:hyperlink>
    </w:p>
    <w:p>
      <w:pPr>
        <w:pStyle w:val="TOC2"/>
        <w:tabs>
          <w:tab w:val="right" w:leader="dot" w:pos="8306"/>
        </w:tabs>
      </w:pPr>
      <w:hyperlink w:anchor="_Toc927" w:history="1">
        <w:r>
          <w:rPr>
            <w:rFonts w:ascii="仿宋" w:eastAsia="仿宋" w:hAnsi="仿宋" w:cs="仿宋" w:hint="eastAsia"/>
            <w:lang w:eastAsia="zh-CN"/>
          </w:rPr>
          <w:t>(二)、资金筹措</w:t>
        </w:r>
        <w:r>
          <w:tab/>
        </w:r>
        <w:r>
          <w:fldChar w:fldCharType="begin"/>
        </w:r>
        <w:r>
          <w:instrText xml:space="preserve"> PAGEREF _Toc927 \h </w:instrText>
        </w:r>
        <w:r>
          <w:fldChar w:fldCharType="separate"/>
        </w:r>
        <w:r>
          <w:t>24</w:t>
        </w:r>
        <w:r>
          <w:fldChar w:fldCharType="end"/>
        </w:r>
      </w:hyperlink>
    </w:p>
    <w:p>
      <w:pPr>
        <w:pStyle w:val="TOC1"/>
        <w:tabs>
          <w:tab w:val="right" w:leader="dot" w:pos="8306"/>
        </w:tabs>
      </w:pPr>
      <w:hyperlink w:anchor="_Toc2306" w:history="1">
        <w:r>
          <w:rPr>
            <w:rFonts w:ascii="仿宋" w:eastAsia="仿宋" w:hAnsi="仿宋" w:cs="仿宋" w:hint="eastAsia"/>
            <w:lang w:eastAsia="zh-CN"/>
          </w:rPr>
          <w:t>十、压力校验器项目经营效益</w:t>
        </w:r>
        <w:r>
          <w:tab/>
        </w:r>
        <w:r>
          <w:fldChar w:fldCharType="begin"/>
        </w:r>
        <w:r>
          <w:instrText xml:space="preserve"> PAGEREF _Toc2306 \h </w:instrText>
        </w:r>
        <w:r>
          <w:fldChar w:fldCharType="separate"/>
        </w:r>
        <w:r>
          <w:t>25</w:t>
        </w:r>
        <w:r>
          <w:fldChar w:fldCharType="end"/>
        </w:r>
      </w:hyperlink>
    </w:p>
    <w:p>
      <w:pPr>
        <w:pStyle w:val="TOC2"/>
        <w:tabs>
          <w:tab w:val="right" w:leader="dot" w:pos="8306"/>
        </w:tabs>
      </w:pPr>
      <w:hyperlink w:anchor="_Toc22434" w:history="1">
        <w:r>
          <w:rPr>
            <w:rFonts w:ascii="仿宋" w:eastAsia="仿宋" w:hAnsi="仿宋" w:cs="仿宋" w:hint="eastAsia"/>
            <w:lang w:eastAsia="zh-CN"/>
          </w:rPr>
          <w:t>(一)、经济评价财务测算</w:t>
        </w:r>
        <w:r>
          <w:tab/>
        </w:r>
        <w:r>
          <w:fldChar w:fldCharType="begin"/>
        </w:r>
        <w:r>
          <w:instrText xml:space="preserve"> PAGEREF _Toc22434 \h </w:instrText>
        </w:r>
        <w:r>
          <w:fldChar w:fldCharType="separate"/>
        </w:r>
        <w:r>
          <w:t>25</w:t>
        </w:r>
        <w:r>
          <w:fldChar w:fldCharType="end"/>
        </w:r>
      </w:hyperlink>
    </w:p>
    <w:p>
      <w:pPr>
        <w:pStyle w:val="TOC2"/>
        <w:tabs>
          <w:tab w:val="right" w:leader="dot" w:pos="8306"/>
        </w:tabs>
      </w:pPr>
      <w:hyperlink w:anchor="_Toc31894" w:history="1">
        <w:r>
          <w:rPr>
            <w:rFonts w:ascii="仿宋" w:eastAsia="仿宋" w:hAnsi="仿宋" w:cs="仿宋" w:hint="eastAsia"/>
            <w:lang w:eastAsia="zh-CN"/>
          </w:rPr>
          <w:t>(二)、压力校验器项目盈利能力分析</w:t>
        </w:r>
        <w:r>
          <w:tab/>
        </w:r>
        <w:r>
          <w:fldChar w:fldCharType="begin"/>
        </w:r>
        <w:r>
          <w:instrText xml:space="preserve"> PAGEREF _Toc31894 \h </w:instrText>
        </w:r>
        <w:r>
          <w:fldChar w:fldCharType="separate"/>
        </w:r>
        <w:r>
          <w:t>26</w:t>
        </w:r>
        <w:r>
          <w:fldChar w:fldCharType="end"/>
        </w:r>
      </w:hyperlink>
    </w:p>
    <w:p>
      <w:pPr>
        <w:pStyle w:val="TOC1"/>
        <w:tabs>
          <w:tab w:val="right" w:leader="dot" w:pos="8306"/>
        </w:tabs>
      </w:pPr>
      <w:hyperlink w:anchor="_Toc5042" w:history="1">
        <w:r>
          <w:rPr>
            <w:rFonts w:ascii="仿宋" w:eastAsia="仿宋" w:hAnsi="仿宋" w:cs="仿宋" w:hint="eastAsia"/>
            <w:lang w:eastAsia="zh-CN"/>
          </w:rPr>
          <w:t>十一、压力校验器项目财务管理</w:t>
        </w:r>
        <w:r>
          <w:tab/>
        </w:r>
        <w:r>
          <w:fldChar w:fldCharType="begin"/>
        </w:r>
        <w:r>
          <w:instrText xml:space="preserve"> PAGEREF _Toc5042 \h </w:instrText>
        </w:r>
        <w:r>
          <w:fldChar w:fldCharType="separate"/>
        </w:r>
        <w:r>
          <w:t>27</w:t>
        </w:r>
        <w:r>
          <w:fldChar w:fldCharType="end"/>
        </w:r>
      </w:hyperlink>
    </w:p>
    <w:p>
      <w:pPr>
        <w:pStyle w:val="TOC2"/>
        <w:tabs>
          <w:tab w:val="right" w:leader="dot" w:pos="8306"/>
        </w:tabs>
      </w:pPr>
      <w:hyperlink w:anchor="_Toc21292" w:history="1">
        <w:r>
          <w:rPr>
            <w:rFonts w:ascii="仿宋" w:eastAsia="仿宋" w:hAnsi="仿宋" w:cs="仿宋" w:hint="eastAsia"/>
            <w:lang w:eastAsia="zh-CN"/>
          </w:rPr>
          <w:t>(一)、资金需求大</w:t>
        </w:r>
        <w:r>
          <w:tab/>
        </w:r>
        <w:r>
          <w:fldChar w:fldCharType="begin"/>
        </w:r>
        <w:r>
          <w:instrText xml:space="preserve"> PAGEREF _Toc21292 \h </w:instrText>
        </w:r>
        <w:r>
          <w:fldChar w:fldCharType="separate"/>
        </w:r>
        <w:r>
          <w:t>27</w:t>
        </w:r>
        <w:r>
          <w:fldChar w:fldCharType="end"/>
        </w:r>
      </w:hyperlink>
    </w:p>
    <w:p>
      <w:pPr>
        <w:pStyle w:val="TOC2"/>
        <w:tabs>
          <w:tab w:val="right" w:leader="dot" w:pos="8306"/>
        </w:tabs>
      </w:pPr>
      <w:hyperlink w:anchor="_Toc579" w:history="1">
        <w:r>
          <w:rPr>
            <w:rFonts w:ascii="仿宋" w:eastAsia="仿宋" w:hAnsi="仿宋" w:cs="仿宋" w:hint="eastAsia"/>
            <w:lang w:eastAsia="zh-CN"/>
          </w:rPr>
          <w:t>(二)、研发周期长</w:t>
        </w:r>
        <w:r>
          <w:tab/>
        </w:r>
        <w:r>
          <w:fldChar w:fldCharType="begin"/>
        </w:r>
        <w:r>
          <w:instrText xml:space="preserve"> PAGEREF _Toc579 \h </w:instrText>
        </w:r>
        <w:r>
          <w:fldChar w:fldCharType="separate"/>
        </w:r>
        <w:r>
          <w:t>28</w:t>
        </w:r>
        <w:r>
          <w:fldChar w:fldCharType="end"/>
        </w:r>
      </w:hyperlink>
    </w:p>
    <w:p>
      <w:pPr>
        <w:pStyle w:val="TOC2"/>
        <w:tabs>
          <w:tab w:val="right" w:leader="dot" w:pos="8306"/>
        </w:tabs>
      </w:pPr>
      <w:hyperlink w:anchor="_Toc30878" w:history="1">
        <w:r>
          <w:rPr>
            <w:rFonts w:ascii="仿宋" w:eastAsia="仿宋" w:hAnsi="仿宋" w:cs="仿宋" w:hint="eastAsia"/>
            <w:lang w:eastAsia="zh-CN"/>
          </w:rPr>
          <w:t>(三)、市场风险大</w:t>
        </w:r>
        <w:r>
          <w:tab/>
        </w:r>
        <w:r>
          <w:fldChar w:fldCharType="begin"/>
        </w:r>
        <w:r>
          <w:instrText xml:space="preserve"> PAGEREF _Toc30878 \h </w:instrText>
        </w:r>
        <w:r>
          <w:fldChar w:fldCharType="separate"/>
        </w:r>
        <w:r>
          <w:t>29</w:t>
        </w:r>
        <w:r>
          <w:fldChar w:fldCharType="end"/>
        </w:r>
      </w:hyperlink>
    </w:p>
    <w:p>
      <w:pPr>
        <w:pStyle w:val="TOC2"/>
        <w:tabs>
          <w:tab w:val="right" w:leader="dot" w:pos="8306"/>
        </w:tabs>
      </w:pPr>
      <w:hyperlink w:anchor="_Toc26139" w:history="1">
        <w:r>
          <w:rPr>
            <w:rFonts w:ascii="仿宋" w:eastAsia="仿宋" w:hAnsi="仿宋" w:cs="仿宋" w:hint="eastAsia"/>
            <w:lang w:eastAsia="zh-CN"/>
          </w:rPr>
          <w:t>(四)、利润率高</w:t>
        </w:r>
        <w:r>
          <w:tab/>
        </w:r>
        <w:r>
          <w:fldChar w:fldCharType="begin"/>
        </w:r>
        <w:r>
          <w:instrText xml:space="preserve"> PAGEREF _Toc26139 \h </w:instrText>
        </w:r>
        <w:r>
          <w:fldChar w:fldCharType="separate"/>
        </w:r>
        <w:r>
          <w:t>32</w:t>
        </w:r>
        <w:r>
          <w:fldChar w:fldCharType="end"/>
        </w:r>
      </w:hyperlink>
    </w:p>
    <w:p>
      <w:pPr>
        <w:pStyle w:val="TOC1"/>
        <w:tabs>
          <w:tab w:val="right" w:leader="dot" w:pos="8306"/>
        </w:tabs>
      </w:pPr>
      <w:hyperlink w:anchor="_Toc22950" w:history="1">
        <w:r>
          <w:rPr>
            <w:rFonts w:ascii="仿宋" w:eastAsia="仿宋" w:hAnsi="仿宋" w:cs="仿宋" w:hint="eastAsia"/>
            <w:lang w:eastAsia="zh-CN"/>
          </w:rPr>
          <w:t>十二、生产安全保护</w:t>
        </w:r>
        <w:r>
          <w:tab/>
        </w:r>
        <w:r>
          <w:fldChar w:fldCharType="begin"/>
        </w:r>
        <w:r>
          <w:instrText xml:space="preserve"> PAGEREF _Toc22950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 w:history="1">
        <w:r>
          <w:rPr>
            <w:rFonts w:ascii="仿宋" w:eastAsia="仿宋" w:hAnsi="仿宋" w:cs="仿宋" w:hint="eastAsia"/>
            <w:lang w:eastAsia="zh-CN"/>
          </w:rPr>
          <w:t>(一)、消防安全</w:t>
        </w:r>
        <w:r>
          <w:tab/>
        </w:r>
        <w:r>
          <w:fldChar w:fldCharType="begin"/>
        </w:r>
        <w:r>
          <w:instrText xml:space="preserve"> PAGEREF _Toc498 \h </w:instrText>
        </w:r>
        <w:r>
          <w:fldChar w:fldCharType="separate"/>
        </w:r>
        <w:r>
          <w:t>34</w:t>
        </w:r>
        <w:r>
          <w:fldChar w:fldCharType="end"/>
        </w:r>
      </w:hyperlink>
    </w:p>
    <w:p>
      <w:pPr>
        <w:pStyle w:val="TOC2"/>
        <w:tabs>
          <w:tab w:val="right" w:leader="dot" w:pos="8306"/>
        </w:tabs>
      </w:pPr>
      <w:hyperlink w:anchor="_Toc7030" w:history="1">
        <w:r>
          <w:rPr>
            <w:rFonts w:ascii="仿宋" w:eastAsia="仿宋" w:hAnsi="仿宋" w:cs="仿宋" w:hint="eastAsia"/>
            <w:lang w:eastAsia="zh-CN"/>
          </w:rPr>
          <w:t>(二)、防火防爆总图布置措施</w:t>
        </w:r>
        <w:r>
          <w:tab/>
        </w:r>
        <w:r>
          <w:fldChar w:fldCharType="begin"/>
        </w:r>
        <w:r>
          <w:instrText xml:space="preserve"> PAGEREF _Toc7030 \h </w:instrText>
        </w:r>
        <w:r>
          <w:fldChar w:fldCharType="separate"/>
        </w:r>
        <w:r>
          <w:t>35</w:t>
        </w:r>
        <w:r>
          <w:fldChar w:fldCharType="end"/>
        </w:r>
      </w:hyperlink>
    </w:p>
    <w:p>
      <w:pPr>
        <w:pStyle w:val="TOC2"/>
        <w:tabs>
          <w:tab w:val="right" w:leader="dot" w:pos="8306"/>
        </w:tabs>
      </w:pPr>
      <w:hyperlink w:anchor="_Toc1568" w:history="1">
        <w:r>
          <w:rPr>
            <w:rFonts w:ascii="仿宋" w:eastAsia="仿宋" w:hAnsi="仿宋" w:cs="仿宋" w:hint="eastAsia"/>
            <w:lang w:eastAsia="zh-CN"/>
          </w:rPr>
          <w:t>(三)、自然灾害防范措施</w:t>
        </w:r>
        <w:r>
          <w:tab/>
        </w:r>
        <w:r>
          <w:fldChar w:fldCharType="begin"/>
        </w:r>
        <w:r>
          <w:instrText xml:space="preserve"> PAGEREF _Toc1568 \h </w:instrText>
        </w:r>
        <w:r>
          <w:fldChar w:fldCharType="separate"/>
        </w:r>
        <w:r>
          <w:t>36</w:t>
        </w:r>
        <w:r>
          <w:fldChar w:fldCharType="end"/>
        </w:r>
      </w:hyperlink>
    </w:p>
    <w:p>
      <w:pPr>
        <w:pStyle w:val="TOC2"/>
        <w:tabs>
          <w:tab w:val="right" w:leader="dot" w:pos="8306"/>
        </w:tabs>
      </w:pPr>
      <w:hyperlink w:anchor="_Toc5424" w:history="1">
        <w:r>
          <w:rPr>
            <w:rFonts w:ascii="仿宋" w:eastAsia="仿宋" w:hAnsi="仿宋" w:cs="仿宋" w:hint="eastAsia"/>
            <w:lang w:eastAsia="zh-CN"/>
          </w:rPr>
          <w:t>(四)、安全色及安全标志使用要求</w:t>
        </w:r>
        <w:r>
          <w:tab/>
        </w:r>
        <w:r>
          <w:fldChar w:fldCharType="begin"/>
        </w:r>
        <w:r>
          <w:instrText xml:space="preserve"> PAGEREF _Toc5424 \h </w:instrText>
        </w:r>
        <w:r>
          <w:fldChar w:fldCharType="separate"/>
        </w:r>
        <w:r>
          <w:t>37</w:t>
        </w:r>
        <w:r>
          <w:fldChar w:fldCharType="end"/>
        </w:r>
      </w:hyperlink>
    </w:p>
    <w:p>
      <w:pPr>
        <w:pStyle w:val="TOC2"/>
        <w:tabs>
          <w:tab w:val="right" w:leader="dot" w:pos="8306"/>
        </w:tabs>
      </w:pPr>
      <w:hyperlink w:anchor="_Toc23746" w:history="1">
        <w:r>
          <w:rPr>
            <w:rFonts w:ascii="仿宋" w:eastAsia="仿宋" w:hAnsi="仿宋" w:cs="仿宋" w:hint="eastAsia"/>
            <w:lang w:eastAsia="zh-CN"/>
          </w:rPr>
          <w:t>(五)、防尘防毒措施</w:t>
        </w:r>
        <w:r>
          <w:tab/>
        </w:r>
        <w:r>
          <w:fldChar w:fldCharType="begin"/>
        </w:r>
        <w:r>
          <w:instrText xml:space="preserve"> PAGEREF _Toc23746 \h </w:instrText>
        </w:r>
        <w:r>
          <w:fldChar w:fldCharType="separate"/>
        </w:r>
        <w:r>
          <w:t>38</w:t>
        </w:r>
        <w:r>
          <w:fldChar w:fldCharType="end"/>
        </w:r>
      </w:hyperlink>
    </w:p>
    <w:p>
      <w:pPr>
        <w:pStyle w:val="TOC2"/>
        <w:tabs>
          <w:tab w:val="right" w:leader="dot" w:pos="8306"/>
        </w:tabs>
      </w:pPr>
      <w:hyperlink w:anchor="_Toc16891" w:history="1">
        <w:r>
          <w:rPr>
            <w:rFonts w:ascii="仿宋" w:eastAsia="仿宋" w:hAnsi="仿宋" w:cs="仿宋" w:hint="eastAsia"/>
            <w:lang w:eastAsia="zh-CN"/>
          </w:rPr>
          <w:t>(六)、防静电、触电防护及防雷措施</w:t>
        </w:r>
        <w:r>
          <w:tab/>
        </w:r>
        <w:r>
          <w:fldChar w:fldCharType="begin"/>
        </w:r>
        <w:r>
          <w:instrText xml:space="preserve"> PAGEREF _Toc16891 \h </w:instrText>
        </w:r>
        <w:r>
          <w:fldChar w:fldCharType="separate"/>
        </w:r>
        <w:r>
          <w:t>39</w:t>
        </w:r>
        <w:r>
          <w:fldChar w:fldCharType="end"/>
        </w:r>
      </w:hyperlink>
    </w:p>
    <w:p>
      <w:pPr>
        <w:pStyle w:val="TOC2"/>
        <w:tabs>
          <w:tab w:val="right" w:leader="dot" w:pos="8306"/>
        </w:tabs>
      </w:pPr>
      <w:hyperlink w:anchor="_Toc20471" w:history="1">
        <w:r>
          <w:rPr>
            <w:rFonts w:ascii="仿宋" w:eastAsia="仿宋" w:hAnsi="仿宋" w:cs="仿宋" w:hint="eastAsia"/>
            <w:lang w:eastAsia="zh-CN"/>
          </w:rPr>
          <w:t>(七)、机械设备安全保障措施</w:t>
        </w:r>
        <w:r>
          <w:tab/>
        </w:r>
        <w:r>
          <w:fldChar w:fldCharType="begin"/>
        </w:r>
        <w:r>
          <w:instrText xml:space="preserve"> PAGEREF _Toc20471 \h </w:instrText>
        </w:r>
        <w:r>
          <w:fldChar w:fldCharType="separate"/>
        </w:r>
        <w:r>
          <w:t>40</w:t>
        </w:r>
        <w:r>
          <w:fldChar w:fldCharType="end"/>
        </w:r>
      </w:hyperlink>
    </w:p>
    <w:p>
      <w:pPr>
        <w:pStyle w:val="TOC1"/>
        <w:tabs>
          <w:tab w:val="right" w:leader="dot" w:pos="8306"/>
        </w:tabs>
      </w:pPr>
      <w:hyperlink w:anchor="_Toc22717" w:history="1">
        <w:r>
          <w:rPr>
            <w:rFonts w:ascii="仿宋" w:eastAsia="仿宋" w:hAnsi="仿宋" w:cs="仿宋" w:hint="eastAsia"/>
            <w:lang w:eastAsia="zh-CN"/>
          </w:rPr>
          <w:t>十三、营销与推广策略</w:t>
        </w:r>
        <w:r>
          <w:tab/>
        </w:r>
        <w:r>
          <w:fldChar w:fldCharType="begin"/>
        </w:r>
        <w:r>
          <w:instrText xml:space="preserve"> PAGEREF _Toc22717 \h </w:instrText>
        </w:r>
        <w:r>
          <w:fldChar w:fldCharType="separate"/>
        </w:r>
        <w:r>
          <w:t>42</w:t>
        </w:r>
        <w:r>
          <w:fldChar w:fldCharType="end"/>
        </w:r>
      </w:hyperlink>
    </w:p>
    <w:p>
      <w:pPr>
        <w:pStyle w:val="TOC2"/>
        <w:tabs>
          <w:tab w:val="right" w:leader="dot" w:pos="8306"/>
        </w:tabs>
      </w:pPr>
      <w:hyperlink w:anchor="_Toc9003" w:history="1">
        <w:r>
          <w:rPr>
            <w:rFonts w:ascii="仿宋" w:eastAsia="仿宋" w:hAnsi="仿宋" w:cs="仿宋" w:hint="eastAsia"/>
            <w:lang w:eastAsia="zh-CN"/>
          </w:rPr>
          <w:t>(一)、产品/服务定位与特点</w:t>
        </w:r>
        <w:r>
          <w:tab/>
        </w:r>
        <w:r>
          <w:fldChar w:fldCharType="begin"/>
        </w:r>
        <w:r>
          <w:instrText xml:space="preserve"> PAGEREF _Toc9003 \h </w:instrText>
        </w:r>
        <w:r>
          <w:fldChar w:fldCharType="separate"/>
        </w:r>
        <w:r>
          <w:t>42</w:t>
        </w:r>
        <w:r>
          <w:fldChar w:fldCharType="end"/>
        </w:r>
      </w:hyperlink>
    </w:p>
    <w:p>
      <w:pPr>
        <w:pStyle w:val="TOC2"/>
        <w:tabs>
          <w:tab w:val="right" w:leader="dot" w:pos="8306"/>
        </w:tabs>
      </w:pPr>
      <w:hyperlink w:anchor="_Toc24272" w:history="1">
        <w:r>
          <w:rPr>
            <w:rFonts w:ascii="仿宋" w:eastAsia="仿宋" w:hAnsi="仿宋" w:cs="仿宋" w:hint="eastAsia"/>
            <w:lang w:eastAsia="zh-CN"/>
          </w:rPr>
          <w:t>(二)、市场定位与竞争分析</w:t>
        </w:r>
        <w:r>
          <w:tab/>
        </w:r>
        <w:r>
          <w:fldChar w:fldCharType="begin"/>
        </w:r>
        <w:r>
          <w:instrText xml:space="preserve"> PAGEREF _Toc24272 \h </w:instrText>
        </w:r>
        <w:r>
          <w:fldChar w:fldCharType="separate"/>
        </w:r>
        <w:r>
          <w:t>43</w:t>
        </w:r>
        <w:r>
          <w:fldChar w:fldCharType="end"/>
        </w:r>
      </w:hyperlink>
    </w:p>
    <w:p>
      <w:pPr>
        <w:pStyle w:val="TOC2"/>
        <w:tabs>
          <w:tab w:val="right" w:leader="dot" w:pos="8306"/>
        </w:tabs>
      </w:pPr>
      <w:hyperlink w:anchor="_Toc16262" w:history="1">
        <w:r>
          <w:rPr>
            <w:rFonts w:ascii="仿宋" w:eastAsia="仿宋" w:hAnsi="仿宋" w:cs="仿宋" w:hint="eastAsia"/>
            <w:lang w:eastAsia="zh-CN"/>
          </w:rPr>
          <w:t>(三)、营销渠道与策略</w:t>
        </w:r>
        <w:r>
          <w:tab/>
        </w:r>
        <w:r>
          <w:fldChar w:fldCharType="begin"/>
        </w:r>
        <w:r>
          <w:instrText xml:space="preserve"> PAGEREF _Toc16262 \h </w:instrText>
        </w:r>
        <w:r>
          <w:fldChar w:fldCharType="separate"/>
        </w:r>
        <w:r>
          <w:t>44</w:t>
        </w:r>
        <w:r>
          <w:fldChar w:fldCharType="end"/>
        </w:r>
      </w:hyperlink>
    </w:p>
    <w:p>
      <w:pPr>
        <w:pStyle w:val="TOC2"/>
        <w:tabs>
          <w:tab w:val="right" w:leader="dot" w:pos="8306"/>
        </w:tabs>
      </w:pPr>
      <w:hyperlink w:anchor="_Toc29989" w:history="1">
        <w:r>
          <w:rPr>
            <w:rFonts w:ascii="仿宋" w:eastAsia="仿宋" w:hAnsi="仿宋" w:cs="仿宋" w:hint="eastAsia"/>
            <w:lang w:eastAsia="zh-CN"/>
          </w:rPr>
          <w:t>(四)、推广与宣传活动</w:t>
        </w:r>
        <w:r>
          <w:tab/>
        </w:r>
        <w:r>
          <w:fldChar w:fldCharType="begin"/>
        </w:r>
        <w:r>
          <w:instrText xml:space="preserve"> PAGEREF _Toc29989 \h </w:instrText>
        </w:r>
        <w:r>
          <w:fldChar w:fldCharType="separate"/>
        </w:r>
        <w:r>
          <w:t>46</w:t>
        </w:r>
        <w:r>
          <w:fldChar w:fldCharType="end"/>
        </w:r>
      </w:hyperlink>
    </w:p>
    <w:p>
      <w:pPr>
        <w:pStyle w:val="TOC1"/>
        <w:tabs>
          <w:tab w:val="right" w:leader="dot" w:pos="8306"/>
        </w:tabs>
      </w:pPr>
      <w:hyperlink w:anchor="_Toc21749" w:history="1">
        <w:r>
          <w:rPr>
            <w:rFonts w:ascii="仿宋" w:eastAsia="仿宋" w:hAnsi="仿宋" w:cs="仿宋" w:hint="eastAsia"/>
            <w:lang w:eastAsia="zh-CN"/>
          </w:rPr>
          <w:t>十四、质量管理体系</w:t>
        </w:r>
        <w:r>
          <w:tab/>
        </w:r>
        <w:r>
          <w:fldChar w:fldCharType="begin"/>
        </w:r>
        <w:r>
          <w:instrText xml:space="preserve"> PAGEREF _Toc21749 \h </w:instrText>
        </w:r>
        <w:r>
          <w:fldChar w:fldCharType="separate"/>
        </w:r>
        <w:r>
          <w:t>51</w:t>
        </w:r>
        <w:r>
          <w:fldChar w:fldCharType="end"/>
        </w:r>
      </w:hyperlink>
    </w:p>
    <w:p>
      <w:pPr>
        <w:pStyle w:val="TOC2"/>
        <w:tabs>
          <w:tab w:val="right" w:leader="dot" w:pos="8306"/>
        </w:tabs>
      </w:pPr>
      <w:hyperlink w:anchor="_Toc23472" w:history="1">
        <w:r>
          <w:rPr>
            <w:rFonts w:ascii="仿宋" w:eastAsia="仿宋" w:hAnsi="仿宋" w:cs="仿宋" w:hint="eastAsia"/>
            <w:lang w:eastAsia="zh-CN"/>
          </w:rPr>
          <w:t>(一)、质量目标与方针</w:t>
        </w:r>
        <w:r>
          <w:tab/>
        </w:r>
        <w:r>
          <w:fldChar w:fldCharType="begin"/>
        </w:r>
        <w:r>
          <w:instrText xml:space="preserve"> PAGEREF _Toc23472 \h </w:instrText>
        </w:r>
        <w:r>
          <w:fldChar w:fldCharType="separate"/>
        </w:r>
        <w:r>
          <w:t>51</w:t>
        </w:r>
        <w:r>
          <w:fldChar w:fldCharType="end"/>
        </w:r>
      </w:hyperlink>
    </w:p>
    <w:p>
      <w:pPr>
        <w:pStyle w:val="TOC2"/>
        <w:tabs>
          <w:tab w:val="right" w:leader="dot" w:pos="8306"/>
        </w:tabs>
      </w:pPr>
      <w:hyperlink w:anchor="_Toc7277" w:history="1">
        <w:r>
          <w:rPr>
            <w:rFonts w:ascii="仿宋" w:eastAsia="仿宋" w:hAnsi="仿宋" w:cs="仿宋" w:hint="eastAsia"/>
            <w:lang w:eastAsia="zh-CN"/>
          </w:rPr>
          <w:t>(二)、质量管理责任</w:t>
        </w:r>
        <w:r>
          <w:tab/>
        </w:r>
        <w:r>
          <w:fldChar w:fldCharType="begin"/>
        </w:r>
        <w:r>
          <w:instrText xml:space="preserve"> PAGEREF _Toc7277 \h </w:instrText>
        </w:r>
        <w:r>
          <w:fldChar w:fldCharType="separate"/>
        </w:r>
        <w:r>
          <w:t>52</w:t>
        </w:r>
        <w:r>
          <w:fldChar w:fldCharType="end"/>
        </w:r>
      </w:hyperlink>
    </w:p>
    <w:p>
      <w:pPr>
        <w:pStyle w:val="TOC2"/>
        <w:tabs>
          <w:tab w:val="right" w:leader="dot" w:pos="8306"/>
        </w:tabs>
      </w:pPr>
      <w:hyperlink w:anchor="_Toc17690" w:history="1">
        <w:r>
          <w:rPr>
            <w:rFonts w:ascii="仿宋" w:eastAsia="仿宋" w:hAnsi="仿宋" w:cs="仿宋" w:hint="eastAsia"/>
            <w:lang w:eastAsia="zh-CN"/>
          </w:rPr>
          <w:t>(三)、质量管理体系文件</w:t>
        </w:r>
        <w:r>
          <w:tab/>
        </w:r>
        <w:r>
          <w:fldChar w:fldCharType="begin"/>
        </w:r>
        <w:r>
          <w:instrText xml:space="preserve"> PAGEREF _Toc17690 \h </w:instrText>
        </w:r>
        <w:r>
          <w:fldChar w:fldCharType="separate"/>
        </w:r>
        <w:r>
          <w:t>53</w:t>
        </w:r>
        <w:r>
          <w:fldChar w:fldCharType="end"/>
        </w:r>
      </w:hyperlink>
    </w:p>
    <w:p>
      <w:pPr>
        <w:pStyle w:val="TOC2"/>
        <w:tabs>
          <w:tab w:val="right" w:leader="dot" w:pos="8306"/>
        </w:tabs>
      </w:pPr>
      <w:hyperlink w:anchor="_Toc3415" w:history="1">
        <w:r>
          <w:rPr>
            <w:rFonts w:ascii="仿宋" w:eastAsia="仿宋" w:hAnsi="仿宋" w:cs="仿宋" w:hint="eastAsia"/>
            <w:lang w:eastAsia="zh-CN"/>
          </w:rPr>
          <w:t>(四)、质量培训与教育</w:t>
        </w:r>
        <w:r>
          <w:tab/>
        </w:r>
        <w:r>
          <w:fldChar w:fldCharType="begin"/>
        </w:r>
        <w:r>
          <w:instrText xml:space="preserve"> PAGEREF _Toc3415 \h </w:instrText>
        </w:r>
        <w:r>
          <w:fldChar w:fldCharType="separate"/>
        </w:r>
        <w:r>
          <w:t>55</w:t>
        </w:r>
        <w:r>
          <w:fldChar w:fldCharType="end"/>
        </w:r>
      </w:hyperlink>
    </w:p>
    <w:p>
      <w:pPr>
        <w:pStyle w:val="TOC2"/>
        <w:tabs>
          <w:tab w:val="right" w:leader="dot" w:pos="8306"/>
        </w:tabs>
      </w:pPr>
      <w:hyperlink w:anchor="_Toc9474" w:history="1">
        <w:r>
          <w:rPr>
            <w:rFonts w:ascii="仿宋" w:eastAsia="仿宋" w:hAnsi="仿宋" w:cs="仿宋" w:hint="eastAsia"/>
            <w:lang w:eastAsia="zh-CN"/>
          </w:rPr>
          <w:t>(五)、质量审核与评价</w:t>
        </w:r>
        <w:r>
          <w:tab/>
        </w:r>
        <w:r>
          <w:fldChar w:fldCharType="begin"/>
        </w:r>
        <w:r>
          <w:instrText xml:space="preserve"> PAGEREF _Toc9474 \h </w:instrText>
        </w:r>
        <w:r>
          <w:fldChar w:fldCharType="separate"/>
        </w:r>
        <w:r>
          <w:t>56</w:t>
        </w:r>
        <w:r>
          <w:fldChar w:fldCharType="end"/>
        </w:r>
      </w:hyperlink>
    </w:p>
    <w:p>
      <w:pPr>
        <w:pStyle w:val="TOC2"/>
        <w:tabs>
          <w:tab w:val="right" w:leader="dot" w:pos="8306"/>
        </w:tabs>
      </w:pPr>
      <w:hyperlink w:anchor="_Toc10054" w:history="1">
        <w:r>
          <w:rPr>
            <w:rFonts w:ascii="仿宋" w:eastAsia="仿宋" w:hAnsi="仿宋" w:cs="仿宋" w:hint="eastAsia"/>
            <w:lang w:eastAsia="zh-CN"/>
          </w:rPr>
          <w:t>(六)、不符合与纠正措施</w:t>
        </w:r>
        <w:r>
          <w:tab/>
        </w:r>
        <w:r>
          <w:fldChar w:fldCharType="begin"/>
        </w:r>
        <w:r>
          <w:instrText xml:space="preserve"> PAGEREF _Toc10054 \h </w:instrText>
        </w:r>
        <w:r>
          <w:fldChar w:fldCharType="separate"/>
        </w:r>
        <w:r>
          <w:t>58</w:t>
        </w:r>
        <w:r>
          <w:fldChar w:fldCharType="end"/>
        </w:r>
      </w:hyperlink>
    </w:p>
    <w:p>
      <w:pPr>
        <w:pStyle w:val="TOC1"/>
        <w:tabs>
          <w:tab w:val="right" w:leader="dot" w:pos="8306"/>
        </w:tabs>
      </w:pPr>
      <w:hyperlink w:anchor="_Toc13661" w:history="1">
        <w:r>
          <w:rPr>
            <w:rFonts w:ascii="仿宋" w:eastAsia="仿宋" w:hAnsi="仿宋" w:cs="仿宋" w:hint="eastAsia"/>
            <w:lang w:eastAsia="zh-CN"/>
          </w:rPr>
          <w:t>十五、压力校验器项目治理与监督</w:t>
        </w:r>
        <w:r>
          <w:tab/>
        </w:r>
        <w:r>
          <w:fldChar w:fldCharType="begin"/>
        </w:r>
        <w:r>
          <w:instrText xml:space="preserve"> PAGEREF _Toc13661 \h </w:instrText>
        </w:r>
        <w:r>
          <w:fldChar w:fldCharType="separate"/>
        </w:r>
        <w:r>
          <w:t>59</w:t>
        </w:r>
        <w:r>
          <w:fldChar w:fldCharType="end"/>
        </w:r>
      </w:hyperlink>
    </w:p>
    <w:p>
      <w:pPr>
        <w:pStyle w:val="TOC2"/>
        <w:tabs>
          <w:tab w:val="right" w:leader="dot" w:pos="8306"/>
        </w:tabs>
      </w:pPr>
      <w:hyperlink w:anchor="_Toc14945" w:history="1">
        <w:r>
          <w:rPr>
            <w:rFonts w:ascii="仿宋" w:eastAsia="仿宋" w:hAnsi="仿宋" w:cs="仿宋" w:hint="eastAsia"/>
            <w:lang w:eastAsia="zh-CN"/>
          </w:rPr>
          <w:t>(一)、压力校验器项目治理结构</w:t>
        </w:r>
        <w:r>
          <w:tab/>
        </w:r>
        <w:r>
          <w:fldChar w:fldCharType="begin"/>
        </w:r>
        <w:r>
          <w:instrText xml:space="preserve"> PAGEREF _Toc14945 \h </w:instrText>
        </w:r>
        <w:r>
          <w:fldChar w:fldCharType="separate"/>
        </w:r>
        <w:r>
          <w:t>59</w:t>
        </w:r>
        <w:r>
          <w:fldChar w:fldCharType="end"/>
        </w:r>
      </w:hyperlink>
    </w:p>
    <w:p>
      <w:pPr>
        <w:pStyle w:val="TOC2"/>
        <w:tabs>
          <w:tab w:val="right" w:leader="dot" w:pos="8306"/>
        </w:tabs>
      </w:pPr>
      <w:hyperlink w:anchor="_Toc5038" w:history="1">
        <w:r>
          <w:rPr>
            <w:rFonts w:ascii="仿宋" w:eastAsia="仿宋" w:hAnsi="仿宋" w:cs="仿宋" w:hint="eastAsia"/>
            <w:lang w:eastAsia="zh-CN"/>
          </w:rPr>
          <w:t>(二)、监督与审计</w:t>
        </w:r>
        <w:r>
          <w:tab/>
        </w:r>
        <w:r>
          <w:fldChar w:fldCharType="begin"/>
        </w:r>
        <w:r>
          <w:instrText xml:space="preserve"> PAGEREF _Toc5038 \h </w:instrText>
        </w:r>
        <w:r>
          <w:fldChar w:fldCharType="separate"/>
        </w:r>
        <w:r>
          <w:t>60</w:t>
        </w:r>
        <w:r>
          <w:fldChar w:fldCharType="end"/>
        </w:r>
      </w:hyperlink>
    </w:p>
    <w:p>
      <w:pPr>
        <w:pStyle w:val="TOC1"/>
        <w:tabs>
          <w:tab w:val="right" w:leader="dot" w:pos="8306"/>
        </w:tabs>
      </w:pPr>
      <w:hyperlink w:anchor="_Toc11307" w:history="1">
        <w:r>
          <w:rPr>
            <w:rFonts w:ascii="仿宋" w:eastAsia="仿宋" w:hAnsi="仿宋" w:cs="仿宋" w:hint="eastAsia"/>
            <w:lang w:eastAsia="zh-CN"/>
          </w:rPr>
          <w:t>十六、利益相关者分析与沟通计划</w:t>
        </w:r>
        <w:r>
          <w:tab/>
        </w:r>
        <w:r>
          <w:fldChar w:fldCharType="begin"/>
        </w:r>
        <w:r>
          <w:instrText xml:space="preserve"> PAGEREF _Toc11307 \h </w:instrText>
        </w:r>
        <w:r>
          <w:fldChar w:fldCharType="separate"/>
        </w:r>
        <w:r>
          <w:t>62</w:t>
        </w:r>
        <w:r>
          <w:fldChar w:fldCharType="end"/>
        </w:r>
      </w:hyperlink>
    </w:p>
    <w:p>
      <w:pPr>
        <w:pStyle w:val="TOC2"/>
        <w:tabs>
          <w:tab w:val="right" w:leader="dot" w:pos="8306"/>
        </w:tabs>
      </w:pPr>
      <w:hyperlink w:anchor="_Toc7473" w:history="1">
        <w:r>
          <w:rPr>
            <w:rFonts w:ascii="仿宋" w:eastAsia="仿宋" w:hAnsi="仿宋" w:cs="仿宋" w:hint="eastAsia"/>
            <w:lang w:eastAsia="zh-CN"/>
          </w:rPr>
          <w:t>(一)、利益相关者分析</w:t>
        </w:r>
        <w:r>
          <w:tab/>
        </w:r>
        <w:r>
          <w:fldChar w:fldCharType="begin"/>
        </w:r>
        <w:r>
          <w:instrText xml:space="preserve"> PAGEREF _Toc7473 \h </w:instrText>
        </w:r>
        <w:r>
          <w:fldChar w:fldCharType="separate"/>
        </w:r>
        <w:r>
          <w:t>62</w:t>
        </w:r>
        <w:r>
          <w:fldChar w:fldCharType="end"/>
        </w:r>
      </w:hyperlink>
    </w:p>
    <w:p>
      <w:pPr>
        <w:pStyle w:val="TOC2"/>
        <w:tabs>
          <w:tab w:val="right" w:leader="dot" w:pos="8306"/>
        </w:tabs>
      </w:pPr>
      <w:hyperlink w:anchor="_Toc25495" w:history="1">
        <w:r>
          <w:rPr>
            <w:rFonts w:ascii="仿宋" w:eastAsia="仿宋" w:hAnsi="仿宋" w:cs="仿宋" w:hint="eastAsia"/>
            <w:lang w:eastAsia="zh-CN"/>
          </w:rPr>
          <w:t>(二)、沟通计划</w:t>
        </w:r>
        <w:r>
          <w:tab/>
        </w:r>
        <w:r>
          <w:fldChar w:fldCharType="begin"/>
        </w:r>
        <w:r>
          <w:instrText xml:space="preserve"> PAGEREF _Toc25495 \h </w:instrText>
        </w:r>
        <w:r>
          <w:fldChar w:fldCharType="separate"/>
        </w:r>
        <w:r>
          <w:t>63</w:t>
        </w:r>
        <w:r>
          <w:fldChar w:fldCharType="end"/>
        </w:r>
      </w:hyperlink>
    </w:p>
    <w:p>
      <w:pPr>
        <w:pStyle w:val="TOC1"/>
        <w:tabs>
          <w:tab w:val="right" w:leader="dot" w:pos="8306"/>
        </w:tabs>
      </w:pPr>
      <w:hyperlink w:anchor="_Toc10544" w:history="1">
        <w:r>
          <w:rPr>
            <w:rFonts w:ascii="仿宋" w:eastAsia="仿宋" w:hAnsi="仿宋" w:cs="仿宋" w:hint="eastAsia"/>
            <w:lang w:eastAsia="zh-CN"/>
          </w:rPr>
          <w:t>十七、供应链管理</w:t>
        </w:r>
        <w:r>
          <w:tab/>
        </w:r>
        <w:r>
          <w:fldChar w:fldCharType="begin"/>
        </w:r>
        <w:r>
          <w:instrText xml:space="preserve"> PAGEREF _Toc10544 \h </w:instrText>
        </w:r>
        <w:r>
          <w:fldChar w:fldCharType="separate"/>
        </w:r>
        <w:r>
          <w:t>64</w:t>
        </w:r>
        <w:r>
          <w:fldChar w:fldCharType="end"/>
        </w:r>
      </w:hyperlink>
    </w:p>
    <w:p>
      <w:pPr>
        <w:pStyle w:val="TOC2"/>
        <w:tabs>
          <w:tab w:val="right" w:leader="dot" w:pos="8306"/>
        </w:tabs>
      </w:pPr>
      <w:hyperlink w:anchor="_Toc7801" w:history="1">
        <w:r>
          <w:rPr>
            <w:rFonts w:ascii="仿宋" w:eastAsia="仿宋" w:hAnsi="仿宋" w:cs="仿宋" w:hint="eastAsia"/>
            <w:lang w:eastAsia="zh-CN"/>
          </w:rPr>
          <w:t>(一)、供应链战略规划</w:t>
        </w:r>
        <w:r>
          <w:tab/>
        </w:r>
        <w:r>
          <w:fldChar w:fldCharType="begin"/>
        </w:r>
        <w:r>
          <w:instrText xml:space="preserve"> PAGEREF _Toc7801 \h </w:instrText>
        </w:r>
        <w:r>
          <w:fldChar w:fldCharType="separate"/>
        </w:r>
        <w:r>
          <w:t>64</w:t>
        </w:r>
        <w:r>
          <w:fldChar w:fldCharType="end"/>
        </w:r>
      </w:hyperlink>
    </w:p>
    <w:p>
      <w:pPr>
        <w:pStyle w:val="TOC2"/>
        <w:tabs>
          <w:tab w:val="right" w:leader="dot" w:pos="8306"/>
        </w:tabs>
      </w:pPr>
      <w:hyperlink w:anchor="_Toc31505" w:history="1">
        <w:r>
          <w:rPr>
            <w:rFonts w:ascii="仿宋" w:eastAsia="仿宋" w:hAnsi="仿宋" w:cs="仿宋" w:hint="eastAsia"/>
            <w:lang w:eastAsia="zh-CN"/>
          </w:rPr>
          <w:t>(二)、供应商选择与合作</w:t>
        </w:r>
        <w:r>
          <w:tab/>
        </w:r>
        <w:r>
          <w:fldChar w:fldCharType="begin"/>
        </w:r>
        <w:r>
          <w:instrText xml:space="preserve"> PAGEREF _Toc31505 \h </w:instrText>
        </w:r>
        <w:r>
          <w:fldChar w:fldCharType="separate"/>
        </w:r>
        <w:r>
          <w:t>66</w:t>
        </w:r>
        <w:r>
          <w:fldChar w:fldCharType="end"/>
        </w:r>
      </w:hyperlink>
    </w:p>
    <w:p>
      <w:pPr>
        <w:pStyle w:val="TOC2"/>
        <w:tabs>
          <w:tab w:val="right" w:leader="dot" w:pos="8306"/>
        </w:tabs>
      </w:pPr>
      <w:hyperlink w:anchor="_Toc17375" w:history="1">
        <w:r>
          <w:rPr>
            <w:rFonts w:ascii="仿宋" w:eastAsia="仿宋" w:hAnsi="仿宋" w:cs="仿宋" w:hint="eastAsia"/>
            <w:lang w:eastAsia="zh-CN"/>
          </w:rPr>
          <w:t>(三)、物流与库存管理</w:t>
        </w:r>
        <w:r>
          <w:tab/>
        </w:r>
        <w:r>
          <w:fldChar w:fldCharType="begin"/>
        </w:r>
        <w:r>
          <w:instrText xml:space="preserve"> PAGEREF _Toc17375 \h </w:instrText>
        </w:r>
        <w:r>
          <w:fldChar w:fldCharType="separate"/>
        </w:r>
        <w:r>
          <w:t>67</w:t>
        </w:r>
        <w:r>
          <w:fldChar w:fldCharType="end"/>
        </w:r>
      </w:hyperlink>
    </w:p>
    <w:p>
      <w:pPr>
        <w:pStyle w:val="TOC1"/>
        <w:tabs>
          <w:tab w:val="right" w:leader="dot" w:pos="8306"/>
        </w:tabs>
      </w:pPr>
      <w:hyperlink w:anchor="_Toc20971" w:history="1">
        <w:r>
          <w:rPr>
            <w:rFonts w:ascii="仿宋" w:eastAsia="仿宋" w:hAnsi="仿宋" w:cs="仿宋" w:hint="eastAsia"/>
            <w:lang w:eastAsia="zh-CN"/>
          </w:rPr>
          <w:t>十八、压力校验器项目工程方案分析</w:t>
        </w:r>
        <w:r>
          <w:tab/>
        </w:r>
        <w:r>
          <w:fldChar w:fldCharType="begin"/>
        </w:r>
        <w:r>
          <w:instrText xml:space="preserve"> PAGEREF _Toc20971 \h </w:instrText>
        </w:r>
        <w:r>
          <w:fldChar w:fldCharType="separate"/>
        </w:r>
        <w:r>
          <w:t>68</w:t>
        </w:r>
        <w:r>
          <w:fldChar w:fldCharType="end"/>
        </w:r>
      </w:hyperlink>
    </w:p>
    <w:p>
      <w:pPr>
        <w:pStyle w:val="TOC2"/>
        <w:tabs>
          <w:tab w:val="right" w:leader="dot" w:pos="8306"/>
        </w:tabs>
      </w:pPr>
      <w:hyperlink w:anchor="_Toc8660" w:history="1">
        <w:r>
          <w:rPr>
            <w:rFonts w:ascii="仿宋" w:eastAsia="仿宋" w:hAnsi="仿宋" w:cs="仿宋" w:hint="eastAsia"/>
            <w:lang w:eastAsia="zh-CN"/>
          </w:rPr>
          <w:t>(一)、建筑工程设计原则</w:t>
        </w:r>
        <w:r>
          <w:tab/>
        </w:r>
        <w:r>
          <w:fldChar w:fldCharType="begin"/>
        </w:r>
        <w:r>
          <w:instrText xml:space="preserve"> PAGEREF _Toc8660 \h </w:instrText>
        </w:r>
        <w:r>
          <w:fldChar w:fldCharType="separate"/>
        </w:r>
        <w:r>
          <w:t>68</w:t>
        </w:r>
        <w:r>
          <w:fldChar w:fldCharType="end"/>
        </w:r>
      </w:hyperlink>
    </w:p>
    <w:p>
      <w:pPr>
        <w:pStyle w:val="TOC2"/>
        <w:tabs>
          <w:tab w:val="right" w:leader="dot" w:pos="8306"/>
        </w:tabs>
      </w:pPr>
      <w:hyperlink w:anchor="_Toc27038" w:history="1">
        <w:r>
          <w:rPr>
            <w:rFonts w:ascii="仿宋" w:eastAsia="仿宋" w:hAnsi="仿宋" w:cs="仿宋" w:hint="eastAsia"/>
            <w:lang w:eastAsia="zh-CN"/>
          </w:rPr>
          <w:t>(二)、土建工程建设指标</w:t>
        </w:r>
        <w:r>
          <w:tab/>
        </w:r>
        <w:r>
          <w:fldChar w:fldCharType="begin"/>
        </w:r>
        <w:r>
          <w:instrText xml:space="preserve"> PAGEREF _Toc27038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303"/>
      <w:r>
        <w:rPr>
          <w:rFonts w:ascii="仿宋" w:eastAsia="仿宋" w:hAnsi="仿宋" w:cs="仿宋" w:hint="eastAsia"/>
          <w:sz w:val="28"/>
          <w:lang w:eastAsia="zh-CN"/>
        </w:rPr>
        <w:t>一、压力校验器项目危机管理</w:t>
      </w:r>
      <w:bookmarkEnd w:id="2"/>
    </w:p>
    <w:p>
      <w:pPr>
        <w:pStyle w:val="Heading2"/>
        <w:rPr>
          <w:rFonts w:ascii="仿宋" w:eastAsia="仿宋" w:hAnsi="仿宋" w:cs="仿宋" w:hint="eastAsia"/>
          <w:lang w:eastAsia="zh-CN"/>
        </w:rPr>
      </w:pPr>
      <w:bookmarkStart w:id="3" w:name="_Toc207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危机管理中，危机预警与识别是确保压力校验器项目稳健运行的核心步骤。通过建立全面的监测机制，压力校验器项目团队旨在及时发现和理解潜在的风险和危机因素，以便采取及时的预防和应对措施，确保压力校验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首先，通过深入的风险评估，压力校验器项目团队全面分析了整个压力校验器项目和各个阶段可能存在的威胁。这包括准确评估每个潜在风险的发生概率和可能影响的程度，为后续危机预警提供了有力支持。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压力校验器项目团队着重于明确定义压力校验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压力校验器项目进展的持续监控，团队能够及时发现潜在问题并作出迅速反应。压力校验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在这一阶段，团队的专业素养和反应速度将发挥至关重要的作用，以确保潜在危机能够在初期得到有效的处理，最大程度地减轻负面影响。通过危机预警与识别，压力校验器项目得以更有序、可控地推进。</w:t>
      </w:r>
    </w:p>
    <w:p>
      <w:pPr>
        <w:pStyle w:val="Heading2"/>
        <w:ind w:firstLine="560" w:firstLineChars="200"/>
        <w:rPr>
          <w:rFonts w:ascii="仿宋" w:eastAsia="仿宋" w:hAnsi="仿宋" w:cs="仿宋" w:hint="eastAsia"/>
          <w:sz w:val="28"/>
          <w:lang w:eastAsia="zh-CN"/>
        </w:rPr>
      </w:pPr>
      <w:bookmarkStart w:id="4" w:name="_Toc2544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在危机发生时，压力校验器项目团队立即行动，成立了应急小组。该小组的任务是迅速制定并实施紧急应对措施，以最小化潜在损失。以下是采取的主要措施：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暂停压力校验器项目进度：为遏制危机蔓延，压力校验器项目暂时停止进行，以便全面评估当前状况。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资源重新分配：重新评估压力校验器项目资源的分配，确保最大限度地减小损失。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实时沟通：与关键利益相关者建立实时沟通机制，向他们传递压力校验器项目危机的实际状况，保障压力校验器项目核心利益。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在紧急应对的同时，压力校验器项目团队强调了团队协作和有效沟通的重要性。以下是团队协作的关键举措：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信息共享机制：建立了信息共享平台，确保团队成员能够及时获取压力校验器项目危机的实时信息。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领导者沟通：压力校验器项目领导者通过定期会议和即时沟通工具，指导团队应对危机，保持团队稳定运行。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随着危机得到初步控制，压力校验器项目团队转向制定恢复计划，以确保压力校验器项目能够从中迅速恢复。主要恢复计划包括：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修复受损的进度计划：重新评估压力校验器项目进度，制定修复计划，确保压力校验器项目尽快回归正常进程。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重新调整资源分配：优化资源分配，确保压力校验器项目在有限资源下高效运转。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风险管理机制加强：对压力校验器项目风险进行全面评估，制定更强化的风险管理策略，以预防未来可能的危机。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937"/>
      <w:r>
        <w:rPr>
          <w:rFonts w:ascii="仿宋" w:eastAsia="仿宋" w:hAnsi="仿宋" w:cs="仿宋" w:hint="eastAsia"/>
          <w:lang w:eastAsia="zh-CN"/>
        </w:rPr>
        <w:t>(一)、压力校验器行业分析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行业一直以来都是市场的关注焦点。行业内的发展趋势、竞争态势以及潜在机会都对压力校验器项目的推进产生深远的影响。通过深入研究行业的整体概貌，我们将更好地理解行业的核心特征，为压力校验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行业，技术一直是推动创新和发展的关键因素。我们将对当前技术趋势进行详尽分析，包括但不限于人工智能、大数据应用、先进制造技术等。这有助于压力校验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力校验器项目成功的基础。我们将对主要竞争对手进行深入研究，包括其市场份额、产品特点、市场定位等。通过全面了解竞争对手的优势和劣势，压力校验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993"/>
      <w:r>
        <w:rPr>
          <w:rFonts w:ascii="仿宋" w:eastAsia="仿宋" w:hAnsi="仿宋" w:cs="仿宋" w:hint="eastAsia"/>
          <w:sz w:val="28"/>
          <w:lang w:eastAsia="zh-CN"/>
        </w:rPr>
        <w:t>(二)、压力校验器市场分析预测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力校验器市场未来的增长趋势。这包括市场的整体规模、各细分领域的发展趋势等。压力校验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力校验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力校验器项目实施过程中需要充分考虑的因素。我们将对市场风险进行全面评估，包括但不限于政策法规风险、市场竞争风险、技术变革风险等。通过对潜在风险的深入分析，压力校验器项目可以制定相应的风险缓解策略，降低不确定性对压力校验器项目的影响。</w:t>
      </w:r>
    </w:p>
    <w:p>
      <w:pPr>
        <w:pStyle w:val="Heading1"/>
        <w:ind w:firstLine="560" w:firstLineChars="200"/>
        <w:rPr>
          <w:rFonts w:ascii="仿宋" w:eastAsia="仿宋" w:hAnsi="仿宋" w:cs="仿宋" w:hint="eastAsia"/>
          <w:sz w:val="28"/>
          <w:lang w:eastAsia="zh-CN"/>
        </w:rPr>
      </w:pPr>
      <w:bookmarkStart w:id="8" w:name="_Toc497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607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压力校验器项目的主要产品是XXXX，预计年产值为XXX万元。这一产品在市场中占据着重要的地位，其广泛的应用范围使得该压力校验器项目的市场前景非常广阔。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力校验器项目的xxx产品作为重要的原材料之一，将在多个领域发挥关键作用。其在建筑、交通、能源等方面的广泛应用将为整个产业链提供强大的支持，形成产业协同效应。压力校验器项目的年产值XXX万XXX万XXX万万元不仅反映了其在市场上的巨大潜力，更预示着它对国民经济的积极贡献。这种关联度高、涉及面广的产业关系，使得该压力校验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25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总征地面积为XXXX平方米，相当于约XX.XX亩，其中净用地面积为XXXX平方米，红线范围内相当于约XX.XX亩。这一用地规模充分考虑了压力校验器项目的建设需求，保障了压力校验器项目在合适的空间内得以充分发展。压力校验器项目规划的总建筑面积为XXXX平方米，其中主体工程建设占XXXX平方米，计容建筑面积达XXXX平方米。预计建筑工程的投资将达到XXXX万元，为压力校验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计划购置的设备共计XXXX台（套），设备购置费用为XXXX万元。这一设备购置计划充分考虑到压力校验器项目的生产需求和技术要求，确保了压力校验器项目在生产运营中具备先进的技术装备和高效的生产能力。设备的合理配置将为压力校验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计划总投资为XXXX万元，预计年实现营业收入为XXXX万元。这一产能规模的设定旨在确保压力校验器项目能够在投资与回报之间取得平衡，实现长期可持续的发展。压力校验器项目的总投资充分考虑到各个方面的需求，包括用地建设、设备购置等多个环节，以确保压力校验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257"/>
      <w:r>
        <w:rPr>
          <w:rFonts w:ascii="仿宋" w:eastAsia="仿宋" w:hAnsi="仿宋" w:cs="仿宋" w:hint="eastAsia"/>
          <w:sz w:val="28"/>
          <w:lang w:eastAsia="zh-CN"/>
        </w:rPr>
        <w:t>四、压力校验器项目土建工程</w:t>
      </w:r>
      <w:bookmarkEnd w:id="11"/>
    </w:p>
    <w:p>
      <w:pPr>
        <w:pStyle w:val="Heading2"/>
        <w:rPr>
          <w:rFonts w:ascii="仿宋" w:eastAsia="仿宋" w:hAnsi="仿宋" w:cs="仿宋" w:hint="eastAsia"/>
          <w:lang w:eastAsia="zh-CN"/>
        </w:rPr>
      </w:pPr>
      <w:bookmarkStart w:id="12" w:name="_Toc1620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在压力校验器项目的建筑工程设计中，我们将秉承一系列重要的设计原则，以确保压力校验器项目建筑在功能、美观、可持续性等方面达到最佳效果。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首要原则是确保建筑的功能性得到最大化的发挥。我们将充分理解压力校验器项目的实际需求，合理布局各个功能区域，保证建筑在满足业务需求的同时，提供高效的工作环境。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在建筑设计中，我们将综合考虑建设和运营成本。通过精细的经济效益分析，确保设计方案在高效利用资源的同时，对压力校验器项目的长期盈利能力有积极的贡献。</w:t>
      </w:r>
    </w:p>
    <w:p>
      <w:pPr>
        <w:pStyle w:val="Heading2"/>
        <w:ind w:firstLine="560" w:firstLineChars="200"/>
        <w:rPr>
          <w:rFonts w:ascii="仿宋" w:eastAsia="仿宋" w:hAnsi="仿宋" w:cs="仿宋" w:hint="eastAsia"/>
          <w:sz w:val="28"/>
          <w:lang w:eastAsia="zh-CN"/>
        </w:rPr>
      </w:pPr>
      <w:bookmarkStart w:id="13" w:name="_Toc1237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的土建工程设计中，我们将精准设定设计年限，结合压力校验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压力校验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9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压力校验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压力校验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压力校验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33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本期工程压力校验器项目预计总建筑面积XXX平方米，其中：计容建筑面积XXX平方米，计划建筑工程投资XX万元，占压力校验器项目总投资的XX%。</w:t>
      </w:r>
    </w:p>
    <w:p>
      <w:pPr>
        <w:pStyle w:val="Heading1"/>
        <w:ind w:firstLine="560" w:firstLineChars="200"/>
        <w:rPr>
          <w:rFonts w:ascii="仿宋" w:eastAsia="仿宋" w:hAnsi="仿宋" w:cs="仿宋" w:hint="eastAsia"/>
          <w:sz w:val="28"/>
          <w:lang w:eastAsia="zh-CN"/>
        </w:rPr>
      </w:pPr>
      <w:bookmarkStart w:id="16" w:name="_Toc18467"/>
      <w:r>
        <w:rPr>
          <w:rFonts w:ascii="仿宋" w:eastAsia="仿宋" w:hAnsi="仿宋" w:cs="仿宋" w:hint="eastAsia"/>
          <w:sz w:val="28"/>
          <w:lang w:eastAsia="zh-CN"/>
        </w:rPr>
        <w:t>五、压力校验器项目可持续发展</w:t>
      </w:r>
      <w:bookmarkEnd w:id="16"/>
    </w:p>
    <w:p>
      <w:pPr>
        <w:pStyle w:val="Heading2"/>
        <w:rPr>
          <w:rFonts w:ascii="仿宋" w:eastAsia="仿宋" w:hAnsi="仿宋" w:cs="仿宋" w:hint="eastAsia"/>
          <w:lang w:eastAsia="zh-CN"/>
        </w:rPr>
      </w:pPr>
      <w:bookmarkStart w:id="17" w:name="_Toc2637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中，压力校验器项目团队着眼于未来，明确了可持续发展的战略方向。制定的具体可持续发展目标包括降低资源使用、采用环保技术、最大化社会效益等。这一步骤不仅有助于压力校验器项目在环保和社会责任方面达到最高标准，也为未来提供了明确的指引，确保压力校验器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可持续实践的融入压力校验器项目管理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压力校验器项目管理周期。从压力校验器项目规划开始，压力校验器项目团队就考虑了环境和社会的因素。在执行阶段，压力校验器项目团队积极推动绿色技术的应用，优化资源利用。此外，关注员工的社会责任，通过培训和沟通活动提高员工对可持续发展的认知，使他们能够在日常工作中践行可持续实践。这些举措不仅为压力校验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869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扎根于压力校验器项目的可持续发展理念，我们深信环保与社会责任是压力校验器项目成功的关键支柱。在压力校验器项目的每一步，我们都致力于通过创新和实践，履行对环境和社会的坚定责任。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团队通过引入先进的环保技术、建立高效的废物处理系统以及推动能源节约措施，积极履行环保责任。定期的环保监测和评估确保压力校验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不仅致力于自身可持续发展，还注重对社会的回馈。通过支持社区压力校验器项目、参与慈善事业、提供培训机会等方式，压力校验器项目积极履行社会责任。与当地社区建立积极互动，关注员工的工作与生活平衡，以及员工的身心健康，是压力校验器项目在社会责任层面的关键举措。这样的实践不仅增强了压力校验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5260"/>
      <w:r>
        <w:rPr>
          <w:rFonts w:ascii="仿宋" w:eastAsia="仿宋" w:hAnsi="仿宋" w:cs="仿宋" w:hint="eastAsia"/>
          <w:sz w:val="28"/>
          <w:lang w:eastAsia="zh-CN"/>
        </w:rPr>
        <w:t>六、压力校验器项目建设单位说明</w:t>
      </w:r>
      <w:bookmarkEnd w:id="19"/>
    </w:p>
    <w:p>
      <w:pPr>
        <w:pStyle w:val="Heading2"/>
        <w:rPr>
          <w:rFonts w:ascii="仿宋" w:eastAsia="仿宋" w:hAnsi="仿宋" w:cs="仿宋" w:hint="eastAsia"/>
          <w:lang w:eastAsia="zh-CN"/>
        </w:rPr>
      </w:pPr>
      <w:bookmarkStart w:id="20" w:name="_Toc7083"/>
      <w:r>
        <w:rPr>
          <w:rFonts w:ascii="仿宋" w:eastAsia="仿宋" w:hAnsi="仿宋" w:cs="仿宋" w:hint="eastAsia"/>
          <w:lang w:eastAsia="zh-CN"/>
        </w:rPr>
        <w:t>(一)、压力校验器项目承办单位基本情况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864"/>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校验器项目承办单位的XXXX，我们着眼于实现可持续的经济效益。通过技术创新和解决方案的提供，公司预计在压力校验器项目执行期间将获得可观的收入增长。这一收入来源主要包括压力校验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同时，我们注重成本控制和效率提升，以确保压力校验器项目的可持续盈利。透过精细的管理和资源优化，公司期望实现压力校验器项目利润最大化。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校验器项目实施进行全面的投资评估，包括压力校验器项目启动阶段的资金投入和后续运营成本。通过对压力校验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力校验器项目实施过程中具备足够的资金流动性，公司将进行详尽的现金流分析。这包括资金需求的合理预测、压力校验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27119"/>
      <w:r>
        <w:rPr>
          <w:rFonts w:ascii="仿宋" w:eastAsia="仿宋" w:hAnsi="仿宋" w:cs="仿宋" w:hint="eastAsia"/>
          <w:sz w:val="28"/>
          <w:lang w:eastAsia="zh-CN"/>
        </w:rPr>
        <w:t>七、压力校验器项目计划安排</w:t>
      </w:r>
      <w:bookmarkEnd w:id="22"/>
    </w:p>
    <w:p>
      <w:pPr>
        <w:pStyle w:val="Heading2"/>
        <w:rPr>
          <w:rFonts w:ascii="仿宋" w:eastAsia="仿宋" w:hAnsi="仿宋" w:cs="仿宋" w:hint="eastAsia"/>
          <w:lang w:eastAsia="zh-CN"/>
        </w:rPr>
      </w:pPr>
      <w:bookmarkStart w:id="23" w:name="_Toc10816"/>
      <w:r>
        <w:rPr>
          <w:rFonts w:ascii="仿宋" w:eastAsia="仿宋" w:hAnsi="仿宋" w:cs="仿宋" w:hint="eastAsia"/>
          <w:lang w:eastAsia="zh-CN"/>
        </w:rPr>
        <w:t>(一)、建设周期</w:t>
      </w:r>
      <w:bookmarkEnd w:id="2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器项目的建设周期定为XXX个月，这一时间框架经过精心规划，旨在确保压力校验器项目的有序推进和高效完成。这个周期涵盖了压力校验器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校验器项目建设周期内，各个阶段将有明确的目标和任务。规划阶段将致力于详细制定压力校验器项目计划、确定资源需求和风险评估等，以确保后续的工作有清晰的方向和基础。设计阶段将着重于压力校验器项目的具体设计、技术选型和系统架构等，以满足压力校验器项目的要求和标准。而施工阶段将是压力校验器项目实施的关键时期，需要协调各方资源，确保施工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试阶段将对压力校验器项目进行全面的检查和验证，确保交付的系统或产品符合质量标准和用户需求。最后，交付阶段将完成压力校验器项目的交付，包括压力校验器项目文档的整理和最终成果的验收。整个建设周期的合理安排旨在最大程度地优化压力校验器项目进程，确保压力校验器项目在预定时间内高质量完成，为相关利益相关方提供可靠的服务或产品。</w:t>
      </w:r>
    </w:p>
    <w:p>
      <w:pPr>
        <w:pStyle w:val="Heading2"/>
        <w:ind w:firstLine="560" w:firstLineChars="200"/>
        <w:rPr>
          <w:rFonts w:ascii="仿宋" w:eastAsia="仿宋" w:hAnsi="仿宋" w:cs="仿宋" w:hint="eastAsia"/>
          <w:sz w:val="28"/>
          <w:lang w:eastAsia="zh-CN"/>
        </w:rPr>
      </w:pPr>
      <w:bookmarkStart w:id="24" w:name="_Toc26173"/>
      <w:r>
        <w:rPr>
          <w:rFonts w:ascii="仿宋" w:eastAsia="仿宋" w:hAnsi="仿宋" w:cs="仿宋" w:hint="eastAsia"/>
          <w:sz w:val="28"/>
          <w:lang w:eastAsia="zh-CN"/>
        </w:rPr>
        <w:t>(二)、建设进度</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XX时间），压力校验器项目建设进展顺利，按照既定计划稳步推进。在资金投入方面，压力校验器项目已投入资金达XX钱，覆盖了设计、采购、施工等各个阶段的费用。这一资金投入不仅有力地支持了压力校验器项目的正常运转，也保障了建设的高效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https://d.book118.com/637063053162006040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406DA"/>
    <w:rsid w:val="445406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6305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2024-02-06T18:07:00Z</dcterms:created>
  <dcterms:modified xsi:type="dcterms:W3CDTF">2024-02-06T18:07:32Z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F9471E368B154113BC53AAA08D805798_11</vt:lpwstr>
  </property>
  <property fmtid="{D5CDD505-2E9C-101B-9397-08002B2CF9AE}" pid="3" name="KSOProductBuildVer">
    <vt:lpwstr>2052-12.1.0.16250</vt:lpwstr>
  </property>
</Properties>
</file>