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镍铬项目营销方案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3" w:history="1">
        <w:r>
          <w:rPr>
            <w:rFonts w:ascii="仿宋" w:eastAsia="仿宋" w:hAnsi="仿宋" w:cs="仿宋" w:hint="eastAsia"/>
            <w:lang w:eastAsia="zh-CN"/>
          </w:rPr>
          <w:t>序言</w:t>
        </w:r>
        <w:r>
          <w:tab/>
        </w:r>
        <w:r>
          <w:fldChar w:fldCharType="begin"/>
        </w:r>
        <w:r>
          <w:instrText xml:space="preserve"> PAGEREF _Toc24473 \h </w:instrText>
        </w:r>
        <w:r>
          <w:fldChar w:fldCharType="separate"/>
        </w:r>
        <w:r>
          <w:t>4</w:t>
        </w:r>
        <w:r>
          <w:fldChar w:fldCharType="end"/>
        </w:r>
      </w:hyperlink>
    </w:p>
    <w:p>
      <w:pPr>
        <w:pStyle w:val="TOC1"/>
        <w:tabs>
          <w:tab w:val="right" w:leader="dot" w:pos="8306"/>
        </w:tabs>
      </w:pPr>
      <w:hyperlink w:anchor="_Toc22676" w:history="1">
        <w:r>
          <w:rPr>
            <w:rFonts w:ascii="仿宋" w:eastAsia="仿宋" w:hAnsi="仿宋" w:cs="仿宋" w:hint="eastAsia"/>
            <w:lang w:eastAsia="zh-CN"/>
          </w:rPr>
          <w:t>一、建设规划分析</w:t>
        </w:r>
        <w:r>
          <w:tab/>
        </w:r>
        <w:r>
          <w:fldChar w:fldCharType="begin"/>
        </w:r>
        <w:r>
          <w:instrText xml:space="preserve"> PAGEREF _Toc22676 \h </w:instrText>
        </w:r>
        <w:r>
          <w:fldChar w:fldCharType="separate"/>
        </w:r>
        <w:r>
          <w:t>4</w:t>
        </w:r>
        <w:r>
          <w:fldChar w:fldCharType="end"/>
        </w:r>
      </w:hyperlink>
    </w:p>
    <w:p>
      <w:pPr>
        <w:pStyle w:val="TOC2"/>
        <w:tabs>
          <w:tab w:val="right" w:leader="dot" w:pos="8306"/>
        </w:tabs>
      </w:pPr>
      <w:hyperlink w:anchor="_Toc13993" w:history="1">
        <w:r>
          <w:rPr>
            <w:rFonts w:ascii="仿宋" w:eastAsia="仿宋" w:hAnsi="仿宋" w:cs="仿宋" w:hint="eastAsia"/>
            <w:lang w:eastAsia="zh-CN"/>
          </w:rPr>
          <w:t>(一)、产品规划</w:t>
        </w:r>
        <w:r>
          <w:tab/>
        </w:r>
        <w:r>
          <w:fldChar w:fldCharType="begin"/>
        </w:r>
        <w:r>
          <w:instrText xml:space="preserve"> PAGEREF _Toc13993 \h </w:instrText>
        </w:r>
        <w:r>
          <w:fldChar w:fldCharType="separate"/>
        </w:r>
        <w:r>
          <w:t>4</w:t>
        </w:r>
        <w:r>
          <w:fldChar w:fldCharType="end"/>
        </w:r>
      </w:hyperlink>
    </w:p>
    <w:p>
      <w:pPr>
        <w:pStyle w:val="TOC2"/>
        <w:tabs>
          <w:tab w:val="right" w:leader="dot" w:pos="8306"/>
        </w:tabs>
      </w:pPr>
      <w:hyperlink w:anchor="_Toc3468" w:history="1">
        <w:r>
          <w:rPr>
            <w:rFonts w:ascii="仿宋" w:eastAsia="仿宋" w:hAnsi="仿宋" w:cs="仿宋" w:hint="eastAsia"/>
            <w:lang w:eastAsia="zh-CN"/>
          </w:rPr>
          <w:t>(二)、建设规模</w:t>
        </w:r>
        <w:r>
          <w:tab/>
        </w:r>
        <w:r>
          <w:fldChar w:fldCharType="begin"/>
        </w:r>
        <w:r>
          <w:instrText xml:space="preserve"> PAGEREF _Toc3468 \h </w:instrText>
        </w:r>
        <w:r>
          <w:fldChar w:fldCharType="separate"/>
        </w:r>
        <w:r>
          <w:t>5</w:t>
        </w:r>
        <w:r>
          <w:fldChar w:fldCharType="end"/>
        </w:r>
      </w:hyperlink>
    </w:p>
    <w:p>
      <w:pPr>
        <w:pStyle w:val="TOC1"/>
        <w:tabs>
          <w:tab w:val="right" w:leader="dot" w:pos="8306"/>
        </w:tabs>
      </w:pPr>
      <w:hyperlink w:anchor="_Toc4337" w:history="1">
        <w:r>
          <w:rPr>
            <w:rFonts w:ascii="仿宋" w:eastAsia="仿宋" w:hAnsi="仿宋" w:cs="仿宋" w:hint="eastAsia"/>
            <w:lang w:eastAsia="zh-CN"/>
          </w:rPr>
          <w:t>二、员工压力管理及应对措施</w:t>
        </w:r>
        <w:r>
          <w:tab/>
        </w:r>
        <w:r>
          <w:fldChar w:fldCharType="begin"/>
        </w:r>
        <w:r>
          <w:instrText xml:space="preserve"> PAGEREF _Toc4337 \h </w:instrText>
        </w:r>
        <w:r>
          <w:fldChar w:fldCharType="separate"/>
        </w:r>
        <w:r>
          <w:t>6</w:t>
        </w:r>
        <w:r>
          <w:fldChar w:fldCharType="end"/>
        </w:r>
      </w:hyperlink>
    </w:p>
    <w:p>
      <w:pPr>
        <w:pStyle w:val="TOC2"/>
        <w:tabs>
          <w:tab w:val="right" w:leader="dot" w:pos="8306"/>
        </w:tabs>
      </w:pPr>
      <w:hyperlink w:anchor="_Toc7235" w:history="1">
        <w:r>
          <w:rPr>
            <w:rFonts w:ascii="仿宋" w:eastAsia="仿宋" w:hAnsi="仿宋" w:cs="仿宋" w:hint="eastAsia"/>
            <w:lang w:eastAsia="zh-CN"/>
          </w:rPr>
          <w:t>(一)、压力对员工的影响及管理原则</w:t>
        </w:r>
        <w:r>
          <w:tab/>
        </w:r>
        <w:r>
          <w:fldChar w:fldCharType="begin"/>
        </w:r>
        <w:r>
          <w:instrText xml:space="preserve"> PAGEREF _Toc7235 \h </w:instrText>
        </w:r>
        <w:r>
          <w:fldChar w:fldCharType="separate"/>
        </w:r>
        <w:r>
          <w:t>6</w:t>
        </w:r>
        <w:r>
          <w:fldChar w:fldCharType="end"/>
        </w:r>
      </w:hyperlink>
    </w:p>
    <w:p>
      <w:pPr>
        <w:pStyle w:val="TOC2"/>
        <w:tabs>
          <w:tab w:val="right" w:leader="dot" w:pos="8306"/>
        </w:tabs>
      </w:pPr>
      <w:hyperlink w:anchor="_Toc28859" w:history="1">
        <w:r>
          <w:rPr>
            <w:rFonts w:ascii="仿宋" w:eastAsia="仿宋" w:hAnsi="仿宋" w:cs="仿宋" w:hint="eastAsia"/>
            <w:lang w:eastAsia="zh-CN"/>
          </w:rPr>
          <w:t>(二)、压力应对策略及其实施方案</w:t>
        </w:r>
        <w:r>
          <w:tab/>
        </w:r>
        <w:r>
          <w:fldChar w:fldCharType="begin"/>
        </w:r>
        <w:r>
          <w:instrText xml:space="preserve"> PAGEREF _Toc28859 \h </w:instrText>
        </w:r>
        <w:r>
          <w:fldChar w:fldCharType="separate"/>
        </w:r>
        <w:r>
          <w:t>7</w:t>
        </w:r>
        <w:r>
          <w:fldChar w:fldCharType="end"/>
        </w:r>
      </w:hyperlink>
    </w:p>
    <w:p>
      <w:pPr>
        <w:pStyle w:val="TOC2"/>
        <w:tabs>
          <w:tab w:val="right" w:leader="dot" w:pos="8306"/>
        </w:tabs>
      </w:pPr>
      <w:hyperlink w:anchor="_Toc11068" w:history="1">
        <w:r>
          <w:rPr>
            <w:rFonts w:ascii="仿宋" w:eastAsia="仿宋" w:hAnsi="仿宋" w:cs="仿宋" w:hint="eastAsia"/>
            <w:lang w:eastAsia="zh-CN"/>
          </w:rPr>
          <w:t>(三)、压力管理效果的评估及持续改进</w:t>
        </w:r>
        <w:r>
          <w:tab/>
        </w:r>
        <w:r>
          <w:fldChar w:fldCharType="begin"/>
        </w:r>
        <w:r>
          <w:instrText xml:space="preserve"> PAGEREF _Toc11068 \h </w:instrText>
        </w:r>
        <w:r>
          <w:fldChar w:fldCharType="separate"/>
        </w:r>
        <w:r>
          <w:t>8</w:t>
        </w:r>
        <w:r>
          <w:fldChar w:fldCharType="end"/>
        </w:r>
      </w:hyperlink>
    </w:p>
    <w:p>
      <w:pPr>
        <w:pStyle w:val="TOC1"/>
        <w:tabs>
          <w:tab w:val="right" w:leader="dot" w:pos="8306"/>
        </w:tabs>
      </w:pPr>
      <w:hyperlink w:anchor="_Toc17005" w:history="1">
        <w:r>
          <w:rPr>
            <w:rFonts w:ascii="仿宋" w:eastAsia="仿宋" w:hAnsi="仿宋" w:cs="仿宋" w:hint="eastAsia"/>
            <w:lang w:eastAsia="zh-CN"/>
          </w:rPr>
          <w:t>三、背景及必要性</w:t>
        </w:r>
        <w:r>
          <w:tab/>
        </w:r>
        <w:r>
          <w:fldChar w:fldCharType="begin"/>
        </w:r>
        <w:r>
          <w:instrText xml:space="preserve"> PAGEREF _Toc17005 \h </w:instrText>
        </w:r>
        <w:r>
          <w:fldChar w:fldCharType="separate"/>
        </w:r>
        <w:r>
          <w:t>8</w:t>
        </w:r>
        <w:r>
          <w:fldChar w:fldCharType="end"/>
        </w:r>
      </w:hyperlink>
    </w:p>
    <w:p>
      <w:pPr>
        <w:pStyle w:val="TOC2"/>
        <w:tabs>
          <w:tab w:val="right" w:leader="dot" w:pos="8306"/>
        </w:tabs>
      </w:pPr>
      <w:hyperlink w:anchor="_Toc7530" w:history="1">
        <w:r>
          <w:rPr>
            <w:rFonts w:ascii="仿宋" w:eastAsia="仿宋" w:hAnsi="仿宋" w:cs="仿宋" w:hint="eastAsia"/>
            <w:lang w:eastAsia="zh-CN"/>
          </w:rPr>
          <w:t>(一)、镍铬项目背景分析</w:t>
        </w:r>
        <w:r>
          <w:tab/>
        </w:r>
        <w:r>
          <w:fldChar w:fldCharType="begin"/>
        </w:r>
        <w:r>
          <w:instrText xml:space="preserve"> PAGEREF _Toc7530 \h </w:instrText>
        </w:r>
        <w:r>
          <w:fldChar w:fldCharType="separate"/>
        </w:r>
        <w:r>
          <w:t>8</w:t>
        </w:r>
        <w:r>
          <w:fldChar w:fldCharType="end"/>
        </w:r>
      </w:hyperlink>
    </w:p>
    <w:p>
      <w:pPr>
        <w:pStyle w:val="TOC2"/>
        <w:tabs>
          <w:tab w:val="right" w:leader="dot" w:pos="8306"/>
        </w:tabs>
      </w:pPr>
      <w:hyperlink w:anchor="_Toc3253" w:history="1">
        <w:r>
          <w:rPr>
            <w:rFonts w:ascii="仿宋" w:eastAsia="仿宋" w:hAnsi="仿宋" w:cs="仿宋" w:hint="eastAsia"/>
            <w:lang w:eastAsia="zh-CN"/>
          </w:rPr>
          <w:t>(二)、实施镍铬项目的必要性</w:t>
        </w:r>
        <w:r>
          <w:tab/>
        </w:r>
        <w:r>
          <w:fldChar w:fldCharType="begin"/>
        </w:r>
        <w:r>
          <w:instrText xml:space="preserve"> PAGEREF _Toc3253 \h </w:instrText>
        </w:r>
        <w:r>
          <w:fldChar w:fldCharType="separate"/>
        </w:r>
        <w:r>
          <w:t>10</w:t>
        </w:r>
        <w:r>
          <w:fldChar w:fldCharType="end"/>
        </w:r>
      </w:hyperlink>
    </w:p>
    <w:p>
      <w:pPr>
        <w:pStyle w:val="TOC1"/>
        <w:tabs>
          <w:tab w:val="right" w:leader="dot" w:pos="8306"/>
        </w:tabs>
      </w:pPr>
      <w:hyperlink w:anchor="_Toc22594" w:history="1">
        <w:r>
          <w:rPr>
            <w:rFonts w:ascii="仿宋" w:eastAsia="仿宋" w:hAnsi="仿宋" w:cs="仿宋" w:hint="eastAsia"/>
            <w:lang w:eastAsia="zh-CN"/>
          </w:rPr>
          <w:t>四、镍铬项目工程设计研究</w:t>
        </w:r>
        <w:r>
          <w:tab/>
        </w:r>
        <w:r>
          <w:fldChar w:fldCharType="begin"/>
        </w:r>
        <w:r>
          <w:instrText xml:space="preserve"> PAGEREF _Toc22594 \h </w:instrText>
        </w:r>
        <w:r>
          <w:fldChar w:fldCharType="separate"/>
        </w:r>
        <w:r>
          <w:t>11</w:t>
        </w:r>
        <w:r>
          <w:fldChar w:fldCharType="end"/>
        </w:r>
      </w:hyperlink>
    </w:p>
    <w:p>
      <w:pPr>
        <w:pStyle w:val="TOC2"/>
        <w:tabs>
          <w:tab w:val="right" w:leader="dot" w:pos="8306"/>
        </w:tabs>
      </w:pPr>
      <w:hyperlink w:anchor="_Toc6850" w:history="1">
        <w:r>
          <w:rPr>
            <w:rFonts w:ascii="仿宋" w:eastAsia="仿宋" w:hAnsi="仿宋" w:cs="仿宋" w:hint="eastAsia"/>
            <w:lang w:eastAsia="zh-CN"/>
          </w:rPr>
          <w:t>(一)、建筑工程设计原则</w:t>
        </w:r>
        <w:r>
          <w:tab/>
        </w:r>
        <w:r>
          <w:fldChar w:fldCharType="begin"/>
        </w:r>
        <w:r>
          <w:instrText xml:space="preserve"> PAGEREF _Toc6850 \h </w:instrText>
        </w:r>
        <w:r>
          <w:fldChar w:fldCharType="separate"/>
        </w:r>
        <w:r>
          <w:t>11</w:t>
        </w:r>
        <w:r>
          <w:fldChar w:fldCharType="end"/>
        </w:r>
      </w:hyperlink>
    </w:p>
    <w:p>
      <w:pPr>
        <w:pStyle w:val="TOC2"/>
        <w:tabs>
          <w:tab w:val="right" w:leader="dot" w:pos="8306"/>
        </w:tabs>
      </w:pPr>
      <w:hyperlink w:anchor="_Toc20347" w:history="1">
        <w:r>
          <w:rPr>
            <w:rFonts w:ascii="仿宋" w:eastAsia="仿宋" w:hAnsi="仿宋" w:cs="仿宋" w:hint="eastAsia"/>
            <w:lang w:eastAsia="zh-CN"/>
          </w:rPr>
          <w:t>(二)、镍铬项目工程建设标准规范</w:t>
        </w:r>
        <w:r>
          <w:tab/>
        </w:r>
        <w:r>
          <w:fldChar w:fldCharType="begin"/>
        </w:r>
        <w:r>
          <w:instrText xml:space="preserve"> PAGEREF _Toc20347 \h </w:instrText>
        </w:r>
        <w:r>
          <w:fldChar w:fldCharType="separate"/>
        </w:r>
        <w:r>
          <w:t>12</w:t>
        </w:r>
        <w:r>
          <w:fldChar w:fldCharType="end"/>
        </w:r>
      </w:hyperlink>
    </w:p>
    <w:p>
      <w:pPr>
        <w:pStyle w:val="TOC2"/>
        <w:tabs>
          <w:tab w:val="right" w:leader="dot" w:pos="8306"/>
        </w:tabs>
      </w:pPr>
      <w:hyperlink w:anchor="_Toc14736" w:history="1">
        <w:r>
          <w:rPr>
            <w:rFonts w:ascii="仿宋" w:eastAsia="仿宋" w:hAnsi="仿宋" w:cs="仿宋" w:hint="eastAsia"/>
            <w:lang w:eastAsia="zh-CN"/>
          </w:rPr>
          <w:t>(三)、镍铬项目总平面设计要求</w:t>
        </w:r>
        <w:r>
          <w:tab/>
        </w:r>
        <w:r>
          <w:fldChar w:fldCharType="begin"/>
        </w:r>
        <w:r>
          <w:instrText xml:space="preserve"> PAGEREF _Toc14736 \h </w:instrText>
        </w:r>
        <w:r>
          <w:fldChar w:fldCharType="separate"/>
        </w:r>
        <w:r>
          <w:t>13</w:t>
        </w:r>
        <w:r>
          <w:fldChar w:fldCharType="end"/>
        </w:r>
      </w:hyperlink>
    </w:p>
    <w:p>
      <w:pPr>
        <w:pStyle w:val="TOC2"/>
        <w:tabs>
          <w:tab w:val="right" w:leader="dot" w:pos="8306"/>
        </w:tabs>
      </w:pPr>
      <w:hyperlink w:anchor="_Toc11199" w:history="1">
        <w:r>
          <w:rPr>
            <w:rFonts w:ascii="仿宋" w:eastAsia="仿宋" w:hAnsi="仿宋" w:cs="仿宋" w:hint="eastAsia"/>
            <w:lang w:eastAsia="zh-CN"/>
          </w:rPr>
          <w:t>(四)、建筑设计规范和标准</w:t>
        </w:r>
        <w:r>
          <w:tab/>
        </w:r>
        <w:r>
          <w:fldChar w:fldCharType="begin"/>
        </w:r>
        <w:r>
          <w:instrText xml:space="preserve"> PAGEREF _Toc11199 \h </w:instrText>
        </w:r>
        <w:r>
          <w:fldChar w:fldCharType="separate"/>
        </w:r>
        <w:r>
          <w:t>15</w:t>
        </w:r>
        <w:r>
          <w:fldChar w:fldCharType="end"/>
        </w:r>
      </w:hyperlink>
    </w:p>
    <w:p>
      <w:pPr>
        <w:pStyle w:val="TOC2"/>
        <w:tabs>
          <w:tab w:val="right" w:leader="dot" w:pos="8306"/>
        </w:tabs>
      </w:pPr>
      <w:hyperlink w:anchor="_Toc10328" w:history="1">
        <w:r>
          <w:rPr>
            <w:rFonts w:ascii="仿宋" w:eastAsia="仿宋" w:hAnsi="仿宋" w:cs="仿宋" w:hint="eastAsia"/>
            <w:lang w:eastAsia="zh-CN"/>
          </w:rPr>
          <w:t>(五)、土建工程设计年限及安全等级</w:t>
        </w:r>
        <w:r>
          <w:tab/>
        </w:r>
        <w:r>
          <w:fldChar w:fldCharType="begin"/>
        </w:r>
        <w:r>
          <w:instrText xml:space="preserve"> PAGEREF _Toc10328 \h </w:instrText>
        </w:r>
        <w:r>
          <w:fldChar w:fldCharType="separate"/>
        </w:r>
        <w:r>
          <w:t>16</w:t>
        </w:r>
        <w:r>
          <w:fldChar w:fldCharType="end"/>
        </w:r>
      </w:hyperlink>
    </w:p>
    <w:p>
      <w:pPr>
        <w:pStyle w:val="TOC2"/>
        <w:tabs>
          <w:tab w:val="right" w:leader="dot" w:pos="8306"/>
        </w:tabs>
      </w:pPr>
      <w:hyperlink w:anchor="_Toc19407" w:history="1">
        <w:r>
          <w:rPr>
            <w:rFonts w:ascii="仿宋" w:eastAsia="仿宋" w:hAnsi="仿宋" w:cs="仿宋" w:hint="eastAsia"/>
            <w:lang w:eastAsia="zh-CN"/>
          </w:rPr>
          <w:t>(六)、建筑工程设计总体要求</w:t>
        </w:r>
        <w:r>
          <w:tab/>
        </w:r>
        <w:r>
          <w:fldChar w:fldCharType="begin"/>
        </w:r>
        <w:r>
          <w:instrText xml:space="preserve"> PAGEREF _Toc19407 \h </w:instrText>
        </w:r>
        <w:r>
          <w:fldChar w:fldCharType="separate"/>
        </w:r>
        <w:r>
          <w:t>17</w:t>
        </w:r>
        <w:r>
          <w:fldChar w:fldCharType="end"/>
        </w:r>
      </w:hyperlink>
    </w:p>
    <w:p>
      <w:pPr>
        <w:pStyle w:val="TOC2"/>
        <w:tabs>
          <w:tab w:val="right" w:leader="dot" w:pos="8306"/>
        </w:tabs>
      </w:pPr>
      <w:hyperlink w:anchor="_Toc7573" w:history="1">
        <w:r>
          <w:rPr>
            <w:rFonts w:ascii="仿宋" w:eastAsia="仿宋" w:hAnsi="仿宋" w:cs="仿宋" w:hint="eastAsia"/>
            <w:lang w:eastAsia="zh-CN"/>
          </w:rPr>
          <w:t>(七)、土建工程建设指标</w:t>
        </w:r>
        <w:r>
          <w:tab/>
        </w:r>
        <w:r>
          <w:fldChar w:fldCharType="begin"/>
        </w:r>
        <w:r>
          <w:instrText xml:space="preserve"> PAGEREF _Toc7573 \h </w:instrText>
        </w:r>
        <w:r>
          <w:fldChar w:fldCharType="separate"/>
        </w:r>
        <w:r>
          <w:t>18</w:t>
        </w:r>
        <w:r>
          <w:fldChar w:fldCharType="end"/>
        </w:r>
      </w:hyperlink>
    </w:p>
    <w:p>
      <w:pPr>
        <w:pStyle w:val="TOC1"/>
        <w:tabs>
          <w:tab w:val="right" w:leader="dot" w:pos="8306"/>
        </w:tabs>
      </w:pPr>
      <w:hyperlink w:anchor="_Toc7152" w:history="1">
        <w:r>
          <w:rPr>
            <w:rFonts w:ascii="仿宋" w:eastAsia="仿宋" w:hAnsi="仿宋" w:cs="仿宋" w:hint="eastAsia"/>
            <w:lang w:eastAsia="zh-CN"/>
          </w:rPr>
          <w:t>五、土建工程方案</w:t>
        </w:r>
        <w:r>
          <w:tab/>
        </w:r>
        <w:r>
          <w:fldChar w:fldCharType="begin"/>
        </w:r>
        <w:r>
          <w:instrText xml:space="preserve"> PAGEREF _Toc7152 \h </w:instrText>
        </w:r>
        <w:r>
          <w:fldChar w:fldCharType="separate"/>
        </w:r>
        <w:r>
          <w:t>19</w:t>
        </w:r>
        <w:r>
          <w:fldChar w:fldCharType="end"/>
        </w:r>
      </w:hyperlink>
    </w:p>
    <w:p>
      <w:pPr>
        <w:pStyle w:val="TOC2"/>
        <w:tabs>
          <w:tab w:val="right" w:leader="dot" w:pos="8306"/>
        </w:tabs>
      </w:pPr>
      <w:hyperlink w:anchor="_Toc3405" w:history="1">
        <w:r>
          <w:rPr>
            <w:rFonts w:ascii="仿宋" w:eastAsia="仿宋" w:hAnsi="仿宋" w:cs="仿宋" w:hint="eastAsia"/>
            <w:lang w:eastAsia="zh-CN"/>
          </w:rPr>
          <w:t>(一)、建筑工程设计原则</w:t>
        </w:r>
        <w:r>
          <w:tab/>
        </w:r>
        <w:r>
          <w:fldChar w:fldCharType="begin"/>
        </w:r>
        <w:r>
          <w:instrText xml:space="preserve"> PAGEREF _Toc3405 \h </w:instrText>
        </w:r>
        <w:r>
          <w:fldChar w:fldCharType="separate"/>
        </w:r>
        <w:r>
          <w:t>19</w:t>
        </w:r>
        <w:r>
          <w:fldChar w:fldCharType="end"/>
        </w:r>
      </w:hyperlink>
    </w:p>
    <w:p>
      <w:pPr>
        <w:pStyle w:val="TOC2"/>
        <w:tabs>
          <w:tab w:val="right" w:leader="dot" w:pos="8306"/>
        </w:tabs>
      </w:pPr>
      <w:hyperlink w:anchor="_Toc23961" w:history="1">
        <w:r>
          <w:rPr>
            <w:rFonts w:ascii="仿宋" w:eastAsia="仿宋" w:hAnsi="仿宋" w:cs="仿宋" w:hint="eastAsia"/>
            <w:lang w:eastAsia="zh-CN"/>
          </w:rPr>
          <w:t>(二)、镍铬项目总平面设计要求</w:t>
        </w:r>
        <w:r>
          <w:tab/>
        </w:r>
        <w:r>
          <w:fldChar w:fldCharType="begin"/>
        </w:r>
        <w:r>
          <w:instrText xml:space="preserve"> PAGEREF _Toc23961 \h </w:instrText>
        </w:r>
        <w:r>
          <w:fldChar w:fldCharType="separate"/>
        </w:r>
        <w:r>
          <w:t>20</w:t>
        </w:r>
        <w:r>
          <w:fldChar w:fldCharType="end"/>
        </w:r>
      </w:hyperlink>
    </w:p>
    <w:p>
      <w:pPr>
        <w:pStyle w:val="TOC2"/>
        <w:tabs>
          <w:tab w:val="right" w:leader="dot" w:pos="8306"/>
        </w:tabs>
      </w:pPr>
      <w:hyperlink w:anchor="_Toc634" w:history="1">
        <w:r>
          <w:rPr>
            <w:rFonts w:ascii="仿宋" w:eastAsia="仿宋" w:hAnsi="仿宋" w:cs="仿宋" w:hint="eastAsia"/>
            <w:lang w:eastAsia="zh-CN"/>
          </w:rPr>
          <w:t>(三)、土建工程设计年限及安全等级</w:t>
        </w:r>
        <w:r>
          <w:tab/>
        </w:r>
        <w:r>
          <w:fldChar w:fldCharType="begin"/>
        </w:r>
        <w:r>
          <w:instrText xml:space="preserve"> PAGEREF _Toc634 \h </w:instrText>
        </w:r>
        <w:r>
          <w:fldChar w:fldCharType="separate"/>
        </w:r>
        <w:r>
          <w:t>21</w:t>
        </w:r>
        <w:r>
          <w:fldChar w:fldCharType="end"/>
        </w:r>
      </w:hyperlink>
    </w:p>
    <w:p>
      <w:pPr>
        <w:pStyle w:val="TOC2"/>
        <w:tabs>
          <w:tab w:val="right" w:leader="dot" w:pos="8306"/>
        </w:tabs>
      </w:pPr>
      <w:hyperlink w:anchor="_Toc2491" w:history="1">
        <w:r>
          <w:rPr>
            <w:rFonts w:ascii="仿宋" w:eastAsia="仿宋" w:hAnsi="仿宋" w:cs="仿宋" w:hint="eastAsia"/>
            <w:lang w:eastAsia="zh-CN"/>
          </w:rPr>
          <w:t>(四)、建筑工程设计总体要求</w:t>
        </w:r>
        <w:r>
          <w:tab/>
        </w:r>
        <w:r>
          <w:fldChar w:fldCharType="begin"/>
        </w:r>
        <w:r>
          <w:instrText xml:space="preserve"> PAGEREF _Toc2491 \h </w:instrText>
        </w:r>
        <w:r>
          <w:fldChar w:fldCharType="separate"/>
        </w:r>
        <w:r>
          <w:t>22</w:t>
        </w:r>
        <w:r>
          <w:fldChar w:fldCharType="end"/>
        </w:r>
      </w:hyperlink>
    </w:p>
    <w:p>
      <w:pPr>
        <w:pStyle w:val="TOC2"/>
        <w:tabs>
          <w:tab w:val="right" w:leader="dot" w:pos="8306"/>
        </w:tabs>
      </w:pPr>
      <w:hyperlink w:anchor="_Toc11453" w:history="1">
        <w:r>
          <w:rPr>
            <w:rFonts w:ascii="仿宋" w:eastAsia="仿宋" w:hAnsi="仿宋" w:cs="仿宋" w:hint="eastAsia"/>
            <w:lang w:eastAsia="zh-CN"/>
          </w:rPr>
          <w:t>(五)、土建工程建设指标</w:t>
        </w:r>
        <w:r>
          <w:tab/>
        </w:r>
        <w:r>
          <w:fldChar w:fldCharType="begin"/>
        </w:r>
        <w:r>
          <w:instrText xml:space="preserve"> PAGEREF _Toc11453 \h </w:instrText>
        </w:r>
        <w:r>
          <w:fldChar w:fldCharType="separate"/>
        </w:r>
        <w:r>
          <w:t>24</w:t>
        </w:r>
        <w:r>
          <w:fldChar w:fldCharType="end"/>
        </w:r>
      </w:hyperlink>
    </w:p>
    <w:p>
      <w:pPr>
        <w:pStyle w:val="TOC1"/>
        <w:tabs>
          <w:tab w:val="right" w:leader="dot" w:pos="8306"/>
        </w:tabs>
      </w:pPr>
      <w:hyperlink w:anchor="_Toc2585" w:history="1">
        <w:r>
          <w:rPr>
            <w:rFonts w:ascii="仿宋" w:eastAsia="仿宋" w:hAnsi="仿宋" w:cs="仿宋" w:hint="eastAsia"/>
            <w:lang w:eastAsia="zh-CN"/>
          </w:rPr>
          <w:t>六、镍铬项目运营管理方案</w:t>
        </w:r>
        <w:r>
          <w:tab/>
        </w:r>
        <w:r>
          <w:fldChar w:fldCharType="begin"/>
        </w:r>
        <w:r>
          <w:instrText xml:space="preserve"> PAGEREF _Toc2585 \h </w:instrText>
        </w:r>
        <w:r>
          <w:fldChar w:fldCharType="separate"/>
        </w:r>
        <w:r>
          <w:t>25</w:t>
        </w:r>
        <w:r>
          <w:fldChar w:fldCharType="end"/>
        </w:r>
      </w:hyperlink>
    </w:p>
    <w:p>
      <w:pPr>
        <w:pStyle w:val="TOC2"/>
        <w:tabs>
          <w:tab w:val="right" w:leader="dot" w:pos="8306"/>
        </w:tabs>
      </w:pPr>
      <w:hyperlink w:anchor="_Toc3278" w:history="1">
        <w:r>
          <w:rPr>
            <w:rFonts w:ascii="仿宋" w:eastAsia="仿宋" w:hAnsi="仿宋" w:cs="仿宋" w:hint="eastAsia"/>
            <w:lang w:eastAsia="zh-CN"/>
          </w:rPr>
          <w:t>(一)、工作系统研究</w:t>
        </w:r>
        <w:r>
          <w:tab/>
        </w:r>
        <w:r>
          <w:fldChar w:fldCharType="begin"/>
        </w:r>
        <w:r>
          <w:instrText xml:space="preserve"> PAGEREF _Toc3278 \h </w:instrText>
        </w:r>
        <w:r>
          <w:fldChar w:fldCharType="separate"/>
        </w:r>
        <w:r>
          <w:t>25</w:t>
        </w:r>
        <w:r>
          <w:fldChar w:fldCharType="end"/>
        </w:r>
      </w:hyperlink>
    </w:p>
    <w:p>
      <w:pPr>
        <w:pStyle w:val="TOC2"/>
        <w:tabs>
          <w:tab w:val="right" w:leader="dot" w:pos="8306"/>
        </w:tabs>
      </w:pPr>
      <w:hyperlink w:anchor="_Toc10887" w:history="1">
        <w:r>
          <w:rPr>
            <w:rFonts w:ascii="仿宋" w:eastAsia="仿宋" w:hAnsi="仿宋" w:cs="仿宋" w:hint="eastAsia"/>
            <w:lang w:eastAsia="zh-CN"/>
          </w:rPr>
          <w:t>(二)、产品开发与流程管理</w:t>
        </w:r>
        <w:r>
          <w:tab/>
        </w:r>
        <w:r>
          <w:fldChar w:fldCharType="begin"/>
        </w:r>
        <w:r>
          <w:instrText xml:space="preserve"> PAGEREF _Toc10887 \h </w:instrText>
        </w:r>
        <w:r>
          <w:fldChar w:fldCharType="separate"/>
        </w:r>
        <w:r>
          <w:t>27</w:t>
        </w:r>
        <w:r>
          <w:fldChar w:fldCharType="end"/>
        </w:r>
      </w:hyperlink>
    </w:p>
    <w:p>
      <w:pPr>
        <w:pStyle w:val="TOC2"/>
        <w:tabs>
          <w:tab w:val="right" w:leader="dot" w:pos="8306"/>
        </w:tabs>
      </w:pPr>
      <w:hyperlink w:anchor="_Toc15681" w:history="1">
        <w:r>
          <w:rPr>
            <w:rFonts w:ascii="仿宋" w:eastAsia="仿宋" w:hAnsi="仿宋" w:cs="仿宋" w:hint="eastAsia"/>
            <w:lang w:eastAsia="zh-CN"/>
          </w:rPr>
          <w:t>(三)、设施布置</w:t>
        </w:r>
        <w:r>
          <w:tab/>
        </w:r>
        <w:r>
          <w:fldChar w:fldCharType="begin"/>
        </w:r>
        <w:r>
          <w:instrText xml:space="preserve"> PAGEREF _Toc15681 \h </w:instrText>
        </w:r>
        <w:r>
          <w:fldChar w:fldCharType="separate"/>
        </w:r>
        <w:r>
          <w:t>28</w:t>
        </w:r>
        <w:r>
          <w:fldChar w:fldCharType="end"/>
        </w:r>
      </w:hyperlink>
    </w:p>
    <w:p>
      <w:pPr>
        <w:pStyle w:val="TOC2"/>
        <w:tabs>
          <w:tab w:val="right" w:leader="dot" w:pos="8306"/>
        </w:tabs>
      </w:pPr>
      <w:hyperlink w:anchor="_Toc26898" w:history="1">
        <w:r>
          <w:rPr>
            <w:rFonts w:ascii="仿宋" w:eastAsia="仿宋" w:hAnsi="仿宋" w:cs="仿宋" w:hint="eastAsia"/>
            <w:lang w:eastAsia="zh-CN"/>
          </w:rPr>
          <w:t>(四)、新型运营方式</w:t>
        </w:r>
        <w:r>
          <w:tab/>
        </w:r>
        <w:r>
          <w:fldChar w:fldCharType="begin"/>
        </w:r>
        <w:r>
          <w:instrText xml:space="preserve"> PAGEREF _Toc26898 \h </w:instrText>
        </w:r>
        <w:r>
          <w:fldChar w:fldCharType="separate"/>
        </w:r>
        <w:r>
          <w:t>30</w:t>
        </w:r>
        <w:r>
          <w:fldChar w:fldCharType="end"/>
        </w:r>
      </w:hyperlink>
    </w:p>
    <w:p>
      <w:pPr>
        <w:pStyle w:val="TOC2"/>
        <w:tabs>
          <w:tab w:val="right" w:leader="dot" w:pos="8306"/>
        </w:tabs>
      </w:pPr>
      <w:hyperlink w:anchor="_Toc663" w:history="1">
        <w:r>
          <w:rPr>
            <w:rFonts w:ascii="仿宋" w:eastAsia="仿宋" w:hAnsi="仿宋" w:cs="仿宋" w:hint="eastAsia"/>
            <w:lang w:eastAsia="zh-CN"/>
          </w:rPr>
          <w:t>(五)、镍铬项目管理</w:t>
        </w:r>
        <w:r>
          <w:tab/>
        </w:r>
        <w:r>
          <w:fldChar w:fldCharType="begin"/>
        </w:r>
        <w:r>
          <w:instrText xml:space="preserve"> PAGEREF _Toc663 \h </w:instrText>
        </w:r>
        <w:r>
          <w:fldChar w:fldCharType="separate"/>
        </w:r>
        <w:r>
          <w:t>31</w:t>
        </w:r>
        <w:r>
          <w:fldChar w:fldCharType="end"/>
        </w:r>
      </w:hyperlink>
    </w:p>
    <w:p>
      <w:pPr>
        <w:pStyle w:val="TOC2"/>
        <w:tabs>
          <w:tab w:val="right" w:leader="dot" w:pos="8306"/>
        </w:tabs>
      </w:pPr>
      <w:hyperlink w:anchor="_Toc17489" w:history="1">
        <w:r>
          <w:rPr>
            <w:rFonts w:ascii="仿宋" w:eastAsia="仿宋" w:hAnsi="仿宋" w:cs="仿宋" w:hint="eastAsia"/>
            <w:lang w:eastAsia="zh-CN"/>
          </w:rPr>
          <w:t>(六)、作业计划</w:t>
        </w:r>
        <w:r>
          <w:tab/>
        </w:r>
        <w:r>
          <w:fldChar w:fldCharType="begin"/>
        </w:r>
        <w:r>
          <w:instrText xml:space="preserve"> PAGEREF _Toc17489 \h </w:instrText>
        </w:r>
        <w:r>
          <w:fldChar w:fldCharType="separate"/>
        </w:r>
        <w:r>
          <w:t>34</w:t>
        </w:r>
        <w:r>
          <w:fldChar w:fldCharType="end"/>
        </w:r>
      </w:hyperlink>
    </w:p>
    <w:p>
      <w:pPr>
        <w:pStyle w:val="TOC2"/>
        <w:tabs>
          <w:tab w:val="right" w:leader="dot" w:pos="8306"/>
        </w:tabs>
      </w:pPr>
      <w:hyperlink w:anchor="_Toc25781" w:history="1">
        <w:r>
          <w:rPr>
            <w:rFonts w:ascii="仿宋" w:eastAsia="仿宋" w:hAnsi="仿宋" w:cs="仿宋" w:hint="eastAsia"/>
            <w:lang w:eastAsia="zh-CN"/>
          </w:rPr>
          <w:t>(七)、质量管理</w:t>
        </w:r>
        <w:r>
          <w:tab/>
        </w:r>
        <w:r>
          <w:fldChar w:fldCharType="begin"/>
        </w:r>
        <w:r>
          <w:instrText xml:space="preserve"> PAGEREF _Toc25781 \h </w:instrText>
        </w:r>
        <w:r>
          <w:fldChar w:fldCharType="separate"/>
        </w:r>
        <w:r>
          <w:t>36</w:t>
        </w:r>
        <w:r>
          <w:fldChar w:fldCharType="end"/>
        </w:r>
      </w:hyperlink>
    </w:p>
    <w:p>
      <w:pPr>
        <w:pStyle w:val="TOC1"/>
        <w:tabs>
          <w:tab w:val="right" w:leader="dot" w:pos="8306"/>
        </w:tabs>
      </w:pPr>
      <w:hyperlink w:anchor="_Toc24957" w:history="1">
        <w:r>
          <w:rPr>
            <w:rFonts w:ascii="仿宋" w:eastAsia="仿宋" w:hAnsi="仿宋" w:cs="仿宋" w:hint="eastAsia"/>
            <w:lang w:eastAsia="zh-CN"/>
          </w:rPr>
          <w:t>七、运营与管理</w:t>
        </w:r>
        <w:r>
          <w:tab/>
        </w:r>
        <w:r>
          <w:fldChar w:fldCharType="begin"/>
        </w:r>
        <w:r>
          <w:instrText xml:space="preserve"> PAGEREF _Toc24957 \h </w:instrText>
        </w:r>
        <w:r>
          <w:fldChar w:fldCharType="separate"/>
        </w:r>
        <w:r>
          <w:t>38</w:t>
        </w:r>
        <w:r>
          <w:fldChar w:fldCharType="end"/>
        </w:r>
      </w:hyperlink>
    </w:p>
    <w:p>
      <w:pPr>
        <w:pStyle w:val="TOC2"/>
        <w:tabs>
          <w:tab w:val="right" w:leader="dot" w:pos="8306"/>
        </w:tabs>
      </w:pPr>
      <w:hyperlink w:anchor="_Toc25913" w:history="1">
        <w:r>
          <w:rPr>
            <w:rFonts w:ascii="仿宋" w:eastAsia="仿宋" w:hAnsi="仿宋" w:cs="仿宋" w:hint="eastAsia"/>
            <w:lang w:eastAsia="zh-CN"/>
          </w:rPr>
          <w:t>(一)、公司经营理念</w:t>
        </w:r>
        <w:r>
          <w:tab/>
        </w:r>
        <w:r>
          <w:fldChar w:fldCharType="begin"/>
        </w:r>
        <w:r>
          <w:instrText xml:space="preserve"> PAGEREF _Toc25913 \h </w:instrText>
        </w:r>
        <w:r>
          <w:fldChar w:fldCharType="separate"/>
        </w:r>
        <w:r>
          <w:t>38</w:t>
        </w:r>
        <w:r>
          <w:fldChar w:fldCharType="end"/>
        </w:r>
      </w:hyperlink>
    </w:p>
    <w:p>
      <w:pPr>
        <w:pStyle w:val="TOC2"/>
        <w:tabs>
          <w:tab w:val="right" w:leader="dot" w:pos="8306"/>
        </w:tabs>
      </w:pPr>
      <w:hyperlink w:anchor="_Toc28668" w:history="1">
        <w:r>
          <w:rPr>
            <w:rFonts w:ascii="仿宋" w:eastAsia="仿宋" w:hAnsi="仿宋" w:cs="仿宋" w:hint="eastAsia"/>
            <w:lang w:eastAsia="zh-CN"/>
          </w:rPr>
          <w:t>(二)、公司目标与职责</w:t>
        </w:r>
        <w:r>
          <w:tab/>
        </w:r>
        <w:r>
          <w:fldChar w:fldCharType="begin"/>
        </w:r>
        <w:r>
          <w:instrText xml:space="preserve"> PAGEREF _Toc28668 \h </w:instrText>
        </w:r>
        <w:r>
          <w:fldChar w:fldCharType="separate"/>
        </w:r>
        <w:r>
          <w:t>39</w:t>
        </w:r>
        <w:r>
          <w:fldChar w:fldCharType="end"/>
        </w:r>
      </w:hyperlink>
    </w:p>
    <w:p>
      <w:pPr>
        <w:pStyle w:val="TOC2"/>
        <w:tabs>
          <w:tab w:val="right" w:leader="dot" w:pos="8306"/>
        </w:tabs>
      </w:pPr>
      <w:hyperlink w:anchor="_Toc16703" w:history="1">
        <w:r>
          <w:rPr>
            <w:rFonts w:ascii="仿宋" w:eastAsia="仿宋" w:hAnsi="仿宋" w:cs="仿宋" w:hint="eastAsia"/>
            <w:lang w:eastAsia="zh-CN"/>
          </w:rPr>
          <w:t>(三)、部门任务与权利</w:t>
        </w:r>
        <w:r>
          <w:tab/>
        </w:r>
        <w:r>
          <w:fldChar w:fldCharType="begin"/>
        </w:r>
        <w:r>
          <w:instrText xml:space="preserve"> PAGEREF _Toc16703 \h </w:instrText>
        </w:r>
        <w:r>
          <w:fldChar w:fldCharType="separate"/>
        </w:r>
        <w:r>
          <w:t>40</w:t>
        </w:r>
        <w:r>
          <w:fldChar w:fldCharType="end"/>
        </w:r>
      </w:hyperlink>
    </w:p>
    <w:p>
      <w:pPr>
        <w:pStyle w:val="TOC2"/>
        <w:tabs>
          <w:tab w:val="right" w:leader="dot" w:pos="8306"/>
        </w:tabs>
      </w:pPr>
      <w:hyperlink w:anchor="_Toc7807" w:history="1">
        <w:r>
          <w:rPr>
            <w:rFonts w:ascii="仿宋" w:eastAsia="仿宋" w:hAnsi="仿宋" w:cs="仿宋" w:hint="eastAsia"/>
            <w:lang w:eastAsia="zh-CN"/>
          </w:rPr>
          <w:t>(四)、财务与会计制度</w:t>
        </w:r>
        <w:r>
          <w:tab/>
        </w:r>
        <w:r>
          <w:fldChar w:fldCharType="begin"/>
        </w:r>
        <w:r>
          <w:instrText xml:space="preserve"> PAGEREF _Toc7807 \h </w:instrText>
        </w:r>
        <w:r>
          <w:fldChar w:fldCharType="separate"/>
        </w:r>
        <w:r>
          <w:t>42</w:t>
        </w:r>
        <w:r>
          <w:fldChar w:fldCharType="end"/>
        </w:r>
      </w:hyperlink>
    </w:p>
    <w:p>
      <w:pPr>
        <w:pStyle w:val="TOC1"/>
        <w:tabs>
          <w:tab w:val="right" w:leader="dot" w:pos="8306"/>
        </w:tabs>
      </w:pPr>
      <w:hyperlink w:anchor="_Toc25241" w:history="1">
        <w:r>
          <w:rPr>
            <w:rFonts w:ascii="仿宋" w:eastAsia="仿宋" w:hAnsi="仿宋" w:cs="仿宋" w:hint="eastAsia"/>
            <w:lang w:eastAsia="zh-CN"/>
          </w:rPr>
          <w:t>八、SWOT分析说明</w:t>
        </w:r>
        <w:r>
          <w:tab/>
        </w:r>
        <w:r>
          <w:fldChar w:fldCharType="begin"/>
        </w:r>
        <w:r>
          <w:instrText xml:space="preserve"> PAGEREF _Toc25241 \h </w:instrText>
        </w:r>
        <w:r>
          <w:fldChar w:fldCharType="separate"/>
        </w:r>
        <w:r>
          <w:t>44</w:t>
        </w:r>
        <w:r>
          <w:fldChar w:fldCharType="end"/>
        </w:r>
      </w:hyperlink>
    </w:p>
    <w:p>
      <w:pPr>
        <w:pStyle w:val="TOC2"/>
        <w:tabs>
          <w:tab w:val="right" w:leader="dot" w:pos="8306"/>
        </w:tabs>
      </w:pPr>
      <w:hyperlink w:anchor="_Toc21993" w:history="1">
        <w:r>
          <w:rPr>
            <w:rFonts w:ascii="仿宋" w:eastAsia="仿宋" w:hAnsi="仿宋" w:cs="仿宋" w:hint="eastAsia"/>
            <w:lang w:eastAsia="zh-CN"/>
          </w:rPr>
          <w:t>(一)、优势分析(S)</w:t>
        </w:r>
        <w:r>
          <w:tab/>
        </w:r>
        <w:r>
          <w:fldChar w:fldCharType="begin"/>
        </w:r>
        <w:r>
          <w:instrText xml:space="preserve"> PAGEREF _Toc21993 \h </w:instrText>
        </w:r>
        <w:r>
          <w:fldChar w:fldCharType="separate"/>
        </w:r>
        <w:r>
          <w:t>44</w:t>
        </w:r>
        <w:r>
          <w:fldChar w:fldCharType="end"/>
        </w:r>
      </w:hyperlink>
    </w:p>
    <w:p>
      <w:pPr>
        <w:pStyle w:val="TOC2"/>
        <w:tabs>
          <w:tab w:val="right" w:leader="dot" w:pos="8306"/>
        </w:tabs>
      </w:pPr>
      <w:hyperlink w:anchor="_Toc908" w:history="1">
        <w:r>
          <w:rPr>
            <w:rFonts w:ascii="仿宋" w:eastAsia="仿宋" w:hAnsi="仿宋" w:cs="仿宋" w:hint="eastAsia"/>
            <w:lang w:eastAsia="zh-CN"/>
          </w:rPr>
          <w:t>(二)、劣势分析(W)</w:t>
        </w:r>
        <w:r>
          <w:tab/>
        </w:r>
        <w:r>
          <w:fldChar w:fldCharType="begin"/>
        </w:r>
        <w:r>
          <w:instrText xml:space="preserve"> PAGEREF _Toc908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3" w:history="1">
        <w:r>
          <w:rPr>
            <w:rFonts w:ascii="仿宋" w:eastAsia="仿宋" w:hAnsi="仿宋" w:cs="仿宋" w:hint="eastAsia"/>
            <w:lang w:eastAsia="zh-CN"/>
          </w:rPr>
          <w:t>(三)、机会分析()</w:t>
        </w:r>
        <w:r>
          <w:tab/>
        </w:r>
        <w:r>
          <w:fldChar w:fldCharType="begin"/>
        </w:r>
        <w:r>
          <w:instrText xml:space="preserve"> PAGEREF _Toc20633 \h </w:instrText>
        </w:r>
        <w:r>
          <w:fldChar w:fldCharType="separate"/>
        </w:r>
        <w:r>
          <w:t>48</w:t>
        </w:r>
        <w:r>
          <w:fldChar w:fldCharType="end"/>
        </w:r>
      </w:hyperlink>
    </w:p>
    <w:p>
      <w:pPr>
        <w:pStyle w:val="TOC2"/>
        <w:tabs>
          <w:tab w:val="right" w:leader="dot" w:pos="8306"/>
        </w:tabs>
      </w:pPr>
      <w:hyperlink w:anchor="_Toc24963" w:history="1">
        <w:r>
          <w:rPr>
            <w:rFonts w:ascii="仿宋" w:eastAsia="仿宋" w:hAnsi="仿宋" w:cs="仿宋" w:hint="eastAsia"/>
            <w:lang w:eastAsia="zh-CN"/>
          </w:rPr>
          <w:t>(四)、威胁分析(T)</w:t>
        </w:r>
        <w:r>
          <w:tab/>
        </w:r>
        <w:r>
          <w:fldChar w:fldCharType="begin"/>
        </w:r>
        <w:r>
          <w:instrText xml:space="preserve"> PAGEREF _Toc24963 \h </w:instrText>
        </w:r>
        <w:r>
          <w:fldChar w:fldCharType="separate"/>
        </w:r>
        <w:r>
          <w:t>49</w:t>
        </w:r>
        <w:r>
          <w:fldChar w:fldCharType="end"/>
        </w:r>
      </w:hyperlink>
    </w:p>
    <w:p>
      <w:pPr>
        <w:pStyle w:val="TOC1"/>
        <w:tabs>
          <w:tab w:val="right" w:leader="dot" w:pos="8306"/>
        </w:tabs>
      </w:pPr>
      <w:hyperlink w:anchor="_Toc6344" w:history="1">
        <w:r>
          <w:rPr>
            <w:rFonts w:ascii="仿宋" w:eastAsia="仿宋" w:hAnsi="仿宋" w:cs="仿宋" w:hint="eastAsia"/>
            <w:lang w:eastAsia="zh-CN"/>
          </w:rPr>
          <w:t>九、市场预测</w:t>
        </w:r>
        <w:r>
          <w:tab/>
        </w:r>
        <w:r>
          <w:fldChar w:fldCharType="begin"/>
        </w:r>
        <w:r>
          <w:instrText xml:space="preserve"> PAGEREF _Toc6344 \h </w:instrText>
        </w:r>
        <w:r>
          <w:fldChar w:fldCharType="separate"/>
        </w:r>
        <w:r>
          <w:t>51</w:t>
        </w:r>
        <w:r>
          <w:fldChar w:fldCharType="end"/>
        </w:r>
      </w:hyperlink>
    </w:p>
    <w:p>
      <w:pPr>
        <w:pStyle w:val="TOC2"/>
        <w:tabs>
          <w:tab w:val="right" w:leader="dot" w:pos="8306"/>
        </w:tabs>
      </w:pPr>
      <w:hyperlink w:anchor="_Toc32349" w:history="1">
        <w:r>
          <w:rPr>
            <w:rFonts w:ascii="仿宋" w:eastAsia="仿宋" w:hAnsi="仿宋" w:cs="仿宋" w:hint="eastAsia"/>
            <w:lang w:eastAsia="zh-CN"/>
          </w:rPr>
          <w:t>(一)、增强资金保障能力</w:t>
        </w:r>
        <w:r>
          <w:tab/>
        </w:r>
        <w:r>
          <w:fldChar w:fldCharType="begin"/>
        </w:r>
        <w:r>
          <w:instrText xml:space="preserve"> PAGEREF _Toc32349 \h </w:instrText>
        </w:r>
        <w:r>
          <w:fldChar w:fldCharType="separate"/>
        </w:r>
        <w:r>
          <w:t>51</w:t>
        </w:r>
        <w:r>
          <w:fldChar w:fldCharType="end"/>
        </w:r>
      </w:hyperlink>
    </w:p>
    <w:p>
      <w:pPr>
        <w:pStyle w:val="TOC2"/>
        <w:tabs>
          <w:tab w:val="right" w:leader="dot" w:pos="8306"/>
        </w:tabs>
      </w:pPr>
      <w:hyperlink w:anchor="_Toc3871" w:history="1">
        <w:r>
          <w:rPr>
            <w:rFonts w:ascii="仿宋" w:eastAsia="仿宋" w:hAnsi="仿宋" w:cs="仿宋" w:hint="eastAsia"/>
            <w:lang w:eastAsia="zh-CN"/>
          </w:rPr>
          <w:t>(二)、营造良好投资氛围</w:t>
        </w:r>
        <w:r>
          <w:tab/>
        </w:r>
        <w:r>
          <w:fldChar w:fldCharType="begin"/>
        </w:r>
        <w:r>
          <w:instrText xml:space="preserve"> PAGEREF _Toc3871 \h </w:instrText>
        </w:r>
        <w:r>
          <w:fldChar w:fldCharType="separate"/>
        </w:r>
        <w:r>
          <w:t>53</w:t>
        </w:r>
        <w:r>
          <w:fldChar w:fldCharType="end"/>
        </w:r>
      </w:hyperlink>
    </w:p>
    <w:p>
      <w:pPr>
        <w:pStyle w:val="TOC1"/>
        <w:tabs>
          <w:tab w:val="right" w:leader="dot" w:pos="8306"/>
        </w:tabs>
      </w:pPr>
      <w:hyperlink w:anchor="_Toc11593" w:history="1">
        <w:r>
          <w:rPr>
            <w:rFonts w:ascii="仿宋" w:eastAsia="仿宋" w:hAnsi="仿宋" w:cs="仿宋" w:hint="eastAsia"/>
            <w:lang w:eastAsia="zh-CN"/>
          </w:rPr>
          <w:t>十、产业环境分析</w:t>
        </w:r>
        <w:r>
          <w:tab/>
        </w:r>
        <w:r>
          <w:fldChar w:fldCharType="begin"/>
        </w:r>
        <w:r>
          <w:instrText xml:space="preserve"> PAGEREF _Toc11593 \h </w:instrText>
        </w:r>
        <w:r>
          <w:fldChar w:fldCharType="separate"/>
        </w:r>
        <w:r>
          <w:t>54</w:t>
        </w:r>
        <w:r>
          <w:fldChar w:fldCharType="end"/>
        </w:r>
      </w:hyperlink>
    </w:p>
    <w:p>
      <w:pPr>
        <w:pStyle w:val="TOC2"/>
        <w:tabs>
          <w:tab w:val="right" w:leader="dot" w:pos="8306"/>
        </w:tabs>
      </w:pPr>
      <w:hyperlink w:anchor="_Toc25262" w:history="1">
        <w:r>
          <w:rPr>
            <w:rFonts w:ascii="仿宋" w:eastAsia="仿宋" w:hAnsi="仿宋" w:cs="仿宋" w:hint="eastAsia"/>
            <w:lang w:eastAsia="zh-CN"/>
          </w:rPr>
          <w:t>(一)、产业环境分析</w:t>
        </w:r>
        <w:r>
          <w:tab/>
        </w:r>
        <w:r>
          <w:fldChar w:fldCharType="begin"/>
        </w:r>
        <w:r>
          <w:instrText xml:space="preserve"> PAGEREF _Toc25262 \h </w:instrText>
        </w:r>
        <w:r>
          <w:fldChar w:fldCharType="separate"/>
        </w:r>
        <w:r>
          <w:t>54</w:t>
        </w:r>
        <w:r>
          <w:fldChar w:fldCharType="end"/>
        </w:r>
      </w:hyperlink>
    </w:p>
    <w:p>
      <w:pPr>
        <w:pStyle w:val="TOC1"/>
        <w:tabs>
          <w:tab w:val="right" w:leader="dot" w:pos="8306"/>
        </w:tabs>
      </w:pPr>
      <w:hyperlink w:anchor="_Toc20291" w:history="1">
        <w:r>
          <w:rPr>
            <w:rFonts w:ascii="仿宋" w:eastAsia="仿宋" w:hAnsi="仿宋" w:cs="仿宋" w:hint="eastAsia"/>
            <w:lang w:eastAsia="zh-CN"/>
          </w:rPr>
          <w:t>十一、融资及使用计划</w:t>
        </w:r>
        <w:r>
          <w:tab/>
        </w:r>
        <w:r>
          <w:fldChar w:fldCharType="begin"/>
        </w:r>
        <w:r>
          <w:instrText xml:space="preserve"> PAGEREF _Toc20291 \h </w:instrText>
        </w:r>
        <w:r>
          <w:fldChar w:fldCharType="separate"/>
        </w:r>
        <w:r>
          <w:t>55</w:t>
        </w:r>
        <w:r>
          <w:fldChar w:fldCharType="end"/>
        </w:r>
      </w:hyperlink>
    </w:p>
    <w:p>
      <w:pPr>
        <w:pStyle w:val="TOC2"/>
        <w:tabs>
          <w:tab w:val="right" w:leader="dot" w:pos="8306"/>
        </w:tabs>
      </w:pPr>
      <w:hyperlink w:anchor="_Toc28139" w:history="1">
        <w:r>
          <w:rPr>
            <w:rFonts w:ascii="仿宋" w:eastAsia="仿宋" w:hAnsi="仿宋" w:cs="仿宋" w:hint="eastAsia"/>
            <w:lang w:eastAsia="zh-CN"/>
          </w:rPr>
          <w:t>(一)、融资说明</w:t>
        </w:r>
        <w:r>
          <w:tab/>
        </w:r>
        <w:r>
          <w:fldChar w:fldCharType="begin"/>
        </w:r>
        <w:r>
          <w:instrText xml:space="preserve"> PAGEREF _Toc28139 \h </w:instrText>
        </w:r>
        <w:r>
          <w:fldChar w:fldCharType="separate"/>
        </w:r>
        <w:r>
          <w:t>55</w:t>
        </w:r>
        <w:r>
          <w:fldChar w:fldCharType="end"/>
        </w:r>
      </w:hyperlink>
    </w:p>
    <w:p>
      <w:pPr>
        <w:pStyle w:val="TOC2"/>
        <w:tabs>
          <w:tab w:val="right" w:leader="dot" w:pos="8306"/>
        </w:tabs>
      </w:pPr>
      <w:hyperlink w:anchor="_Toc1197" w:history="1">
        <w:r>
          <w:rPr>
            <w:rFonts w:ascii="仿宋" w:eastAsia="仿宋" w:hAnsi="仿宋" w:cs="仿宋" w:hint="eastAsia"/>
            <w:lang w:eastAsia="zh-CN"/>
          </w:rPr>
          <w:t>(二)、资金使用计划</w:t>
        </w:r>
        <w:r>
          <w:tab/>
        </w:r>
        <w:r>
          <w:fldChar w:fldCharType="begin"/>
        </w:r>
        <w:r>
          <w:instrText xml:space="preserve"> PAGEREF _Toc1197 \h </w:instrText>
        </w:r>
        <w:r>
          <w:fldChar w:fldCharType="separate"/>
        </w:r>
        <w:r>
          <w:t>56</w:t>
        </w:r>
        <w:r>
          <w:fldChar w:fldCharType="end"/>
        </w:r>
      </w:hyperlink>
    </w:p>
    <w:p>
      <w:pPr>
        <w:pStyle w:val="TOC1"/>
        <w:tabs>
          <w:tab w:val="right" w:leader="dot" w:pos="8306"/>
        </w:tabs>
      </w:pPr>
      <w:hyperlink w:anchor="_Toc18535" w:history="1">
        <w:r>
          <w:rPr>
            <w:rFonts w:ascii="仿宋" w:eastAsia="仿宋" w:hAnsi="仿宋" w:cs="仿宋" w:hint="eastAsia"/>
            <w:lang w:eastAsia="zh-CN"/>
          </w:rPr>
          <w:t>十二、法律与合规事项</w:t>
        </w:r>
        <w:r>
          <w:tab/>
        </w:r>
        <w:r>
          <w:fldChar w:fldCharType="begin"/>
        </w:r>
        <w:r>
          <w:instrText xml:space="preserve"> PAGEREF _Toc18535 \h </w:instrText>
        </w:r>
        <w:r>
          <w:fldChar w:fldCharType="separate"/>
        </w:r>
        <w:r>
          <w:t>57</w:t>
        </w:r>
        <w:r>
          <w:fldChar w:fldCharType="end"/>
        </w:r>
      </w:hyperlink>
    </w:p>
    <w:p>
      <w:pPr>
        <w:pStyle w:val="TOC2"/>
        <w:tabs>
          <w:tab w:val="right" w:leader="dot" w:pos="8306"/>
        </w:tabs>
      </w:pPr>
      <w:hyperlink w:anchor="_Toc1190" w:history="1">
        <w:r>
          <w:rPr>
            <w:rFonts w:ascii="仿宋" w:eastAsia="仿宋" w:hAnsi="仿宋" w:cs="仿宋" w:hint="eastAsia"/>
            <w:lang w:eastAsia="zh-CN"/>
          </w:rPr>
          <w:t>(一)、法律合规与风险</w:t>
        </w:r>
        <w:r>
          <w:tab/>
        </w:r>
        <w:r>
          <w:fldChar w:fldCharType="begin"/>
        </w:r>
        <w:r>
          <w:instrText xml:space="preserve"> PAGEREF _Toc1190 \h </w:instrText>
        </w:r>
        <w:r>
          <w:fldChar w:fldCharType="separate"/>
        </w:r>
        <w:r>
          <w:t>57</w:t>
        </w:r>
        <w:r>
          <w:fldChar w:fldCharType="end"/>
        </w:r>
      </w:hyperlink>
    </w:p>
    <w:p>
      <w:pPr>
        <w:pStyle w:val="TOC2"/>
        <w:tabs>
          <w:tab w:val="right" w:leader="dot" w:pos="8306"/>
        </w:tabs>
      </w:pPr>
      <w:hyperlink w:anchor="_Toc6994" w:history="1">
        <w:r>
          <w:rPr>
            <w:rFonts w:ascii="仿宋" w:eastAsia="仿宋" w:hAnsi="仿宋" w:cs="仿宋" w:hint="eastAsia"/>
            <w:lang w:eastAsia="zh-CN"/>
          </w:rPr>
          <w:t>(二)、合同管理</w:t>
        </w:r>
        <w:r>
          <w:tab/>
        </w:r>
        <w:r>
          <w:fldChar w:fldCharType="begin"/>
        </w:r>
        <w:r>
          <w:instrText xml:space="preserve"> PAGEREF _Toc6994 \h </w:instrText>
        </w:r>
        <w:r>
          <w:fldChar w:fldCharType="separate"/>
        </w:r>
        <w:r>
          <w:t>57</w:t>
        </w:r>
        <w:r>
          <w:fldChar w:fldCharType="end"/>
        </w:r>
      </w:hyperlink>
    </w:p>
    <w:p>
      <w:pPr>
        <w:pStyle w:val="TOC2"/>
        <w:tabs>
          <w:tab w:val="right" w:leader="dot" w:pos="8306"/>
        </w:tabs>
      </w:pPr>
      <w:hyperlink w:anchor="_Toc4097" w:history="1">
        <w:r>
          <w:rPr>
            <w:rFonts w:ascii="仿宋" w:eastAsia="仿宋" w:hAnsi="仿宋" w:cs="仿宋" w:hint="eastAsia"/>
            <w:lang w:eastAsia="zh-CN"/>
          </w:rPr>
          <w:t>(三)、知识产权保护</w:t>
        </w:r>
        <w:r>
          <w:tab/>
        </w:r>
        <w:r>
          <w:fldChar w:fldCharType="begin"/>
        </w:r>
        <w:r>
          <w:instrText xml:space="preserve"> PAGEREF _Toc4097 \h </w:instrText>
        </w:r>
        <w:r>
          <w:fldChar w:fldCharType="separate"/>
        </w:r>
        <w:r>
          <w:t>57</w:t>
        </w:r>
        <w:r>
          <w:fldChar w:fldCharType="end"/>
        </w:r>
      </w:hyperlink>
    </w:p>
    <w:p>
      <w:pPr>
        <w:pStyle w:val="TOC2"/>
        <w:tabs>
          <w:tab w:val="right" w:leader="dot" w:pos="8306"/>
        </w:tabs>
      </w:pPr>
      <w:hyperlink w:anchor="_Toc30477" w:history="1">
        <w:r>
          <w:rPr>
            <w:rFonts w:ascii="仿宋" w:eastAsia="仿宋" w:hAnsi="仿宋" w:cs="仿宋" w:hint="eastAsia"/>
            <w:lang w:eastAsia="zh-CN"/>
          </w:rPr>
          <w:t>(四)、法律事务与合规管理</w:t>
        </w:r>
        <w:r>
          <w:tab/>
        </w:r>
        <w:r>
          <w:fldChar w:fldCharType="begin"/>
        </w:r>
        <w:r>
          <w:instrText xml:space="preserve"> PAGEREF _Toc30477 \h </w:instrText>
        </w:r>
        <w:r>
          <w:fldChar w:fldCharType="separate"/>
        </w:r>
        <w:r>
          <w:t>58</w:t>
        </w:r>
        <w:r>
          <w:fldChar w:fldCharType="end"/>
        </w:r>
      </w:hyperlink>
    </w:p>
    <w:p>
      <w:pPr>
        <w:pStyle w:val="TOC1"/>
        <w:tabs>
          <w:tab w:val="right" w:leader="dot" w:pos="8306"/>
        </w:tabs>
      </w:pPr>
      <w:hyperlink w:anchor="_Toc25868" w:history="1">
        <w:r>
          <w:rPr>
            <w:rFonts w:ascii="仿宋" w:eastAsia="仿宋" w:hAnsi="仿宋" w:cs="仿宋" w:hint="eastAsia"/>
            <w:lang w:eastAsia="zh-CN"/>
          </w:rPr>
          <w:t>十三、经济影响分析</w:t>
        </w:r>
        <w:r>
          <w:tab/>
        </w:r>
        <w:r>
          <w:fldChar w:fldCharType="begin"/>
        </w:r>
        <w:r>
          <w:instrText xml:space="preserve"> PAGEREF _Toc25868 \h </w:instrText>
        </w:r>
        <w:r>
          <w:fldChar w:fldCharType="separate"/>
        </w:r>
        <w:r>
          <w:t>59</w:t>
        </w:r>
        <w:r>
          <w:fldChar w:fldCharType="end"/>
        </w:r>
      </w:hyperlink>
    </w:p>
    <w:p>
      <w:pPr>
        <w:pStyle w:val="TOC2"/>
        <w:tabs>
          <w:tab w:val="right" w:leader="dot" w:pos="8306"/>
        </w:tabs>
      </w:pPr>
      <w:hyperlink w:anchor="_Toc6743" w:history="1">
        <w:r>
          <w:rPr>
            <w:rFonts w:ascii="仿宋" w:eastAsia="仿宋" w:hAnsi="仿宋" w:cs="仿宋" w:hint="eastAsia"/>
            <w:lang w:eastAsia="zh-CN"/>
          </w:rPr>
          <w:t>(一)、经济费用效益或费用效果分析</w:t>
        </w:r>
        <w:r>
          <w:tab/>
        </w:r>
        <w:r>
          <w:fldChar w:fldCharType="begin"/>
        </w:r>
        <w:r>
          <w:instrText xml:space="preserve"> PAGEREF _Toc6743 \h </w:instrText>
        </w:r>
        <w:r>
          <w:fldChar w:fldCharType="separate"/>
        </w:r>
        <w:r>
          <w:t>59</w:t>
        </w:r>
        <w:r>
          <w:fldChar w:fldCharType="end"/>
        </w:r>
      </w:hyperlink>
    </w:p>
    <w:p>
      <w:pPr>
        <w:pStyle w:val="TOC2"/>
        <w:tabs>
          <w:tab w:val="right" w:leader="dot" w:pos="8306"/>
        </w:tabs>
      </w:pPr>
      <w:hyperlink w:anchor="_Toc653" w:history="1">
        <w:r>
          <w:rPr>
            <w:rFonts w:ascii="仿宋" w:eastAsia="仿宋" w:hAnsi="仿宋" w:cs="仿宋" w:hint="eastAsia"/>
            <w:lang w:eastAsia="zh-CN"/>
          </w:rPr>
          <w:t>(二)、行业影响分析</w:t>
        </w:r>
        <w:r>
          <w:tab/>
        </w:r>
        <w:r>
          <w:fldChar w:fldCharType="begin"/>
        </w:r>
        <w:r>
          <w:instrText xml:space="preserve"> PAGEREF _Toc653 \h </w:instrText>
        </w:r>
        <w:r>
          <w:fldChar w:fldCharType="separate"/>
        </w:r>
        <w:r>
          <w:t>60</w:t>
        </w:r>
        <w:r>
          <w:fldChar w:fldCharType="end"/>
        </w:r>
      </w:hyperlink>
    </w:p>
    <w:p>
      <w:pPr>
        <w:pStyle w:val="TOC2"/>
        <w:tabs>
          <w:tab w:val="right" w:leader="dot" w:pos="8306"/>
        </w:tabs>
      </w:pPr>
      <w:hyperlink w:anchor="_Toc24537" w:history="1">
        <w:r>
          <w:rPr>
            <w:rFonts w:ascii="仿宋" w:eastAsia="仿宋" w:hAnsi="仿宋" w:cs="仿宋" w:hint="eastAsia"/>
            <w:lang w:eastAsia="zh-CN"/>
          </w:rPr>
          <w:t>(三)、区域经济影响分析</w:t>
        </w:r>
        <w:r>
          <w:tab/>
        </w:r>
        <w:r>
          <w:fldChar w:fldCharType="begin"/>
        </w:r>
        <w:r>
          <w:instrText xml:space="preserve"> PAGEREF _Toc24537 \h </w:instrText>
        </w:r>
        <w:r>
          <w:fldChar w:fldCharType="separate"/>
        </w:r>
        <w:r>
          <w:t>61</w:t>
        </w:r>
        <w:r>
          <w:fldChar w:fldCharType="end"/>
        </w:r>
      </w:hyperlink>
    </w:p>
    <w:p>
      <w:pPr>
        <w:pStyle w:val="TOC2"/>
        <w:tabs>
          <w:tab w:val="right" w:leader="dot" w:pos="8306"/>
        </w:tabs>
      </w:pPr>
      <w:hyperlink w:anchor="_Toc15256" w:history="1">
        <w:r>
          <w:rPr>
            <w:rFonts w:ascii="仿宋" w:eastAsia="仿宋" w:hAnsi="仿宋" w:cs="仿宋" w:hint="eastAsia"/>
            <w:lang w:eastAsia="zh-CN"/>
          </w:rPr>
          <w:t>(四)、宏观经济影响分析</w:t>
        </w:r>
        <w:r>
          <w:tab/>
        </w:r>
        <w:r>
          <w:fldChar w:fldCharType="begin"/>
        </w:r>
        <w:r>
          <w:instrText xml:space="preserve"> PAGEREF _Toc15256 \h </w:instrText>
        </w:r>
        <w:r>
          <w:fldChar w:fldCharType="separate"/>
        </w:r>
        <w:r>
          <w:t>62</w:t>
        </w:r>
        <w:r>
          <w:fldChar w:fldCharType="end"/>
        </w:r>
      </w:hyperlink>
    </w:p>
    <w:p>
      <w:pPr>
        <w:pStyle w:val="TOC1"/>
        <w:tabs>
          <w:tab w:val="right" w:leader="dot" w:pos="8306"/>
        </w:tabs>
      </w:pPr>
      <w:hyperlink w:anchor="_Toc27935" w:history="1">
        <w:r>
          <w:rPr>
            <w:rFonts w:ascii="仿宋" w:eastAsia="仿宋" w:hAnsi="仿宋" w:cs="仿宋" w:hint="eastAsia"/>
            <w:lang w:eastAsia="zh-CN"/>
          </w:rPr>
          <w:t>十四、资金管理与财务规划</w:t>
        </w:r>
        <w:r>
          <w:tab/>
        </w:r>
        <w:r>
          <w:fldChar w:fldCharType="begin"/>
        </w:r>
        <w:r>
          <w:instrText xml:space="preserve"> PAGEREF _Toc27935 \h </w:instrText>
        </w:r>
        <w:r>
          <w:fldChar w:fldCharType="separate"/>
        </w:r>
        <w:r>
          <w:t>63</w:t>
        </w:r>
        <w:r>
          <w:fldChar w:fldCharType="end"/>
        </w:r>
      </w:hyperlink>
    </w:p>
    <w:p>
      <w:pPr>
        <w:pStyle w:val="TOC2"/>
        <w:tabs>
          <w:tab w:val="right" w:leader="dot" w:pos="8306"/>
        </w:tabs>
      </w:pPr>
      <w:hyperlink w:anchor="_Toc27441" w:history="1">
        <w:r>
          <w:rPr>
            <w:rFonts w:ascii="仿宋" w:eastAsia="仿宋" w:hAnsi="仿宋" w:cs="仿宋" w:hint="eastAsia"/>
            <w:lang w:eastAsia="zh-CN"/>
          </w:rPr>
          <w:t>(一)、项目资金来源与筹措</w:t>
        </w:r>
        <w:r>
          <w:tab/>
        </w:r>
        <w:r>
          <w:fldChar w:fldCharType="begin"/>
        </w:r>
        <w:r>
          <w:instrText xml:space="preserve"> PAGEREF _Toc27441 \h </w:instrText>
        </w:r>
        <w:r>
          <w:fldChar w:fldCharType="separate"/>
        </w:r>
        <w:r>
          <w:t>63</w:t>
        </w:r>
        <w:r>
          <w:fldChar w:fldCharType="end"/>
        </w:r>
      </w:hyperlink>
    </w:p>
    <w:p>
      <w:pPr>
        <w:pStyle w:val="TOC2"/>
        <w:tabs>
          <w:tab w:val="right" w:leader="dot" w:pos="8306"/>
        </w:tabs>
      </w:pPr>
      <w:hyperlink w:anchor="_Toc22074" w:history="1">
        <w:r>
          <w:rPr>
            <w:rFonts w:ascii="仿宋" w:eastAsia="仿宋" w:hAnsi="仿宋" w:cs="仿宋" w:hint="eastAsia"/>
            <w:lang w:eastAsia="zh-CN"/>
          </w:rPr>
          <w:t>(二)、资金使用与监管</w:t>
        </w:r>
        <w:r>
          <w:tab/>
        </w:r>
        <w:r>
          <w:fldChar w:fldCharType="begin"/>
        </w:r>
        <w:r>
          <w:instrText xml:space="preserve"> PAGEREF _Toc22074 \h </w:instrText>
        </w:r>
        <w:r>
          <w:fldChar w:fldCharType="separate"/>
        </w:r>
        <w:r>
          <w:t>64</w:t>
        </w:r>
        <w:r>
          <w:fldChar w:fldCharType="end"/>
        </w:r>
      </w:hyperlink>
    </w:p>
    <w:p>
      <w:pPr>
        <w:pStyle w:val="TOC2"/>
        <w:tabs>
          <w:tab w:val="right" w:leader="dot" w:pos="8306"/>
        </w:tabs>
      </w:pPr>
      <w:hyperlink w:anchor="_Toc19921" w:history="1">
        <w:r>
          <w:rPr>
            <w:rFonts w:ascii="仿宋" w:eastAsia="仿宋" w:hAnsi="仿宋" w:cs="仿宋" w:hint="eastAsia"/>
            <w:lang w:eastAsia="zh-CN"/>
          </w:rPr>
          <w:t>(三)、财务规划与预测</w:t>
        </w:r>
        <w:r>
          <w:tab/>
        </w:r>
        <w:r>
          <w:fldChar w:fldCharType="begin"/>
        </w:r>
        <w:r>
          <w:instrText xml:space="preserve"> PAGEREF _Toc19921 \h </w:instrText>
        </w:r>
        <w:r>
          <w:fldChar w:fldCharType="separate"/>
        </w:r>
        <w:r>
          <w:t>65</w:t>
        </w:r>
        <w:r>
          <w:fldChar w:fldCharType="end"/>
        </w:r>
      </w:hyperlink>
    </w:p>
    <w:p>
      <w:pPr>
        <w:pStyle w:val="TOC1"/>
        <w:tabs>
          <w:tab w:val="right" w:leader="dot" w:pos="8306"/>
        </w:tabs>
      </w:pPr>
      <w:hyperlink w:anchor="_Toc17317" w:history="1">
        <w:r>
          <w:rPr>
            <w:rFonts w:ascii="仿宋" w:eastAsia="仿宋" w:hAnsi="仿宋" w:cs="仿宋" w:hint="eastAsia"/>
            <w:lang w:eastAsia="zh-CN"/>
          </w:rPr>
          <w:t>十五、员工职业发展教育与培训</w:t>
        </w:r>
        <w:r>
          <w:tab/>
        </w:r>
        <w:r>
          <w:fldChar w:fldCharType="begin"/>
        </w:r>
        <w:r>
          <w:instrText xml:space="preserve"> PAGEREF _Toc17317 \h </w:instrText>
        </w:r>
        <w:r>
          <w:fldChar w:fldCharType="separate"/>
        </w:r>
        <w:r>
          <w:t>66</w:t>
        </w:r>
        <w:r>
          <w:fldChar w:fldCharType="end"/>
        </w:r>
      </w:hyperlink>
    </w:p>
    <w:p>
      <w:pPr>
        <w:pStyle w:val="TOC2"/>
        <w:tabs>
          <w:tab w:val="right" w:leader="dot" w:pos="8306"/>
        </w:tabs>
      </w:pPr>
      <w:hyperlink w:anchor="_Toc30796" w:history="1">
        <w:r>
          <w:rPr>
            <w:rFonts w:ascii="仿宋" w:eastAsia="仿宋" w:hAnsi="仿宋" w:cs="仿宋" w:hint="eastAsia"/>
            <w:lang w:eastAsia="zh-CN"/>
          </w:rPr>
          <w:t>(一)、职业发展教育的目标与实施策略</w:t>
        </w:r>
        <w:r>
          <w:tab/>
        </w:r>
        <w:r>
          <w:fldChar w:fldCharType="begin"/>
        </w:r>
        <w:r>
          <w:instrText xml:space="preserve"> PAGEREF _Toc30796 \h </w:instrText>
        </w:r>
        <w:r>
          <w:fldChar w:fldCharType="separate"/>
        </w:r>
        <w:r>
          <w:t>66</w:t>
        </w:r>
        <w:r>
          <w:fldChar w:fldCharType="end"/>
        </w:r>
      </w:hyperlink>
    </w:p>
    <w:p>
      <w:pPr>
        <w:pStyle w:val="TOC2"/>
        <w:tabs>
          <w:tab w:val="right" w:leader="dot" w:pos="8306"/>
        </w:tabs>
      </w:pPr>
      <w:hyperlink w:anchor="_Toc21540" w:history="1">
        <w:r>
          <w:rPr>
            <w:rFonts w:ascii="仿宋" w:eastAsia="仿宋" w:hAnsi="仿宋" w:cs="仿宋" w:hint="eastAsia"/>
            <w:lang w:eastAsia="zh-CN"/>
          </w:rPr>
          <w:t>(二)、培训计划的设计与实施步骤</w:t>
        </w:r>
        <w:r>
          <w:tab/>
        </w:r>
        <w:r>
          <w:fldChar w:fldCharType="begin"/>
        </w:r>
        <w:r>
          <w:instrText xml:space="preserve"> PAGEREF _Toc21540 \h </w:instrText>
        </w:r>
        <w:r>
          <w:fldChar w:fldCharType="separate"/>
        </w:r>
        <w:r>
          <w:t>67</w:t>
        </w:r>
        <w:r>
          <w:fldChar w:fldCharType="end"/>
        </w:r>
      </w:hyperlink>
    </w:p>
    <w:p>
      <w:pPr>
        <w:pStyle w:val="TOC2"/>
        <w:tabs>
          <w:tab w:val="right" w:leader="dot" w:pos="8306"/>
        </w:tabs>
      </w:pPr>
      <w:hyperlink w:anchor="_Toc24230" w:history="1">
        <w:r>
          <w:rPr>
            <w:rFonts w:ascii="仿宋" w:eastAsia="仿宋" w:hAnsi="仿宋" w:cs="仿宋" w:hint="eastAsia"/>
            <w:lang w:eastAsia="zh-CN"/>
          </w:rPr>
          <w:t>(三)、培训效果的评估与反馈机制</w:t>
        </w:r>
        <w:r>
          <w:tab/>
        </w:r>
        <w:r>
          <w:fldChar w:fldCharType="begin"/>
        </w:r>
        <w:r>
          <w:instrText xml:space="preserve"> PAGEREF _Toc24230 \h </w:instrText>
        </w:r>
        <w:r>
          <w:fldChar w:fldCharType="separate"/>
        </w:r>
        <w:r>
          <w:t>68</w:t>
        </w:r>
        <w:r>
          <w:fldChar w:fldCharType="end"/>
        </w:r>
      </w:hyperlink>
    </w:p>
    <w:p>
      <w:pPr>
        <w:pStyle w:val="TOC1"/>
        <w:tabs>
          <w:tab w:val="right" w:leader="dot" w:pos="8306"/>
        </w:tabs>
      </w:pPr>
      <w:hyperlink w:anchor="_Toc687" w:history="1">
        <w:r>
          <w:rPr>
            <w:rFonts w:ascii="仿宋" w:eastAsia="仿宋" w:hAnsi="仿宋" w:cs="仿宋" w:hint="eastAsia"/>
            <w:lang w:eastAsia="zh-CN"/>
          </w:rPr>
          <w:t>十六、镍铬项目总结分析</w:t>
        </w:r>
        <w:r>
          <w:tab/>
        </w:r>
        <w:r>
          <w:fldChar w:fldCharType="begin"/>
        </w:r>
        <w:r>
          <w:instrText xml:space="preserve"> PAGEREF _Toc687 \h </w:instrText>
        </w:r>
        <w:r>
          <w:fldChar w:fldCharType="separate"/>
        </w:r>
        <w:r>
          <w:t>69</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十七、投资方案</w:t>
        </w:r>
        <w:r>
          <w:tab/>
        </w:r>
        <w:r>
          <w:fldChar w:fldCharType="begin"/>
        </w:r>
        <w:r>
          <w:instrText xml:space="preserve"> PAGEREF _Toc13020 \h </w:instrText>
        </w:r>
        <w:r>
          <w:fldChar w:fldCharType="separate"/>
        </w:r>
        <w:r>
          <w:t>69</w:t>
        </w:r>
        <w:r>
          <w:fldChar w:fldCharType="end"/>
        </w:r>
      </w:hyperlink>
    </w:p>
    <w:p>
      <w:pPr>
        <w:pStyle w:val="TOC2"/>
        <w:tabs>
          <w:tab w:val="right" w:leader="dot" w:pos="8306"/>
        </w:tabs>
      </w:pPr>
      <w:hyperlink w:anchor="_Toc22699" w:history="1">
        <w:r>
          <w:rPr>
            <w:rFonts w:ascii="仿宋" w:eastAsia="仿宋" w:hAnsi="仿宋" w:cs="仿宋" w:hint="eastAsia"/>
            <w:lang w:eastAsia="zh-CN"/>
          </w:rPr>
          <w:t>(一)、投资估算的编制说明</w:t>
        </w:r>
        <w:r>
          <w:tab/>
        </w:r>
        <w:r>
          <w:fldChar w:fldCharType="begin"/>
        </w:r>
        <w:r>
          <w:instrText xml:space="preserve"> PAGEREF _Toc22699 \h </w:instrText>
        </w:r>
        <w:r>
          <w:fldChar w:fldCharType="separate"/>
        </w:r>
        <w:r>
          <w:t>69</w:t>
        </w:r>
        <w:r>
          <w:fldChar w:fldCharType="end"/>
        </w:r>
      </w:hyperlink>
    </w:p>
    <w:p>
      <w:pPr>
        <w:pStyle w:val="TOC2"/>
        <w:tabs>
          <w:tab w:val="right" w:leader="dot" w:pos="8306"/>
        </w:tabs>
      </w:pPr>
      <w:hyperlink w:anchor="_Toc14081" w:history="1">
        <w:r>
          <w:rPr>
            <w:rFonts w:ascii="仿宋" w:eastAsia="仿宋" w:hAnsi="仿宋" w:cs="仿宋" w:hint="eastAsia"/>
            <w:lang w:eastAsia="zh-CN"/>
          </w:rPr>
          <w:t>(二)、建设投资估算</w:t>
        </w:r>
        <w:r>
          <w:tab/>
        </w:r>
        <w:r>
          <w:fldChar w:fldCharType="begin"/>
        </w:r>
        <w:r>
          <w:instrText xml:space="preserve"> PAGEREF _Toc14081 \h </w:instrText>
        </w:r>
        <w:r>
          <w:fldChar w:fldCharType="separate"/>
        </w:r>
        <w:r>
          <w:t>70</w:t>
        </w:r>
        <w:r>
          <w:fldChar w:fldCharType="end"/>
        </w:r>
      </w:hyperlink>
    </w:p>
    <w:p>
      <w:pPr>
        <w:pStyle w:val="TOC2"/>
        <w:tabs>
          <w:tab w:val="right" w:leader="dot" w:pos="8306"/>
        </w:tabs>
      </w:pPr>
      <w:hyperlink w:anchor="_Toc29926" w:history="1">
        <w:r>
          <w:rPr>
            <w:rFonts w:ascii="仿宋" w:eastAsia="仿宋" w:hAnsi="仿宋" w:cs="仿宋" w:hint="eastAsia"/>
            <w:lang w:eastAsia="zh-CN"/>
          </w:rPr>
          <w:t>(三)、建设期利息</w:t>
        </w:r>
        <w:r>
          <w:tab/>
        </w:r>
        <w:r>
          <w:fldChar w:fldCharType="begin"/>
        </w:r>
        <w:r>
          <w:instrText xml:space="preserve"> PAGEREF _Toc29926 \h </w:instrText>
        </w:r>
        <w:r>
          <w:fldChar w:fldCharType="separate"/>
        </w:r>
        <w:r>
          <w:t>71</w:t>
        </w:r>
        <w:r>
          <w:fldChar w:fldCharType="end"/>
        </w:r>
      </w:hyperlink>
    </w:p>
    <w:p>
      <w:pPr>
        <w:pStyle w:val="TOC2"/>
        <w:tabs>
          <w:tab w:val="right" w:leader="dot" w:pos="8306"/>
        </w:tabs>
      </w:pPr>
      <w:hyperlink w:anchor="_Toc5328" w:history="1">
        <w:r>
          <w:rPr>
            <w:rFonts w:ascii="仿宋" w:eastAsia="仿宋" w:hAnsi="仿宋" w:cs="仿宋" w:hint="eastAsia"/>
            <w:lang w:eastAsia="zh-CN"/>
          </w:rPr>
          <w:t>(四)、流动资金</w:t>
        </w:r>
        <w:r>
          <w:tab/>
        </w:r>
        <w:r>
          <w:fldChar w:fldCharType="begin"/>
        </w:r>
        <w:r>
          <w:instrText xml:space="preserve"> PAGEREF _Toc5328 \h </w:instrText>
        </w:r>
        <w:r>
          <w:fldChar w:fldCharType="separate"/>
        </w:r>
        <w:r>
          <w:t>71</w:t>
        </w:r>
        <w:r>
          <w:fldChar w:fldCharType="end"/>
        </w:r>
      </w:hyperlink>
    </w:p>
    <w:p>
      <w:pPr>
        <w:pStyle w:val="TOC2"/>
        <w:tabs>
          <w:tab w:val="right" w:leader="dot" w:pos="8306"/>
        </w:tabs>
      </w:pPr>
      <w:hyperlink w:anchor="_Toc18868" w:history="1">
        <w:r>
          <w:rPr>
            <w:rFonts w:ascii="仿宋" w:eastAsia="仿宋" w:hAnsi="仿宋" w:cs="仿宋" w:hint="eastAsia"/>
            <w:lang w:eastAsia="zh-CN"/>
          </w:rPr>
          <w:t>(五)、镍铬项目总投资</w:t>
        </w:r>
        <w:r>
          <w:tab/>
        </w:r>
        <w:r>
          <w:fldChar w:fldCharType="begin"/>
        </w:r>
        <w:r>
          <w:instrText xml:space="preserve"> PAGEREF _Toc18868 \h </w:instrText>
        </w:r>
        <w:r>
          <w:fldChar w:fldCharType="separate"/>
        </w:r>
        <w:r>
          <w:t>72</w:t>
        </w:r>
        <w:r>
          <w:fldChar w:fldCharType="end"/>
        </w:r>
      </w:hyperlink>
    </w:p>
    <w:p>
      <w:pPr>
        <w:pStyle w:val="TOC2"/>
        <w:tabs>
          <w:tab w:val="right" w:leader="dot" w:pos="8306"/>
        </w:tabs>
      </w:pPr>
      <w:hyperlink w:anchor="_Toc18640" w:history="1">
        <w:r>
          <w:rPr>
            <w:rFonts w:ascii="仿宋" w:eastAsia="仿宋" w:hAnsi="仿宋" w:cs="仿宋" w:hint="eastAsia"/>
            <w:lang w:eastAsia="zh-CN"/>
          </w:rPr>
          <w:t>(六)、资金筹措与投资计划</w:t>
        </w:r>
        <w:r>
          <w:tab/>
        </w:r>
        <w:r>
          <w:fldChar w:fldCharType="begin"/>
        </w:r>
        <w:r>
          <w:instrText xml:space="preserve"> PAGEREF _Toc18640 \h </w:instrText>
        </w:r>
        <w:r>
          <w:fldChar w:fldCharType="separate"/>
        </w:r>
        <w:r>
          <w:t>73</w:t>
        </w:r>
        <w:r>
          <w:fldChar w:fldCharType="end"/>
        </w:r>
      </w:hyperlink>
    </w:p>
    <w:p>
      <w:pPr>
        <w:pStyle w:val="TOC1"/>
        <w:tabs>
          <w:tab w:val="right" w:leader="dot" w:pos="8306"/>
        </w:tabs>
      </w:pPr>
      <w:hyperlink w:anchor="_Toc7960" w:history="1">
        <w:r>
          <w:rPr>
            <w:rFonts w:ascii="仿宋" w:eastAsia="仿宋" w:hAnsi="仿宋" w:cs="仿宋" w:hint="eastAsia"/>
            <w:lang w:eastAsia="zh-CN"/>
          </w:rPr>
          <w:t>十八、供应链管理</w:t>
        </w:r>
        <w:r>
          <w:tab/>
        </w:r>
        <w:r>
          <w:fldChar w:fldCharType="begin"/>
        </w:r>
        <w:r>
          <w:instrText xml:space="preserve"> PAGEREF _Toc7960 \h </w:instrText>
        </w:r>
        <w:r>
          <w:fldChar w:fldCharType="separate"/>
        </w:r>
        <w:r>
          <w:t>73</w:t>
        </w:r>
        <w:r>
          <w:fldChar w:fldCharType="end"/>
        </w:r>
      </w:hyperlink>
    </w:p>
    <w:p>
      <w:pPr>
        <w:pStyle w:val="TOC2"/>
        <w:tabs>
          <w:tab w:val="right" w:leader="dot" w:pos="8306"/>
        </w:tabs>
      </w:pPr>
      <w:hyperlink w:anchor="_Toc23195" w:history="1">
        <w:r>
          <w:rPr>
            <w:rFonts w:ascii="仿宋" w:eastAsia="仿宋" w:hAnsi="仿宋" w:cs="仿宋" w:hint="eastAsia"/>
            <w:lang w:eastAsia="zh-CN"/>
          </w:rPr>
          <w:t>(一)、供应链战略规划</w:t>
        </w:r>
        <w:r>
          <w:tab/>
        </w:r>
        <w:r>
          <w:fldChar w:fldCharType="begin"/>
        </w:r>
        <w:r>
          <w:instrText xml:space="preserve"> PAGEREF _Toc23195 \h </w:instrText>
        </w:r>
        <w:r>
          <w:fldChar w:fldCharType="separate"/>
        </w:r>
        <w:r>
          <w:t>73</w:t>
        </w:r>
        <w:r>
          <w:fldChar w:fldCharType="end"/>
        </w:r>
      </w:hyperlink>
    </w:p>
    <w:p>
      <w:pPr>
        <w:pStyle w:val="TOC2"/>
        <w:tabs>
          <w:tab w:val="right" w:leader="dot" w:pos="8306"/>
        </w:tabs>
      </w:pPr>
      <w:hyperlink w:anchor="_Toc370" w:history="1">
        <w:r>
          <w:rPr>
            <w:rFonts w:ascii="仿宋" w:eastAsia="仿宋" w:hAnsi="仿宋" w:cs="仿宋" w:hint="eastAsia"/>
            <w:lang w:eastAsia="zh-CN"/>
          </w:rPr>
          <w:t>(二)、供应商选择与评估</w:t>
        </w:r>
        <w:r>
          <w:tab/>
        </w:r>
        <w:r>
          <w:fldChar w:fldCharType="begin"/>
        </w:r>
        <w:r>
          <w:instrText xml:space="preserve"> PAGEREF _Toc370 \h </w:instrText>
        </w:r>
        <w:r>
          <w:fldChar w:fldCharType="separate"/>
        </w:r>
        <w:r>
          <w:t>73</w:t>
        </w:r>
        <w:r>
          <w:fldChar w:fldCharType="end"/>
        </w:r>
      </w:hyperlink>
    </w:p>
    <w:p>
      <w:pPr>
        <w:pStyle w:val="TOC2"/>
        <w:tabs>
          <w:tab w:val="right" w:leader="dot" w:pos="8306"/>
        </w:tabs>
      </w:pPr>
      <w:hyperlink w:anchor="_Toc889" w:history="1">
        <w:r>
          <w:rPr>
            <w:rFonts w:ascii="仿宋" w:eastAsia="仿宋" w:hAnsi="仿宋" w:cs="仿宋" w:hint="eastAsia"/>
            <w:lang w:eastAsia="zh-CN"/>
          </w:rPr>
          <w:t>(三)、物流与库存管理</w:t>
        </w:r>
        <w:r>
          <w:tab/>
        </w:r>
        <w:r>
          <w:fldChar w:fldCharType="begin"/>
        </w:r>
        <w:r>
          <w:instrText xml:space="preserve"> PAGEREF _Toc889 \h </w:instrText>
        </w:r>
        <w:r>
          <w:fldChar w:fldCharType="separate"/>
        </w:r>
        <w:r>
          <w:t>74</w:t>
        </w:r>
        <w:r>
          <w:fldChar w:fldCharType="end"/>
        </w:r>
      </w:hyperlink>
    </w:p>
    <w:p>
      <w:pPr>
        <w:pStyle w:val="TOC2"/>
        <w:tabs>
          <w:tab w:val="right" w:leader="dot" w:pos="8306"/>
        </w:tabs>
      </w:pPr>
      <w:hyperlink w:anchor="_Toc20909" w:history="1">
        <w:r>
          <w:rPr>
            <w:rFonts w:ascii="仿宋" w:eastAsia="仿宋" w:hAnsi="仿宋" w:cs="仿宋" w:hint="eastAsia"/>
            <w:lang w:eastAsia="zh-CN"/>
          </w:rPr>
          <w:t>(四)、供应链风险管理</w:t>
        </w:r>
        <w:r>
          <w:tab/>
        </w:r>
        <w:r>
          <w:fldChar w:fldCharType="begin"/>
        </w:r>
        <w:r>
          <w:instrText xml:space="preserve"> PAGEREF _Toc20909 \h </w:instrText>
        </w:r>
        <w:r>
          <w:fldChar w:fldCharType="separate"/>
        </w:r>
        <w:r>
          <w:t>76</w:t>
        </w:r>
        <w:r>
          <w:fldChar w:fldCharType="end"/>
        </w:r>
      </w:hyperlink>
    </w:p>
    <w:p>
      <w:pPr>
        <w:pStyle w:val="TOC1"/>
        <w:tabs>
          <w:tab w:val="right" w:leader="dot" w:pos="8306"/>
        </w:tabs>
      </w:pPr>
      <w:hyperlink w:anchor="_Toc618" w:history="1">
        <w:r>
          <w:rPr>
            <w:rFonts w:ascii="仿宋" w:eastAsia="仿宋" w:hAnsi="仿宋" w:cs="仿宋" w:hint="eastAsia"/>
            <w:lang w:eastAsia="zh-CN"/>
          </w:rPr>
          <w:t>十九、安全与环境责任体系</w:t>
        </w:r>
        <w:r>
          <w:tab/>
        </w:r>
        <w:r>
          <w:fldChar w:fldCharType="begin"/>
        </w:r>
        <w:r>
          <w:instrText xml:space="preserve"> PAGEREF _Toc618 \h </w:instrText>
        </w:r>
        <w:r>
          <w:fldChar w:fldCharType="separate"/>
        </w:r>
        <w:r>
          <w:t>77</w:t>
        </w:r>
        <w:r>
          <w:fldChar w:fldCharType="end"/>
        </w:r>
      </w:hyperlink>
    </w:p>
    <w:p>
      <w:pPr>
        <w:pStyle w:val="TOC2"/>
        <w:tabs>
          <w:tab w:val="right" w:leader="dot" w:pos="8306"/>
        </w:tabs>
      </w:pPr>
      <w:hyperlink w:anchor="_Toc5533" w:history="1">
        <w:r>
          <w:rPr>
            <w:rFonts w:ascii="仿宋" w:eastAsia="仿宋" w:hAnsi="仿宋" w:cs="仿宋" w:hint="eastAsia"/>
            <w:lang w:eastAsia="zh-CN"/>
          </w:rPr>
          <w:t>(一)、责任分工</w:t>
        </w:r>
        <w:r>
          <w:tab/>
        </w:r>
        <w:r>
          <w:fldChar w:fldCharType="begin"/>
        </w:r>
        <w:r>
          <w:instrText xml:space="preserve"> PAGEREF _Toc5533 \h </w:instrText>
        </w:r>
        <w:r>
          <w:fldChar w:fldCharType="separate"/>
        </w:r>
        <w:r>
          <w:t>77</w:t>
        </w:r>
        <w:r>
          <w:fldChar w:fldCharType="end"/>
        </w:r>
      </w:hyperlink>
    </w:p>
    <w:p>
      <w:pPr>
        <w:pStyle w:val="TOC2"/>
        <w:tabs>
          <w:tab w:val="right" w:leader="dot" w:pos="8306"/>
        </w:tabs>
      </w:pPr>
      <w:hyperlink w:anchor="_Toc17779" w:history="1">
        <w:r>
          <w:rPr>
            <w:rFonts w:ascii="仿宋" w:eastAsia="仿宋" w:hAnsi="仿宋" w:cs="仿宋" w:hint="eastAsia"/>
            <w:lang w:eastAsia="zh-CN"/>
          </w:rPr>
          <w:t>(二)、安全与环境管理人员配备</w:t>
        </w:r>
        <w:r>
          <w:tab/>
        </w:r>
        <w:r>
          <w:fldChar w:fldCharType="begin"/>
        </w:r>
        <w:r>
          <w:instrText xml:space="preserve"> PAGEREF _Toc17779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09" w:history="1">
        <w:r>
          <w:rPr>
            <w:rFonts w:ascii="仿宋" w:eastAsia="仿宋" w:hAnsi="仿宋" w:cs="仿宋" w:hint="eastAsia"/>
            <w:lang w:eastAsia="zh-CN"/>
          </w:rPr>
          <w:t>(三)、责任追究机制</w:t>
        </w:r>
        <w:r>
          <w:tab/>
        </w:r>
        <w:r>
          <w:fldChar w:fldCharType="begin"/>
        </w:r>
        <w:r>
          <w:instrText xml:space="preserve"> PAGEREF _Toc11409 \h </w:instrText>
        </w:r>
        <w:r>
          <w:fldChar w:fldCharType="separate"/>
        </w:r>
        <w:r>
          <w:t>82</w:t>
        </w:r>
        <w:r>
          <w:fldChar w:fldCharType="end"/>
        </w:r>
      </w:hyperlink>
    </w:p>
    <w:p>
      <w:pPr>
        <w:pStyle w:val="TOC2"/>
        <w:tabs>
          <w:tab w:val="right" w:leader="dot" w:pos="8306"/>
        </w:tabs>
      </w:pPr>
      <w:hyperlink w:anchor="_Toc14984" w:history="1">
        <w:r>
          <w:rPr>
            <w:rFonts w:ascii="仿宋" w:eastAsia="仿宋" w:hAnsi="仿宋" w:cs="仿宋" w:hint="eastAsia"/>
            <w:lang w:eastAsia="zh-CN"/>
          </w:rPr>
          <w:t>(四)、绩效考核</w:t>
        </w:r>
        <w:r>
          <w:tab/>
        </w:r>
        <w:r>
          <w:fldChar w:fldCharType="begin"/>
        </w:r>
        <w:r>
          <w:instrText xml:space="preserve"> PAGEREF _Toc14984 \h </w:instrText>
        </w:r>
        <w:r>
          <w:fldChar w:fldCharType="separate"/>
        </w:r>
        <w:r>
          <w:t>83</w:t>
        </w:r>
        <w:r>
          <w:fldChar w:fldCharType="end"/>
        </w:r>
      </w:hyperlink>
    </w:p>
    <w:p>
      <w:pPr>
        <w:pStyle w:val="TOC1"/>
        <w:tabs>
          <w:tab w:val="right" w:leader="dot" w:pos="8306"/>
        </w:tabs>
      </w:pPr>
      <w:hyperlink w:anchor="_Toc4386" w:history="1">
        <w:r>
          <w:rPr>
            <w:rFonts w:ascii="仿宋" w:eastAsia="仿宋" w:hAnsi="仿宋" w:cs="仿宋" w:hint="eastAsia"/>
            <w:lang w:eastAsia="zh-CN"/>
          </w:rPr>
          <w:t>二十、供应链管理</w:t>
        </w:r>
        <w:r>
          <w:tab/>
        </w:r>
        <w:r>
          <w:fldChar w:fldCharType="begin"/>
        </w:r>
        <w:r>
          <w:instrText xml:space="preserve"> PAGEREF _Toc4386 \h </w:instrText>
        </w:r>
        <w:r>
          <w:fldChar w:fldCharType="separate"/>
        </w:r>
        <w:r>
          <w:t>84</w:t>
        </w:r>
        <w:r>
          <w:fldChar w:fldCharType="end"/>
        </w:r>
      </w:hyperlink>
    </w:p>
    <w:p>
      <w:pPr>
        <w:pStyle w:val="TOC2"/>
        <w:tabs>
          <w:tab w:val="right" w:leader="dot" w:pos="8306"/>
        </w:tabs>
      </w:pPr>
      <w:hyperlink w:anchor="_Toc27778" w:history="1">
        <w:r>
          <w:rPr>
            <w:rFonts w:ascii="仿宋" w:eastAsia="仿宋" w:hAnsi="仿宋" w:cs="仿宋" w:hint="eastAsia"/>
            <w:lang w:eastAsia="zh-CN"/>
          </w:rPr>
          <w:t>(一)、供应商选择与评估</w:t>
        </w:r>
        <w:r>
          <w:tab/>
        </w:r>
        <w:r>
          <w:fldChar w:fldCharType="begin"/>
        </w:r>
        <w:r>
          <w:instrText xml:space="preserve"> PAGEREF _Toc27778 \h </w:instrText>
        </w:r>
        <w:r>
          <w:fldChar w:fldCharType="separate"/>
        </w:r>
        <w:r>
          <w:t>84</w:t>
        </w:r>
        <w:r>
          <w:fldChar w:fldCharType="end"/>
        </w:r>
      </w:hyperlink>
    </w:p>
    <w:p>
      <w:pPr>
        <w:pStyle w:val="TOC2"/>
        <w:tabs>
          <w:tab w:val="right" w:leader="dot" w:pos="8306"/>
        </w:tabs>
      </w:pPr>
      <w:hyperlink w:anchor="_Toc23237" w:history="1">
        <w:r>
          <w:rPr>
            <w:rFonts w:ascii="仿宋" w:eastAsia="仿宋" w:hAnsi="仿宋" w:cs="仿宋" w:hint="eastAsia"/>
            <w:lang w:eastAsia="zh-CN"/>
          </w:rPr>
          <w:t>(二)、供应链可持续性规划</w:t>
        </w:r>
        <w:r>
          <w:tab/>
        </w:r>
        <w:r>
          <w:fldChar w:fldCharType="begin"/>
        </w:r>
        <w:r>
          <w:instrText xml:space="preserve"> PAGEREF _Toc23237 \h </w:instrText>
        </w:r>
        <w:r>
          <w:fldChar w:fldCharType="separate"/>
        </w:r>
        <w:r>
          <w:t>86</w:t>
        </w:r>
        <w:r>
          <w:fldChar w:fldCharType="end"/>
        </w:r>
      </w:hyperlink>
    </w:p>
    <w:p>
      <w:pPr>
        <w:pStyle w:val="TOC2"/>
        <w:tabs>
          <w:tab w:val="right" w:leader="dot" w:pos="8306"/>
        </w:tabs>
      </w:pPr>
      <w:hyperlink w:anchor="_Toc29953" w:history="1">
        <w:r>
          <w:rPr>
            <w:rFonts w:ascii="仿宋" w:eastAsia="仿宋" w:hAnsi="仿宋" w:cs="仿宋" w:hint="eastAsia"/>
            <w:lang w:eastAsia="zh-CN"/>
          </w:rPr>
          <w:t>(三)、物流管理与库存控制</w:t>
        </w:r>
        <w:r>
          <w:tab/>
        </w:r>
        <w:r>
          <w:fldChar w:fldCharType="begin"/>
        </w:r>
        <w:r>
          <w:instrText xml:space="preserve"> PAGEREF _Toc29953 \h </w:instrText>
        </w:r>
        <w:r>
          <w:fldChar w:fldCharType="separate"/>
        </w:r>
        <w:r>
          <w:t>87</w:t>
        </w:r>
        <w:r>
          <w:fldChar w:fldCharType="end"/>
        </w:r>
      </w:hyperlink>
    </w:p>
    <w:p>
      <w:pPr>
        <w:pStyle w:val="TOC2"/>
        <w:tabs>
          <w:tab w:val="right" w:leader="dot" w:pos="8306"/>
        </w:tabs>
      </w:pPr>
      <w:hyperlink w:anchor="_Toc1200" w:history="1">
        <w:r>
          <w:rPr>
            <w:rFonts w:ascii="仿宋" w:eastAsia="仿宋" w:hAnsi="仿宋" w:cs="仿宋" w:hint="eastAsia"/>
            <w:lang w:eastAsia="zh-CN"/>
          </w:rPr>
          <w:t>(四)、供应链风险管理</w:t>
        </w:r>
        <w:r>
          <w:tab/>
        </w:r>
        <w:r>
          <w:fldChar w:fldCharType="begin"/>
        </w:r>
        <w:r>
          <w:instrText xml:space="preserve"> PAGEREF _Toc1200 \h </w:instrText>
        </w:r>
        <w:r>
          <w:fldChar w:fldCharType="separate"/>
        </w:r>
        <w:r>
          <w:t>89</w:t>
        </w:r>
        <w:r>
          <w:fldChar w:fldCharType="end"/>
        </w:r>
      </w:hyperlink>
    </w:p>
    <w:p>
      <w:pPr>
        <w:pStyle w:val="TOC1"/>
        <w:tabs>
          <w:tab w:val="right" w:leader="dot" w:pos="8306"/>
        </w:tabs>
      </w:pPr>
      <w:hyperlink w:anchor="_Toc21038" w:history="1">
        <w:r>
          <w:rPr>
            <w:rFonts w:ascii="仿宋" w:eastAsia="仿宋" w:hAnsi="仿宋" w:cs="仿宋" w:hint="eastAsia"/>
            <w:lang w:eastAsia="zh-CN"/>
          </w:rPr>
          <w:t>二十一、镍铬项目建设单位</w:t>
        </w:r>
        <w:r>
          <w:tab/>
        </w:r>
        <w:r>
          <w:fldChar w:fldCharType="begin"/>
        </w:r>
        <w:r>
          <w:instrText xml:space="preserve"> PAGEREF _Toc21038 \h </w:instrText>
        </w:r>
        <w:r>
          <w:fldChar w:fldCharType="separate"/>
        </w:r>
        <w:r>
          <w:t>90</w:t>
        </w:r>
        <w:r>
          <w:fldChar w:fldCharType="end"/>
        </w:r>
      </w:hyperlink>
    </w:p>
    <w:p>
      <w:pPr>
        <w:pStyle w:val="TOC2"/>
        <w:tabs>
          <w:tab w:val="right" w:leader="dot" w:pos="8306"/>
        </w:tabs>
      </w:pPr>
      <w:hyperlink w:anchor="_Toc27910" w:history="1">
        <w:r>
          <w:rPr>
            <w:rFonts w:ascii="仿宋" w:eastAsia="仿宋" w:hAnsi="仿宋" w:cs="仿宋" w:hint="eastAsia"/>
            <w:lang w:eastAsia="zh-CN"/>
          </w:rPr>
          <w:t>(一)、镍铬项目承办单位基本情况</w:t>
        </w:r>
        <w:r>
          <w:tab/>
        </w:r>
        <w:r>
          <w:fldChar w:fldCharType="begin"/>
        </w:r>
        <w:r>
          <w:instrText xml:space="preserve"> PAGEREF _Toc27910 \h </w:instrText>
        </w:r>
        <w:r>
          <w:fldChar w:fldCharType="separate"/>
        </w:r>
        <w:r>
          <w:t>90</w:t>
        </w:r>
        <w:r>
          <w:fldChar w:fldCharType="end"/>
        </w:r>
      </w:hyperlink>
    </w:p>
    <w:p>
      <w:pPr>
        <w:pStyle w:val="TOC2"/>
        <w:tabs>
          <w:tab w:val="right" w:leader="dot" w:pos="8306"/>
        </w:tabs>
      </w:pPr>
      <w:hyperlink w:anchor="_Toc26549" w:history="1">
        <w:r>
          <w:rPr>
            <w:rFonts w:ascii="仿宋" w:eastAsia="仿宋" w:hAnsi="仿宋" w:cs="仿宋" w:hint="eastAsia"/>
            <w:lang w:eastAsia="zh-CN"/>
          </w:rPr>
          <w:t>(二)、公司经济效益分析</w:t>
        </w:r>
        <w:r>
          <w:tab/>
        </w:r>
        <w:r>
          <w:fldChar w:fldCharType="begin"/>
        </w:r>
        <w:r>
          <w:instrText xml:space="preserve"> PAGEREF _Toc26549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2676"/>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39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镍铬项目产品方案的确定是基于多方面因素的综合考虑。我们充分考虑了国家及地方产业发展政策、市场需求状况、资源供应情况、企业资金筹措能力、生产工艺技术水平的先进程度以及镍铬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https://d.book118.com/637112201111006050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镍铬项目营销方案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镍铬项目营销方案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镍铬项目营销方案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镍铬项目营销方案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镍铬项目营销方案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A2B3A"/>
    <w:rsid w:val="3F7A2B3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7112201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2024-02-19T15:43:00Z</dcterms:created>
  <dcterms:modified xsi:type="dcterms:W3CDTF">2024-02-19T15:43:32Z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5BC83DD1189545CFB677F374C9F9C028_11</vt:lpwstr>
  </property>
  <property fmtid="{D5CDD505-2E9C-101B-9397-08002B2CF9AE}" pid="3" name="KSOProductBuildVer">
    <vt:lpwstr>2052-12.1.0.16250</vt:lpwstr>
  </property>
</Properties>
</file>