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富过磷酸钙项目规划设计方案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10" w:history="1">
        <w:r>
          <w:rPr>
            <w:rFonts w:ascii="仿宋" w:eastAsia="仿宋" w:hAnsi="仿宋" w:cs="仿宋" w:hint="eastAsia"/>
            <w:lang w:eastAsia="zh-CN"/>
          </w:rPr>
          <w:t>序言</w:t>
        </w:r>
        <w:r>
          <w:tab/>
        </w:r>
        <w:r>
          <w:fldChar w:fldCharType="begin"/>
        </w:r>
        <w:r>
          <w:instrText xml:space="preserve"> PAGEREF _Toc22010 \h </w:instrText>
        </w:r>
        <w:r>
          <w:fldChar w:fldCharType="separate"/>
        </w:r>
        <w:r>
          <w:t>3</w:t>
        </w:r>
        <w:r>
          <w:fldChar w:fldCharType="end"/>
        </w:r>
      </w:hyperlink>
    </w:p>
    <w:p>
      <w:pPr>
        <w:pStyle w:val="TOC1"/>
        <w:tabs>
          <w:tab w:val="right" w:leader="dot" w:pos="8306"/>
        </w:tabs>
      </w:pPr>
      <w:hyperlink w:anchor="_Toc2812" w:history="1">
        <w:r>
          <w:rPr>
            <w:rFonts w:ascii="仿宋" w:eastAsia="仿宋" w:hAnsi="仿宋" w:cs="仿宋" w:hint="eastAsia"/>
            <w:lang w:eastAsia="zh-CN"/>
          </w:rPr>
          <w:t>一、工艺说明</w:t>
        </w:r>
        <w:r>
          <w:tab/>
        </w:r>
        <w:r>
          <w:fldChar w:fldCharType="begin"/>
        </w:r>
        <w:r>
          <w:instrText xml:space="preserve"> PAGEREF _Toc2812 \h </w:instrText>
        </w:r>
        <w:r>
          <w:fldChar w:fldCharType="separate"/>
        </w:r>
        <w:r>
          <w:t>3</w:t>
        </w:r>
        <w:r>
          <w:fldChar w:fldCharType="end"/>
        </w:r>
      </w:hyperlink>
    </w:p>
    <w:p>
      <w:pPr>
        <w:pStyle w:val="TOC2"/>
        <w:tabs>
          <w:tab w:val="right" w:leader="dot" w:pos="8306"/>
        </w:tabs>
      </w:pPr>
      <w:hyperlink w:anchor="_Toc30514" w:history="1">
        <w:r>
          <w:rPr>
            <w:rFonts w:ascii="仿宋" w:eastAsia="仿宋" w:hAnsi="仿宋" w:cs="仿宋" w:hint="eastAsia"/>
            <w:lang w:eastAsia="zh-CN"/>
          </w:rPr>
          <w:t>(一)、技术管理特点</w:t>
        </w:r>
        <w:r>
          <w:tab/>
        </w:r>
        <w:r>
          <w:fldChar w:fldCharType="begin"/>
        </w:r>
        <w:r>
          <w:instrText xml:space="preserve"> PAGEREF _Toc30514 \h </w:instrText>
        </w:r>
        <w:r>
          <w:fldChar w:fldCharType="separate"/>
        </w:r>
        <w:r>
          <w:t>3</w:t>
        </w:r>
        <w:r>
          <w:fldChar w:fldCharType="end"/>
        </w:r>
      </w:hyperlink>
    </w:p>
    <w:p>
      <w:pPr>
        <w:pStyle w:val="TOC2"/>
        <w:tabs>
          <w:tab w:val="right" w:leader="dot" w:pos="8306"/>
        </w:tabs>
      </w:pPr>
      <w:hyperlink w:anchor="_Toc31633" w:history="1">
        <w:r>
          <w:rPr>
            <w:rFonts w:ascii="仿宋" w:eastAsia="仿宋" w:hAnsi="仿宋" w:cs="仿宋" w:hint="eastAsia"/>
            <w:lang w:eastAsia="zh-CN"/>
          </w:rPr>
          <w:t>(二)、富过磷酸钙项目工艺技术设计方案</w:t>
        </w:r>
        <w:r>
          <w:tab/>
        </w:r>
        <w:r>
          <w:fldChar w:fldCharType="begin"/>
        </w:r>
        <w:r>
          <w:instrText xml:space="preserve"> PAGEREF _Toc31633 \h </w:instrText>
        </w:r>
        <w:r>
          <w:fldChar w:fldCharType="separate"/>
        </w:r>
        <w:r>
          <w:t>4</w:t>
        </w:r>
        <w:r>
          <w:fldChar w:fldCharType="end"/>
        </w:r>
      </w:hyperlink>
    </w:p>
    <w:p>
      <w:pPr>
        <w:pStyle w:val="TOC2"/>
        <w:tabs>
          <w:tab w:val="right" w:leader="dot" w:pos="8306"/>
        </w:tabs>
      </w:pPr>
      <w:hyperlink w:anchor="_Toc4966" w:history="1">
        <w:r>
          <w:rPr>
            <w:rFonts w:ascii="仿宋" w:eastAsia="仿宋" w:hAnsi="仿宋" w:cs="仿宋" w:hint="eastAsia"/>
            <w:lang w:eastAsia="zh-CN"/>
          </w:rPr>
          <w:t>(三)、设备选型方案</w:t>
        </w:r>
        <w:r>
          <w:tab/>
        </w:r>
        <w:r>
          <w:fldChar w:fldCharType="begin"/>
        </w:r>
        <w:r>
          <w:instrText xml:space="preserve"> PAGEREF _Toc4966 \h </w:instrText>
        </w:r>
        <w:r>
          <w:fldChar w:fldCharType="separate"/>
        </w:r>
        <w:r>
          <w:t>5</w:t>
        </w:r>
        <w:r>
          <w:fldChar w:fldCharType="end"/>
        </w:r>
      </w:hyperlink>
    </w:p>
    <w:p>
      <w:pPr>
        <w:pStyle w:val="TOC1"/>
        <w:tabs>
          <w:tab w:val="right" w:leader="dot" w:pos="8306"/>
        </w:tabs>
      </w:pPr>
      <w:hyperlink w:anchor="_Toc7488" w:history="1">
        <w:r>
          <w:rPr>
            <w:rFonts w:ascii="仿宋" w:eastAsia="仿宋" w:hAnsi="仿宋" w:cs="仿宋" w:hint="eastAsia"/>
            <w:lang w:eastAsia="zh-CN"/>
          </w:rPr>
          <w:t>二、富过磷酸钙项目可持续发展</w:t>
        </w:r>
        <w:r>
          <w:tab/>
        </w:r>
        <w:r>
          <w:fldChar w:fldCharType="begin"/>
        </w:r>
        <w:r>
          <w:instrText xml:space="preserve"> PAGEREF _Toc7488 \h </w:instrText>
        </w:r>
        <w:r>
          <w:fldChar w:fldCharType="separate"/>
        </w:r>
        <w:r>
          <w:t>7</w:t>
        </w:r>
        <w:r>
          <w:fldChar w:fldCharType="end"/>
        </w:r>
      </w:hyperlink>
    </w:p>
    <w:p>
      <w:pPr>
        <w:pStyle w:val="TOC2"/>
        <w:tabs>
          <w:tab w:val="right" w:leader="dot" w:pos="8306"/>
        </w:tabs>
      </w:pPr>
      <w:hyperlink w:anchor="_Toc2838" w:history="1">
        <w:r>
          <w:rPr>
            <w:rFonts w:ascii="仿宋" w:eastAsia="仿宋" w:hAnsi="仿宋" w:cs="仿宋" w:hint="eastAsia"/>
            <w:lang w:eastAsia="zh-CN"/>
          </w:rPr>
          <w:t>(一)、可持续战略与实践</w:t>
        </w:r>
        <w:r>
          <w:tab/>
        </w:r>
        <w:r>
          <w:fldChar w:fldCharType="begin"/>
        </w:r>
        <w:r>
          <w:instrText xml:space="preserve"> PAGEREF _Toc2838 \h </w:instrText>
        </w:r>
        <w:r>
          <w:fldChar w:fldCharType="separate"/>
        </w:r>
        <w:r>
          <w:t>7</w:t>
        </w:r>
        <w:r>
          <w:fldChar w:fldCharType="end"/>
        </w:r>
      </w:hyperlink>
    </w:p>
    <w:p>
      <w:pPr>
        <w:pStyle w:val="TOC2"/>
        <w:tabs>
          <w:tab w:val="right" w:leader="dot" w:pos="8306"/>
        </w:tabs>
      </w:pPr>
      <w:hyperlink w:anchor="_Toc24855" w:history="1">
        <w:r>
          <w:rPr>
            <w:rFonts w:ascii="仿宋" w:eastAsia="仿宋" w:hAnsi="仿宋" w:cs="仿宋" w:hint="eastAsia"/>
            <w:lang w:eastAsia="zh-CN"/>
          </w:rPr>
          <w:t>(二)、环保与社会责任</w:t>
        </w:r>
        <w:r>
          <w:tab/>
        </w:r>
        <w:r>
          <w:fldChar w:fldCharType="begin"/>
        </w:r>
        <w:r>
          <w:instrText xml:space="preserve"> PAGEREF _Toc24855 \h </w:instrText>
        </w:r>
        <w:r>
          <w:fldChar w:fldCharType="separate"/>
        </w:r>
        <w:r>
          <w:t>7</w:t>
        </w:r>
        <w:r>
          <w:fldChar w:fldCharType="end"/>
        </w:r>
      </w:hyperlink>
    </w:p>
    <w:p>
      <w:pPr>
        <w:pStyle w:val="TOC1"/>
        <w:tabs>
          <w:tab w:val="right" w:leader="dot" w:pos="8306"/>
        </w:tabs>
      </w:pPr>
      <w:hyperlink w:anchor="_Toc31613" w:history="1">
        <w:r>
          <w:rPr>
            <w:rFonts w:ascii="仿宋" w:eastAsia="仿宋" w:hAnsi="仿宋" w:cs="仿宋" w:hint="eastAsia"/>
            <w:lang w:eastAsia="zh-CN"/>
          </w:rPr>
          <w:t>三、富过磷酸钙项目土建工程</w:t>
        </w:r>
        <w:r>
          <w:tab/>
        </w:r>
        <w:r>
          <w:fldChar w:fldCharType="begin"/>
        </w:r>
        <w:r>
          <w:instrText xml:space="preserve"> PAGEREF _Toc31613 \h </w:instrText>
        </w:r>
        <w:r>
          <w:fldChar w:fldCharType="separate"/>
        </w:r>
        <w:r>
          <w:t>8</w:t>
        </w:r>
        <w:r>
          <w:fldChar w:fldCharType="end"/>
        </w:r>
      </w:hyperlink>
    </w:p>
    <w:p>
      <w:pPr>
        <w:pStyle w:val="TOC2"/>
        <w:tabs>
          <w:tab w:val="right" w:leader="dot" w:pos="8306"/>
        </w:tabs>
      </w:pPr>
      <w:hyperlink w:anchor="_Toc9787" w:history="1">
        <w:r>
          <w:rPr>
            <w:rFonts w:ascii="仿宋" w:eastAsia="仿宋" w:hAnsi="仿宋" w:cs="仿宋" w:hint="eastAsia"/>
            <w:lang w:eastAsia="zh-CN"/>
          </w:rPr>
          <w:t>(一)、建筑工程设计原则</w:t>
        </w:r>
        <w:r>
          <w:tab/>
        </w:r>
        <w:r>
          <w:fldChar w:fldCharType="begin"/>
        </w:r>
        <w:r>
          <w:instrText xml:space="preserve"> PAGEREF _Toc9787 \h </w:instrText>
        </w:r>
        <w:r>
          <w:fldChar w:fldCharType="separate"/>
        </w:r>
        <w:r>
          <w:t>8</w:t>
        </w:r>
        <w:r>
          <w:fldChar w:fldCharType="end"/>
        </w:r>
      </w:hyperlink>
    </w:p>
    <w:p>
      <w:pPr>
        <w:pStyle w:val="TOC2"/>
        <w:tabs>
          <w:tab w:val="right" w:leader="dot" w:pos="8306"/>
        </w:tabs>
      </w:pPr>
      <w:hyperlink w:anchor="_Toc2716" w:history="1">
        <w:r>
          <w:rPr>
            <w:rFonts w:ascii="仿宋" w:eastAsia="仿宋" w:hAnsi="仿宋" w:cs="仿宋" w:hint="eastAsia"/>
            <w:lang w:eastAsia="zh-CN"/>
          </w:rPr>
          <w:t>(二)、土建工程设计年限及安全等级</w:t>
        </w:r>
        <w:r>
          <w:tab/>
        </w:r>
        <w:r>
          <w:fldChar w:fldCharType="begin"/>
        </w:r>
        <w:r>
          <w:instrText xml:space="preserve"> PAGEREF _Toc2716 \h </w:instrText>
        </w:r>
        <w:r>
          <w:fldChar w:fldCharType="separate"/>
        </w:r>
        <w:r>
          <w:t>9</w:t>
        </w:r>
        <w:r>
          <w:fldChar w:fldCharType="end"/>
        </w:r>
      </w:hyperlink>
    </w:p>
    <w:p>
      <w:pPr>
        <w:pStyle w:val="TOC2"/>
        <w:tabs>
          <w:tab w:val="right" w:leader="dot" w:pos="8306"/>
        </w:tabs>
      </w:pPr>
      <w:hyperlink w:anchor="_Toc30809" w:history="1">
        <w:r>
          <w:rPr>
            <w:rFonts w:ascii="仿宋" w:eastAsia="仿宋" w:hAnsi="仿宋" w:cs="仿宋" w:hint="eastAsia"/>
            <w:lang w:eastAsia="zh-CN"/>
          </w:rPr>
          <w:t>(三)、建筑工程设计总体要求</w:t>
        </w:r>
        <w:r>
          <w:tab/>
        </w:r>
        <w:r>
          <w:fldChar w:fldCharType="begin"/>
        </w:r>
        <w:r>
          <w:instrText xml:space="preserve"> PAGEREF _Toc30809 \h </w:instrText>
        </w:r>
        <w:r>
          <w:fldChar w:fldCharType="separate"/>
        </w:r>
        <w:r>
          <w:t>11</w:t>
        </w:r>
        <w:r>
          <w:fldChar w:fldCharType="end"/>
        </w:r>
      </w:hyperlink>
    </w:p>
    <w:p>
      <w:pPr>
        <w:pStyle w:val="TOC2"/>
        <w:tabs>
          <w:tab w:val="right" w:leader="dot" w:pos="8306"/>
        </w:tabs>
      </w:pPr>
      <w:hyperlink w:anchor="_Toc17521" w:history="1">
        <w:r>
          <w:rPr>
            <w:rFonts w:ascii="仿宋" w:eastAsia="仿宋" w:hAnsi="仿宋" w:cs="仿宋" w:hint="eastAsia"/>
            <w:lang w:eastAsia="zh-CN"/>
          </w:rPr>
          <w:t>(四)、土建工程建设指标</w:t>
        </w:r>
        <w:r>
          <w:tab/>
        </w:r>
        <w:r>
          <w:fldChar w:fldCharType="begin"/>
        </w:r>
        <w:r>
          <w:instrText xml:space="preserve"> PAGEREF _Toc17521 \h </w:instrText>
        </w:r>
        <w:r>
          <w:fldChar w:fldCharType="separate"/>
        </w:r>
        <w:r>
          <w:t>11</w:t>
        </w:r>
        <w:r>
          <w:fldChar w:fldCharType="end"/>
        </w:r>
      </w:hyperlink>
    </w:p>
    <w:p>
      <w:pPr>
        <w:pStyle w:val="TOC1"/>
        <w:tabs>
          <w:tab w:val="right" w:leader="dot" w:pos="8306"/>
        </w:tabs>
      </w:pPr>
      <w:hyperlink w:anchor="_Toc11887" w:history="1">
        <w:r>
          <w:rPr>
            <w:rFonts w:ascii="仿宋" w:eastAsia="仿宋" w:hAnsi="仿宋" w:cs="仿宋" w:hint="eastAsia"/>
            <w:lang w:eastAsia="zh-CN"/>
          </w:rPr>
          <w:t>四、富过磷酸钙项目危机管理</w:t>
        </w:r>
        <w:r>
          <w:tab/>
        </w:r>
        <w:r>
          <w:fldChar w:fldCharType="begin"/>
        </w:r>
        <w:r>
          <w:instrText xml:space="preserve"> PAGEREF _Toc11887 \h </w:instrText>
        </w:r>
        <w:r>
          <w:fldChar w:fldCharType="separate"/>
        </w:r>
        <w:r>
          <w:t>12</w:t>
        </w:r>
        <w:r>
          <w:fldChar w:fldCharType="end"/>
        </w:r>
      </w:hyperlink>
    </w:p>
    <w:p>
      <w:pPr>
        <w:pStyle w:val="TOC2"/>
        <w:tabs>
          <w:tab w:val="right" w:leader="dot" w:pos="8306"/>
        </w:tabs>
      </w:pPr>
      <w:hyperlink w:anchor="_Toc6930" w:history="1">
        <w:r>
          <w:rPr>
            <w:rFonts w:ascii="仿宋" w:eastAsia="仿宋" w:hAnsi="仿宋" w:cs="仿宋" w:hint="eastAsia"/>
            <w:lang w:eastAsia="zh-CN"/>
          </w:rPr>
          <w:t>(一)、危机预警与识别</w:t>
        </w:r>
        <w:r>
          <w:tab/>
        </w:r>
        <w:r>
          <w:fldChar w:fldCharType="begin"/>
        </w:r>
        <w:r>
          <w:instrText xml:space="preserve"> PAGEREF _Toc6930 \h </w:instrText>
        </w:r>
        <w:r>
          <w:fldChar w:fldCharType="separate"/>
        </w:r>
        <w:r>
          <w:t>12</w:t>
        </w:r>
        <w:r>
          <w:fldChar w:fldCharType="end"/>
        </w:r>
      </w:hyperlink>
    </w:p>
    <w:p>
      <w:pPr>
        <w:pStyle w:val="TOC2"/>
        <w:tabs>
          <w:tab w:val="right" w:leader="dot" w:pos="8306"/>
        </w:tabs>
      </w:pPr>
      <w:hyperlink w:anchor="_Toc21765" w:history="1">
        <w:r>
          <w:rPr>
            <w:rFonts w:ascii="仿宋" w:eastAsia="仿宋" w:hAnsi="仿宋" w:cs="仿宋" w:hint="eastAsia"/>
            <w:lang w:eastAsia="zh-CN"/>
          </w:rPr>
          <w:t>(二)、危机应对与恢复</w:t>
        </w:r>
        <w:r>
          <w:tab/>
        </w:r>
        <w:r>
          <w:fldChar w:fldCharType="begin"/>
        </w:r>
        <w:r>
          <w:instrText xml:space="preserve"> PAGEREF _Toc21765 \h </w:instrText>
        </w:r>
        <w:r>
          <w:fldChar w:fldCharType="separate"/>
        </w:r>
        <w:r>
          <w:t>13</w:t>
        </w:r>
        <w:r>
          <w:fldChar w:fldCharType="end"/>
        </w:r>
      </w:hyperlink>
    </w:p>
    <w:p>
      <w:pPr>
        <w:pStyle w:val="TOC1"/>
        <w:tabs>
          <w:tab w:val="right" w:leader="dot" w:pos="8306"/>
        </w:tabs>
      </w:pPr>
      <w:hyperlink w:anchor="_Toc26762" w:history="1">
        <w:r>
          <w:rPr>
            <w:rFonts w:ascii="仿宋" w:eastAsia="仿宋" w:hAnsi="仿宋" w:cs="仿宋" w:hint="eastAsia"/>
            <w:lang w:eastAsia="zh-CN"/>
          </w:rPr>
          <w:t>五、富过磷酸钙项目选址可行性分析</w:t>
        </w:r>
        <w:r>
          <w:tab/>
        </w:r>
        <w:r>
          <w:fldChar w:fldCharType="begin"/>
        </w:r>
        <w:r>
          <w:instrText xml:space="preserve"> PAGEREF _Toc26762 \h </w:instrText>
        </w:r>
        <w:r>
          <w:fldChar w:fldCharType="separate"/>
        </w:r>
        <w:r>
          <w:t>14</w:t>
        </w:r>
        <w:r>
          <w:fldChar w:fldCharType="end"/>
        </w:r>
      </w:hyperlink>
    </w:p>
    <w:p>
      <w:pPr>
        <w:pStyle w:val="TOC2"/>
        <w:tabs>
          <w:tab w:val="right" w:leader="dot" w:pos="8306"/>
        </w:tabs>
      </w:pPr>
      <w:hyperlink w:anchor="_Toc26385" w:history="1">
        <w:r>
          <w:rPr>
            <w:rFonts w:ascii="仿宋" w:eastAsia="仿宋" w:hAnsi="仿宋" w:cs="仿宋" w:hint="eastAsia"/>
            <w:lang w:eastAsia="zh-CN"/>
          </w:rPr>
          <w:t>(一)、富过磷酸钙项目选址</w:t>
        </w:r>
        <w:r>
          <w:tab/>
        </w:r>
        <w:r>
          <w:fldChar w:fldCharType="begin"/>
        </w:r>
        <w:r>
          <w:instrText xml:space="preserve"> PAGEREF _Toc26385 \h </w:instrText>
        </w:r>
        <w:r>
          <w:fldChar w:fldCharType="separate"/>
        </w:r>
        <w:r>
          <w:t>14</w:t>
        </w:r>
        <w:r>
          <w:fldChar w:fldCharType="end"/>
        </w:r>
      </w:hyperlink>
    </w:p>
    <w:p>
      <w:pPr>
        <w:pStyle w:val="TOC2"/>
        <w:tabs>
          <w:tab w:val="right" w:leader="dot" w:pos="8306"/>
        </w:tabs>
      </w:pPr>
      <w:hyperlink w:anchor="_Toc2213" w:history="1">
        <w:r>
          <w:rPr>
            <w:rFonts w:ascii="仿宋" w:eastAsia="仿宋" w:hAnsi="仿宋" w:cs="仿宋" w:hint="eastAsia"/>
            <w:lang w:eastAsia="zh-CN"/>
          </w:rPr>
          <w:t>(二)、用地控制指标</w:t>
        </w:r>
        <w:r>
          <w:tab/>
        </w:r>
        <w:r>
          <w:fldChar w:fldCharType="begin"/>
        </w:r>
        <w:r>
          <w:instrText xml:space="preserve"> PAGEREF _Toc2213 \h </w:instrText>
        </w:r>
        <w:r>
          <w:fldChar w:fldCharType="separate"/>
        </w:r>
        <w:r>
          <w:t>14</w:t>
        </w:r>
        <w:r>
          <w:fldChar w:fldCharType="end"/>
        </w:r>
      </w:hyperlink>
    </w:p>
    <w:p>
      <w:pPr>
        <w:pStyle w:val="TOC2"/>
        <w:tabs>
          <w:tab w:val="right" w:leader="dot" w:pos="8306"/>
        </w:tabs>
      </w:pPr>
      <w:hyperlink w:anchor="_Toc13085" w:history="1">
        <w:r>
          <w:rPr>
            <w:rFonts w:ascii="仿宋" w:eastAsia="仿宋" w:hAnsi="仿宋" w:cs="仿宋" w:hint="eastAsia"/>
            <w:lang w:eastAsia="zh-CN"/>
          </w:rPr>
          <w:t>(三)、节约用地措施</w:t>
        </w:r>
        <w:r>
          <w:tab/>
        </w:r>
        <w:r>
          <w:fldChar w:fldCharType="begin"/>
        </w:r>
        <w:r>
          <w:instrText xml:space="preserve"> PAGEREF _Toc13085 \h </w:instrText>
        </w:r>
        <w:r>
          <w:fldChar w:fldCharType="separate"/>
        </w:r>
        <w:r>
          <w:t>16</w:t>
        </w:r>
        <w:r>
          <w:fldChar w:fldCharType="end"/>
        </w:r>
      </w:hyperlink>
    </w:p>
    <w:p>
      <w:pPr>
        <w:pStyle w:val="TOC2"/>
        <w:tabs>
          <w:tab w:val="right" w:leader="dot" w:pos="8306"/>
        </w:tabs>
      </w:pPr>
      <w:hyperlink w:anchor="_Toc4621" w:history="1">
        <w:r>
          <w:rPr>
            <w:rFonts w:ascii="仿宋" w:eastAsia="仿宋" w:hAnsi="仿宋" w:cs="仿宋" w:hint="eastAsia"/>
            <w:lang w:eastAsia="zh-CN"/>
          </w:rPr>
          <w:t>(四)、总图布置方案</w:t>
        </w:r>
        <w:r>
          <w:tab/>
        </w:r>
        <w:r>
          <w:fldChar w:fldCharType="begin"/>
        </w:r>
        <w:r>
          <w:instrText xml:space="preserve"> PAGEREF _Toc4621 \h </w:instrText>
        </w:r>
        <w:r>
          <w:fldChar w:fldCharType="separate"/>
        </w:r>
        <w:r>
          <w:t>17</w:t>
        </w:r>
        <w:r>
          <w:fldChar w:fldCharType="end"/>
        </w:r>
      </w:hyperlink>
    </w:p>
    <w:p>
      <w:pPr>
        <w:pStyle w:val="TOC2"/>
        <w:tabs>
          <w:tab w:val="right" w:leader="dot" w:pos="8306"/>
        </w:tabs>
      </w:pPr>
      <w:hyperlink w:anchor="_Toc30304" w:history="1">
        <w:r>
          <w:rPr>
            <w:rFonts w:ascii="仿宋" w:eastAsia="仿宋" w:hAnsi="仿宋" w:cs="仿宋" w:hint="eastAsia"/>
            <w:lang w:eastAsia="zh-CN"/>
          </w:rPr>
          <w:t>(五)、选址综合评价</w:t>
        </w:r>
        <w:r>
          <w:tab/>
        </w:r>
        <w:r>
          <w:fldChar w:fldCharType="begin"/>
        </w:r>
        <w:r>
          <w:instrText xml:space="preserve"> PAGEREF _Toc30304 \h </w:instrText>
        </w:r>
        <w:r>
          <w:fldChar w:fldCharType="separate"/>
        </w:r>
        <w:r>
          <w:t>18</w:t>
        </w:r>
        <w:r>
          <w:fldChar w:fldCharType="end"/>
        </w:r>
      </w:hyperlink>
    </w:p>
    <w:p>
      <w:pPr>
        <w:pStyle w:val="TOC1"/>
        <w:tabs>
          <w:tab w:val="right" w:leader="dot" w:pos="8306"/>
        </w:tabs>
      </w:pPr>
      <w:hyperlink w:anchor="_Toc12651" w:history="1">
        <w:r>
          <w:rPr>
            <w:rFonts w:ascii="仿宋" w:eastAsia="仿宋" w:hAnsi="仿宋" w:cs="仿宋" w:hint="eastAsia"/>
            <w:lang w:eastAsia="zh-CN"/>
          </w:rPr>
          <w:t>六、富过磷酸钙项目概论</w:t>
        </w:r>
        <w:r>
          <w:tab/>
        </w:r>
        <w:r>
          <w:fldChar w:fldCharType="begin"/>
        </w:r>
        <w:r>
          <w:instrText xml:space="preserve"> PAGEREF _Toc12651 \h </w:instrText>
        </w:r>
        <w:r>
          <w:fldChar w:fldCharType="separate"/>
        </w:r>
        <w:r>
          <w:t>19</w:t>
        </w:r>
        <w:r>
          <w:fldChar w:fldCharType="end"/>
        </w:r>
      </w:hyperlink>
    </w:p>
    <w:p>
      <w:pPr>
        <w:pStyle w:val="TOC2"/>
        <w:tabs>
          <w:tab w:val="right" w:leader="dot" w:pos="8306"/>
        </w:tabs>
      </w:pPr>
      <w:hyperlink w:anchor="_Toc17904" w:history="1">
        <w:r>
          <w:rPr>
            <w:rFonts w:ascii="仿宋" w:eastAsia="仿宋" w:hAnsi="仿宋" w:cs="仿宋" w:hint="eastAsia"/>
            <w:lang w:eastAsia="zh-CN"/>
          </w:rPr>
          <w:t>(一)、富过磷酸钙项目概况</w:t>
        </w:r>
        <w:r>
          <w:tab/>
        </w:r>
        <w:r>
          <w:fldChar w:fldCharType="begin"/>
        </w:r>
        <w:r>
          <w:instrText xml:space="preserve"> PAGEREF _Toc17904 \h </w:instrText>
        </w:r>
        <w:r>
          <w:fldChar w:fldCharType="separate"/>
        </w:r>
        <w:r>
          <w:t>19</w:t>
        </w:r>
        <w:r>
          <w:fldChar w:fldCharType="end"/>
        </w:r>
      </w:hyperlink>
    </w:p>
    <w:p>
      <w:pPr>
        <w:pStyle w:val="TOC2"/>
        <w:tabs>
          <w:tab w:val="right" w:leader="dot" w:pos="8306"/>
        </w:tabs>
      </w:pPr>
      <w:hyperlink w:anchor="_Toc32355" w:history="1">
        <w:r>
          <w:rPr>
            <w:rFonts w:ascii="仿宋" w:eastAsia="仿宋" w:hAnsi="仿宋" w:cs="仿宋" w:hint="eastAsia"/>
            <w:lang w:eastAsia="zh-CN"/>
          </w:rPr>
          <w:t>(二)、富过磷酸钙项目目标</w:t>
        </w:r>
        <w:r>
          <w:tab/>
        </w:r>
        <w:r>
          <w:fldChar w:fldCharType="begin"/>
        </w:r>
        <w:r>
          <w:instrText xml:space="preserve"> PAGEREF _Toc32355 \h </w:instrText>
        </w:r>
        <w:r>
          <w:fldChar w:fldCharType="separate"/>
        </w:r>
        <w:r>
          <w:t>22</w:t>
        </w:r>
        <w:r>
          <w:fldChar w:fldCharType="end"/>
        </w:r>
      </w:hyperlink>
    </w:p>
    <w:p>
      <w:pPr>
        <w:pStyle w:val="TOC2"/>
        <w:tabs>
          <w:tab w:val="right" w:leader="dot" w:pos="8306"/>
        </w:tabs>
      </w:pPr>
      <w:hyperlink w:anchor="_Toc24118" w:history="1">
        <w:r>
          <w:rPr>
            <w:rFonts w:ascii="仿宋" w:eastAsia="仿宋" w:hAnsi="仿宋" w:cs="仿宋" w:hint="eastAsia"/>
            <w:lang w:eastAsia="zh-CN"/>
          </w:rPr>
          <w:t>(三)、富过磷酸钙项目提出的理由</w:t>
        </w:r>
        <w:r>
          <w:tab/>
        </w:r>
        <w:r>
          <w:fldChar w:fldCharType="begin"/>
        </w:r>
        <w:r>
          <w:instrText xml:space="preserve"> PAGEREF _Toc24118 \h </w:instrText>
        </w:r>
        <w:r>
          <w:fldChar w:fldCharType="separate"/>
        </w:r>
        <w:r>
          <w:t>22</w:t>
        </w:r>
        <w:r>
          <w:fldChar w:fldCharType="end"/>
        </w:r>
      </w:hyperlink>
    </w:p>
    <w:p>
      <w:pPr>
        <w:pStyle w:val="TOC2"/>
        <w:tabs>
          <w:tab w:val="right" w:leader="dot" w:pos="8306"/>
        </w:tabs>
      </w:pPr>
      <w:hyperlink w:anchor="_Toc8615" w:history="1">
        <w:r>
          <w:rPr>
            <w:rFonts w:ascii="仿宋" w:eastAsia="仿宋" w:hAnsi="仿宋" w:cs="仿宋" w:hint="eastAsia"/>
            <w:lang w:eastAsia="zh-CN"/>
          </w:rPr>
          <w:t>(四)、富过磷酸钙项目意义</w:t>
        </w:r>
        <w:r>
          <w:tab/>
        </w:r>
        <w:r>
          <w:fldChar w:fldCharType="begin"/>
        </w:r>
        <w:r>
          <w:instrText xml:space="preserve"> PAGEREF _Toc8615 \h </w:instrText>
        </w:r>
        <w:r>
          <w:fldChar w:fldCharType="separate"/>
        </w:r>
        <w:r>
          <w:t>24</w:t>
        </w:r>
        <w:r>
          <w:fldChar w:fldCharType="end"/>
        </w:r>
      </w:hyperlink>
    </w:p>
    <w:p>
      <w:pPr>
        <w:pStyle w:val="TOC2"/>
        <w:tabs>
          <w:tab w:val="right" w:leader="dot" w:pos="8306"/>
        </w:tabs>
      </w:pPr>
      <w:hyperlink w:anchor="_Toc29513" w:history="1">
        <w:r>
          <w:rPr>
            <w:rFonts w:ascii="仿宋" w:eastAsia="仿宋" w:hAnsi="仿宋" w:cs="仿宋" w:hint="eastAsia"/>
            <w:lang w:eastAsia="zh-CN"/>
          </w:rPr>
          <w:t>(五)、富过磷酸钙项目背景</w:t>
        </w:r>
        <w:r>
          <w:tab/>
        </w:r>
        <w:r>
          <w:fldChar w:fldCharType="begin"/>
        </w:r>
        <w:r>
          <w:instrText xml:space="preserve"> PAGEREF _Toc29513 \h </w:instrText>
        </w:r>
        <w:r>
          <w:fldChar w:fldCharType="separate"/>
        </w:r>
        <w:r>
          <w:t>25</w:t>
        </w:r>
        <w:r>
          <w:fldChar w:fldCharType="end"/>
        </w:r>
      </w:hyperlink>
    </w:p>
    <w:p>
      <w:pPr>
        <w:pStyle w:val="TOC1"/>
        <w:tabs>
          <w:tab w:val="right" w:leader="dot" w:pos="8306"/>
        </w:tabs>
      </w:pPr>
      <w:hyperlink w:anchor="_Toc7287" w:history="1">
        <w:r>
          <w:rPr>
            <w:rFonts w:ascii="仿宋" w:eastAsia="仿宋" w:hAnsi="仿宋" w:cs="仿宋" w:hint="eastAsia"/>
            <w:lang w:eastAsia="zh-CN"/>
          </w:rPr>
          <w:t>七、富过磷酸钙项目创新与研发</w:t>
        </w:r>
        <w:r>
          <w:tab/>
        </w:r>
        <w:r>
          <w:fldChar w:fldCharType="begin"/>
        </w:r>
        <w:r>
          <w:instrText xml:space="preserve"> PAGEREF _Toc7287 \h </w:instrText>
        </w:r>
        <w:r>
          <w:fldChar w:fldCharType="separate"/>
        </w:r>
        <w:r>
          <w:t>26</w:t>
        </w:r>
        <w:r>
          <w:fldChar w:fldCharType="end"/>
        </w:r>
      </w:hyperlink>
    </w:p>
    <w:p>
      <w:pPr>
        <w:pStyle w:val="TOC2"/>
        <w:tabs>
          <w:tab w:val="right" w:leader="dot" w:pos="8306"/>
        </w:tabs>
      </w:pPr>
      <w:hyperlink w:anchor="_Toc12509" w:history="1">
        <w:r>
          <w:rPr>
            <w:rFonts w:ascii="仿宋" w:eastAsia="仿宋" w:hAnsi="仿宋" w:cs="仿宋" w:hint="eastAsia"/>
            <w:lang w:eastAsia="zh-CN"/>
          </w:rPr>
          <w:t>(一)、创新策略与方向</w:t>
        </w:r>
        <w:r>
          <w:tab/>
        </w:r>
        <w:r>
          <w:fldChar w:fldCharType="begin"/>
        </w:r>
        <w:r>
          <w:instrText xml:space="preserve"> PAGEREF _Toc12509 \h </w:instrText>
        </w:r>
        <w:r>
          <w:fldChar w:fldCharType="separate"/>
        </w:r>
        <w:r>
          <w:t>26</w:t>
        </w:r>
        <w:r>
          <w:fldChar w:fldCharType="end"/>
        </w:r>
      </w:hyperlink>
    </w:p>
    <w:p>
      <w:pPr>
        <w:pStyle w:val="TOC2"/>
        <w:tabs>
          <w:tab w:val="right" w:leader="dot" w:pos="8306"/>
        </w:tabs>
      </w:pPr>
      <w:hyperlink w:anchor="_Toc17736" w:history="1">
        <w:r>
          <w:rPr>
            <w:rFonts w:ascii="仿宋" w:eastAsia="仿宋" w:hAnsi="仿宋" w:cs="仿宋" w:hint="eastAsia"/>
            <w:lang w:eastAsia="zh-CN"/>
          </w:rPr>
          <w:t>(二)、研发规划与投入</w:t>
        </w:r>
        <w:r>
          <w:tab/>
        </w:r>
        <w:r>
          <w:fldChar w:fldCharType="begin"/>
        </w:r>
        <w:r>
          <w:instrText xml:space="preserve"> PAGEREF _Toc17736 \h </w:instrText>
        </w:r>
        <w:r>
          <w:fldChar w:fldCharType="separate"/>
        </w:r>
        <w:r>
          <w:t>27</w:t>
        </w:r>
        <w:r>
          <w:fldChar w:fldCharType="end"/>
        </w:r>
      </w:hyperlink>
    </w:p>
    <w:p>
      <w:pPr>
        <w:pStyle w:val="TOC1"/>
        <w:tabs>
          <w:tab w:val="right" w:leader="dot" w:pos="8306"/>
        </w:tabs>
      </w:pPr>
      <w:hyperlink w:anchor="_Toc20198" w:history="1">
        <w:r>
          <w:rPr>
            <w:rFonts w:ascii="仿宋" w:eastAsia="仿宋" w:hAnsi="仿宋" w:cs="仿宋" w:hint="eastAsia"/>
            <w:lang w:eastAsia="zh-CN"/>
          </w:rPr>
          <w:t>八、富过磷酸钙项目技术管理</w:t>
        </w:r>
        <w:r>
          <w:tab/>
        </w:r>
        <w:r>
          <w:fldChar w:fldCharType="begin"/>
        </w:r>
        <w:r>
          <w:instrText xml:space="preserve"> PAGEREF _Toc20198 \h </w:instrText>
        </w:r>
        <w:r>
          <w:fldChar w:fldCharType="separate"/>
        </w:r>
        <w:r>
          <w:t>29</w:t>
        </w:r>
        <w:r>
          <w:fldChar w:fldCharType="end"/>
        </w:r>
      </w:hyperlink>
    </w:p>
    <w:p>
      <w:pPr>
        <w:pStyle w:val="TOC2"/>
        <w:tabs>
          <w:tab w:val="right" w:leader="dot" w:pos="8306"/>
        </w:tabs>
      </w:pPr>
      <w:hyperlink w:anchor="_Toc27232" w:history="1">
        <w:r>
          <w:rPr>
            <w:rFonts w:ascii="仿宋" w:eastAsia="仿宋" w:hAnsi="仿宋" w:cs="仿宋" w:hint="eastAsia"/>
            <w:lang w:eastAsia="zh-CN"/>
          </w:rPr>
          <w:t>(一)、技术方案选用方向</w:t>
        </w:r>
        <w:r>
          <w:tab/>
        </w:r>
        <w:r>
          <w:fldChar w:fldCharType="begin"/>
        </w:r>
        <w:r>
          <w:instrText xml:space="preserve"> PAGEREF _Toc27232 \h </w:instrText>
        </w:r>
        <w:r>
          <w:fldChar w:fldCharType="separate"/>
        </w:r>
        <w:r>
          <w:t>29</w:t>
        </w:r>
        <w:r>
          <w:fldChar w:fldCharType="end"/>
        </w:r>
      </w:hyperlink>
    </w:p>
    <w:p>
      <w:pPr>
        <w:pStyle w:val="TOC2"/>
        <w:tabs>
          <w:tab w:val="right" w:leader="dot" w:pos="8306"/>
        </w:tabs>
      </w:pPr>
      <w:hyperlink w:anchor="_Toc2083" w:history="1">
        <w:r>
          <w:rPr>
            <w:rFonts w:ascii="仿宋" w:eastAsia="仿宋" w:hAnsi="仿宋" w:cs="仿宋" w:hint="eastAsia"/>
            <w:lang w:eastAsia="zh-CN"/>
          </w:rPr>
          <w:t>(二)、工艺技术方案选用原则</w:t>
        </w:r>
        <w:r>
          <w:tab/>
        </w:r>
        <w:r>
          <w:fldChar w:fldCharType="begin"/>
        </w:r>
        <w:r>
          <w:instrText xml:space="preserve"> PAGEREF _Toc2083 \h </w:instrText>
        </w:r>
        <w:r>
          <w:fldChar w:fldCharType="separate"/>
        </w:r>
        <w:r>
          <w:t>31</w:t>
        </w:r>
        <w:r>
          <w:fldChar w:fldCharType="end"/>
        </w:r>
      </w:hyperlink>
    </w:p>
    <w:p>
      <w:pPr>
        <w:pStyle w:val="TOC2"/>
        <w:tabs>
          <w:tab w:val="right" w:leader="dot" w:pos="8306"/>
        </w:tabs>
      </w:pPr>
      <w:hyperlink w:anchor="_Toc21170" w:history="1">
        <w:r>
          <w:rPr>
            <w:rFonts w:ascii="仿宋" w:eastAsia="仿宋" w:hAnsi="仿宋" w:cs="仿宋" w:hint="eastAsia"/>
            <w:lang w:eastAsia="zh-CN"/>
          </w:rPr>
          <w:t>(三)、工艺技术方案要求</w:t>
        </w:r>
        <w:r>
          <w:tab/>
        </w:r>
        <w:r>
          <w:fldChar w:fldCharType="begin"/>
        </w:r>
        <w:r>
          <w:instrText xml:space="preserve"> PAGEREF _Toc21170 \h </w:instrText>
        </w:r>
        <w:r>
          <w:fldChar w:fldCharType="separate"/>
        </w:r>
        <w:r>
          <w:t>33</w:t>
        </w:r>
        <w:r>
          <w:fldChar w:fldCharType="end"/>
        </w:r>
      </w:hyperlink>
    </w:p>
    <w:p>
      <w:pPr>
        <w:pStyle w:val="TOC1"/>
        <w:tabs>
          <w:tab w:val="right" w:leader="dot" w:pos="8306"/>
        </w:tabs>
      </w:pPr>
      <w:hyperlink w:anchor="_Toc27179" w:history="1">
        <w:r>
          <w:rPr>
            <w:rFonts w:ascii="仿宋" w:eastAsia="仿宋" w:hAnsi="仿宋" w:cs="仿宋" w:hint="eastAsia"/>
            <w:lang w:eastAsia="zh-CN"/>
          </w:rPr>
          <w:t>九、富过磷酸钙项目风险管理</w:t>
        </w:r>
        <w:r>
          <w:tab/>
        </w:r>
        <w:r>
          <w:fldChar w:fldCharType="begin"/>
        </w:r>
        <w:r>
          <w:instrText xml:space="preserve"> PAGEREF _Toc27179 \h </w:instrText>
        </w:r>
        <w:r>
          <w:fldChar w:fldCharType="separate"/>
        </w:r>
        <w:r>
          <w:t>35</w:t>
        </w:r>
        <w:r>
          <w:fldChar w:fldCharType="end"/>
        </w:r>
      </w:hyperlink>
    </w:p>
    <w:p>
      <w:pPr>
        <w:pStyle w:val="TOC2"/>
        <w:tabs>
          <w:tab w:val="right" w:leader="dot" w:pos="8306"/>
        </w:tabs>
      </w:pPr>
      <w:hyperlink w:anchor="_Toc22080" w:history="1">
        <w:r>
          <w:rPr>
            <w:rFonts w:ascii="仿宋" w:eastAsia="仿宋" w:hAnsi="仿宋" w:cs="仿宋" w:hint="eastAsia"/>
            <w:lang w:eastAsia="zh-CN"/>
          </w:rPr>
          <w:t>(一)、风险识别与评估</w:t>
        </w:r>
        <w:r>
          <w:tab/>
        </w:r>
        <w:r>
          <w:fldChar w:fldCharType="begin"/>
        </w:r>
        <w:r>
          <w:instrText xml:space="preserve"> PAGEREF _Toc22080 \h </w:instrText>
        </w:r>
        <w:r>
          <w:fldChar w:fldCharType="separate"/>
        </w:r>
        <w:r>
          <w:t>35</w:t>
        </w:r>
        <w:r>
          <w:fldChar w:fldCharType="end"/>
        </w:r>
      </w:hyperlink>
    </w:p>
    <w:p>
      <w:pPr>
        <w:pStyle w:val="TOC2"/>
        <w:tabs>
          <w:tab w:val="right" w:leader="dot" w:pos="8306"/>
        </w:tabs>
      </w:pPr>
      <w:hyperlink w:anchor="_Toc29361" w:history="1">
        <w:r>
          <w:rPr>
            <w:rFonts w:ascii="仿宋" w:eastAsia="仿宋" w:hAnsi="仿宋" w:cs="仿宋" w:hint="eastAsia"/>
            <w:lang w:eastAsia="zh-CN"/>
          </w:rPr>
          <w:t>(二)、风险应对策略</w:t>
        </w:r>
        <w:r>
          <w:tab/>
        </w:r>
        <w:r>
          <w:fldChar w:fldCharType="begin"/>
        </w:r>
        <w:r>
          <w:instrText xml:space="preserve"> PAGEREF _Toc29361 \h </w:instrText>
        </w:r>
        <w:r>
          <w:fldChar w:fldCharType="separate"/>
        </w:r>
        <w:r>
          <w:t>36</w:t>
        </w:r>
        <w:r>
          <w:fldChar w:fldCharType="end"/>
        </w:r>
      </w:hyperlink>
    </w:p>
    <w:p>
      <w:pPr>
        <w:pStyle w:val="TOC2"/>
        <w:tabs>
          <w:tab w:val="right" w:leader="dot" w:pos="8306"/>
        </w:tabs>
      </w:pPr>
      <w:hyperlink w:anchor="_Toc21185" w:history="1">
        <w:r>
          <w:rPr>
            <w:rFonts w:ascii="仿宋" w:eastAsia="仿宋" w:hAnsi="仿宋" w:cs="仿宋" w:hint="eastAsia"/>
            <w:lang w:eastAsia="zh-CN"/>
          </w:rPr>
          <w:t>(三)、风险监控与控制</w:t>
        </w:r>
        <w:r>
          <w:tab/>
        </w:r>
        <w:r>
          <w:fldChar w:fldCharType="begin"/>
        </w:r>
        <w:r>
          <w:instrText xml:space="preserve"> PAGEREF _Toc21185 \h </w:instrText>
        </w:r>
        <w:r>
          <w:fldChar w:fldCharType="separate"/>
        </w:r>
        <w:r>
          <w:t>38</w:t>
        </w:r>
        <w:r>
          <w:fldChar w:fldCharType="end"/>
        </w:r>
      </w:hyperlink>
    </w:p>
    <w:p>
      <w:pPr>
        <w:pStyle w:val="TOC1"/>
        <w:tabs>
          <w:tab w:val="right" w:leader="dot" w:pos="8306"/>
        </w:tabs>
      </w:pPr>
      <w:hyperlink w:anchor="_Toc19480" w:history="1">
        <w:r>
          <w:rPr>
            <w:rFonts w:ascii="仿宋" w:eastAsia="仿宋" w:hAnsi="仿宋" w:cs="仿宋" w:hint="eastAsia"/>
            <w:lang w:eastAsia="zh-CN"/>
          </w:rPr>
          <w:t>十、富过磷酸钙项目财务管理</w:t>
        </w:r>
        <w:r>
          <w:tab/>
        </w:r>
        <w:r>
          <w:fldChar w:fldCharType="begin"/>
        </w:r>
        <w:r>
          <w:instrText xml:space="preserve"> PAGEREF _Toc19480 \h </w:instrText>
        </w:r>
        <w:r>
          <w:fldChar w:fldCharType="separate"/>
        </w:r>
        <w:r>
          <w:t>39</w:t>
        </w:r>
        <w:r>
          <w:fldChar w:fldCharType="end"/>
        </w:r>
      </w:hyperlink>
    </w:p>
    <w:p>
      <w:pPr>
        <w:pStyle w:val="TOC2"/>
        <w:tabs>
          <w:tab w:val="right" w:leader="dot" w:pos="8306"/>
        </w:tabs>
      </w:pPr>
      <w:hyperlink w:anchor="_Toc9836" w:history="1">
        <w:r>
          <w:rPr>
            <w:rFonts w:ascii="仿宋" w:eastAsia="仿宋" w:hAnsi="仿宋" w:cs="仿宋" w:hint="eastAsia"/>
            <w:lang w:eastAsia="zh-CN"/>
          </w:rPr>
          <w:t>(一)、资金需求大</w:t>
        </w:r>
        <w:r>
          <w:tab/>
        </w:r>
        <w:r>
          <w:fldChar w:fldCharType="begin"/>
        </w:r>
        <w:r>
          <w:instrText xml:space="preserve"> PAGEREF _Toc9836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52" w:history="1">
        <w:r>
          <w:rPr>
            <w:rFonts w:ascii="仿宋" w:eastAsia="仿宋" w:hAnsi="仿宋" w:cs="仿宋" w:hint="eastAsia"/>
            <w:lang w:eastAsia="zh-CN"/>
          </w:rPr>
          <w:t>(二)、研发周期长</w:t>
        </w:r>
        <w:r>
          <w:tab/>
        </w:r>
        <w:r>
          <w:fldChar w:fldCharType="begin"/>
        </w:r>
        <w:r>
          <w:instrText xml:space="preserve"> PAGEREF _Toc19352 \h </w:instrText>
        </w:r>
        <w:r>
          <w:fldChar w:fldCharType="separate"/>
        </w:r>
        <w:r>
          <w:t>40</w:t>
        </w:r>
        <w:r>
          <w:fldChar w:fldCharType="end"/>
        </w:r>
      </w:hyperlink>
    </w:p>
    <w:p>
      <w:pPr>
        <w:pStyle w:val="TOC2"/>
        <w:tabs>
          <w:tab w:val="right" w:leader="dot" w:pos="8306"/>
        </w:tabs>
      </w:pPr>
      <w:hyperlink w:anchor="_Toc27147" w:history="1">
        <w:r>
          <w:rPr>
            <w:rFonts w:ascii="仿宋" w:eastAsia="仿宋" w:hAnsi="仿宋" w:cs="仿宋" w:hint="eastAsia"/>
            <w:lang w:eastAsia="zh-CN"/>
          </w:rPr>
          <w:t>(三)、市场风险大</w:t>
        </w:r>
        <w:r>
          <w:tab/>
        </w:r>
        <w:r>
          <w:fldChar w:fldCharType="begin"/>
        </w:r>
        <w:r>
          <w:instrText xml:space="preserve"> PAGEREF _Toc27147 \h </w:instrText>
        </w:r>
        <w:r>
          <w:fldChar w:fldCharType="separate"/>
        </w:r>
        <w:r>
          <w:t>41</w:t>
        </w:r>
        <w:r>
          <w:fldChar w:fldCharType="end"/>
        </w:r>
      </w:hyperlink>
    </w:p>
    <w:p>
      <w:pPr>
        <w:pStyle w:val="TOC2"/>
        <w:tabs>
          <w:tab w:val="right" w:leader="dot" w:pos="8306"/>
        </w:tabs>
      </w:pPr>
      <w:hyperlink w:anchor="_Toc9593" w:history="1">
        <w:r>
          <w:rPr>
            <w:rFonts w:ascii="仿宋" w:eastAsia="仿宋" w:hAnsi="仿宋" w:cs="仿宋" w:hint="eastAsia"/>
            <w:lang w:eastAsia="zh-CN"/>
          </w:rPr>
          <w:t>(四)、利润率高</w:t>
        </w:r>
        <w:r>
          <w:tab/>
        </w:r>
        <w:r>
          <w:fldChar w:fldCharType="begin"/>
        </w:r>
        <w:r>
          <w:instrText xml:space="preserve"> PAGEREF _Toc9593 \h </w:instrText>
        </w:r>
        <w:r>
          <w:fldChar w:fldCharType="separate"/>
        </w:r>
        <w:r>
          <w:t>44</w:t>
        </w:r>
        <w:r>
          <w:fldChar w:fldCharType="end"/>
        </w:r>
      </w:hyperlink>
    </w:p>
    <w:p>
      <w:pPr>
        <w:pStyle w:val="TOC1"/>
        <w:tabs>
          <w:tab w:val="right" w:leader="dot" w:pos="8306"/>
        </w:tabs>
      </w:pPr>
      <w:hyperlink w:anchor="_Toc11469" w:history="1">
        <w:r>
          <w:rPr>
            <w:rFonts w:ascii="仿宋" w:eastAsia="仿宋" w:hAnsi="仿宋" w:cs="仿宋" w:hint="eastAsia"/>
            <w:lang w:eastAsia="zh-CN"/>
          </w:rPr>
          <w:t>十一、富过磷酸钙项目人力资源培养与发展</w:t>
        </w:r>
        <w:r>
          <w:tab/>
        </w:r>
        <w:r>
          <w:fldChar w:fldCharType="begin"/>
        </w:r>
        <w:r>
          <w:instrText xml:space="preserve"> PAGEREF _Toc11469 \h </w:instrText>
        </w:r>
        <w:r>
          <w:fldChar w:fldCharType="separate"/>
        </w:r>
        <w:r>
          <w:t>46</w:t>
        </w:r>
        <w:r>
          <w:fldChar w:fldCharType="end"/>
        </w:r>
      </w:hyperlink>
    </w:p>
    <w:p>
      <w:pPr>
        <w:pStyle w:val="TOC2"/>
        <w:tabs>
          <w:tab w:val="right" w:leader="dot" w:pos="8306"/>
        </w:tabs>
      </w:pPr>
      <w:hyperlink w:anchor="_Toc12333" w:history="1">
        <w:r>
          <w:rPr>
            <w:rFonts w:ascii="仿宋" w:eastAsia="仿宋" w:hAnsi="仿宋" w:cs="仿宋" w:hint="eastAsia"/>
            <w:lang w:eastAsia="zh-CN"/>
          </w:rPr>
          <w:t>(一)、人才需求与规划</w:t>
        </w:r>
        <w:r>
          <w:tab/>
        </w:r>
        <w:r>
          <w:fldChar w:fldCharType="begin"/>
        </w:r>
        <w:r>
          <w:instrText xml:space="preserve"> PAGEREF _Toc12333 \h </w:instrText>
        </w:r>
        <w:r>
          <w:fldChar w:fldCharType="separate"/>
        </w:r>
        <w:r>
          <w:t>46</w:t>
        </w:r>
        <w:r>
          <w:fldChar w:fldCharType="end"/>
        </w:r>
      </w:hyperlink>
    </w:p>
    <w:p>
      <w:pPr>
        <w:pStyle w:val="TOC2"/>
        <w:tabs>
          <w:tab w:val="right" w:leader="dot" w:pos="8306"/>
        </w:tabs>
      </w:pPr>
      <w:hyperlink w:anchor="_Toc18278" w:history="1">
        <w:r>
          <w:rPr>
            <w:rFonts w:ascii="仿宋" w:eastAsia="仿宋" w:hAnsi="仿宋" w:cs="仿宋" w:hint="eastAsia"/>
            <w:lang w:eastAsia="zh-CN"/>
          </w:rPr>
          <w:t>(二)、培训与发展计划</w:t>
        </w:r>
        <w:r>
          <w:tab/>
        </w:r>
        <w:r>
          <w:fldChar w:fldCharType="begin"/>
        </w:r>
        <w:r>
          <w:instrText xml:space="preserve"> PAGEREF _Toc18278 \h </w:instrText>
        </w:r>
        <w:r>
          <w:fldChar w:fldCharType="separate"/>
        </w:r>
        <w:r>
          <w:t>46</w:t>
        </w:r>
        <w:r>
          <w:fldChar w:fldCharType="end"/>
        </w:r>
      </w:hyperlink>
    </w:p>
    <w:p>
      <w:pPr>
        <w:pStyle w:val="TOC1"/>
        <w:tabs>
          <w:tab w:val="right" w:leader="dot" w:pos="8306"/>
        </w:tabs>
      </w:pPr>
      <w:hyperlink w:anchor="_Toc5468" w:history="1">
        <w:r>
          <w:rPr>
            <w:rFonts w:ascii="仿宋" w:eastAsia="仿宋" w:hAnsi="仿宋" w:cs="仿宋" w:hint="eastAsia"/>
            <w:lang w:eastAsia="zh-CN"/>
          </w:rPr>
          <w:t>十二、富过磷酸钙项目人力资源管理</w:t>
        </w:r>
        <w:r>
          <w:tab/>
        </w:r>
        <w:r>
          <w:fldChar w:fldCharType="begin"/>
        </w:r>
        <w:r>
          <w:instrText xml:space="preserve"> PAGEREF _Toc5468 \h </w:instrText>
        </w:r>
        <w:r>
          <w:fldChar w:fldCharType="separate"/>
        </w:r>
        <w:r>
          <w:t>47</w:t>
        </w:r>
        <w:r>
          <w:fldChar w:fldCharType="end"/>
        </w:r>
      </w:hyperlink>
    </w:p>
    <w:p>
      <w:pPr>
        <w:pStyle w:val="TOC2"/>
        <w:tabs>
          <w:tab w:val="right" w:leader="dot" w:pos="8306"/>
        </w:tabs>
      </w:pPr>
      <w:hyperlink w:anchor="_Toc18822" w:history="1">
        <w:r>
          <w:rPr>
            <w:rFonts w:ascii="仿宋" w:eastAsia="仿宋" w:hAnsi="仿宋" w:cs="仿宋" w:hint="eastAsia"/>
            <w:lang w:eastAsia="zh-CN"/>
          </w:rPr>
          <w:t>(一)、建立健全的预算管理制度</w:t>
        </w:r>
        <w:r>
          <w:tab/>
        </w:r>
        <w:r>
          <w:fldChar w:fldCharType="begin"/>
        </w:r>
        <w:r>
          <w:instrText xml:space="preserve"> PAGEREF _Toc18822 \h </w:instrText>
        </w:r>
        <w:r>
          <w:fldChar w:fldCharType="separate"/>
        </w:r>
        <w:r>
          <w:t>47</w:t>
        </w:r>
        <w:r>
          <w:fldChar w:fldCharType="end"/>
        </w:r>
      </w:hyperlink>
    </w:p>
    <w:p>
      <w:pPr>
        <w:pStyle w:val="TOC2"/>
        <w:tabs>
          <w:tab w:val="right" w:leader="dot" w:pos="8306"/>
        </w:tabs>
      </w:pPr>
      <w:hyperlink w:anchor="_Toc2071" w:history="1">
        <w:r>
          <w:rPr>
            <w:rFonts w:ascii="仿宋" w:eastAsia="仿宋" w:hAnsi="仿宋" w:cs="仿宋" w:hint="eastAsia"/>
            <w:lang w:eastAsia="zh-CN"/>
          </w:rPr>
          <w:t>(二)、加强资金流动监控</w:t>
        </w:r>
        <w:r>
          <w:tab/>
        </w:r>
        <w:r>
          <w:fldChar w:fldCharType="begin"/>
        </w:r>
        <w:r>
          <w:instrText xml:space="preserve"> PAGEREF _Toc2071 \h </w:instrText>
        </w:r>
        <w:r>
          <w:fldChar w:fldCharType="separate"/>
        </w:r>
        <w:r>
          <w:t>49</w:t>
        </w:r>
        <w:r>
          <w:fldChar w:fldCharType="end"/>
        </w:r>
      </w:hyperlink>
    </w:p>
    <w:p>
      <w:pPr>
        <w:pStyle w:val="TOC2"/>
        <w:tabs>
          <w:tab w:val="right" w:leader="dot" w:pos="8306"/>
        </w:tabs>
      </w:pPr>
      <w:hyperlink w:anchor="_Toc23467" w:history="1">
        <w:r>
          <w:rPr>
            <w:rFonts w:ascii="仿宋" w:eastAsia="仿宋" w:hAnsi="仿宋" w:cs="仿宋" w:hint="eastAsia"/>
            <w:lang w:eastAsia="zh-CN"/>
          </w:rPr>
          <w:t>(三)、制定完善的风险控制机制</w:t>
        </w:r>
        <w:r>
          <w:tab/>
        </w:r>
        <w:r>
          <w:fldChar w:fldCharType="begin"/>
        </w:r>
        <w:r>
          <w:instrText xml:space="preserve"> PAGEREF _Toc23467 \h </w:instrText>
        </w:r>
        <w:r>
          <w:fldChar w:fldCharType="separate"/>
        </w:r>
        <w:r>
          <w:t>50</w:t>
        </w:r>
        <w:r>
          <w:fldChar w:fldCharType="end"/>
        </w:r>
      </w:hyperlink>
    </w:p>
    <w:p>
      <w:pPr>
        <w:pStyle w:val="TOC2"/>
        <w:tabs>
          <w:tab w:val="right" w:leader="dot" w:pos="8306"/>
        </w:tabs>
      </w:pPr>
      <w:hyperlink w:anchor="_Toc4552" w:history="1">
        <w:r>
          <w:rPr>
            <w:rFonts w:ascii="仿宋" w:eastAsia="仿宋" w:hAnsi="仿宋" w:cs="仿宋" w:hint="eastAsia"/>
            <w:lang w:eastAsia="zh-CN"/>
          </w:rPr>
          <w:t>(四)、优化成本管理</w:t>
        </w:r>
        <w:r>
          <w:tab/>
        </w:r>
        <w:r>
          <w:fldChar w:fldCharType="begin"/>
        </w:r>
        <w:r>
          <w:instrText xml:space="preserve"> PAGEREF _Toc4552 \h </w:instrText>
        </w:r>
        <w:r>
          <w:fldChar w:fldCharType="separate"/>
        </w:r>
        <w:r>
          <w:t>51</w:t>
        </w:r>
        <w:r>
          <w:fldChar w:fldCharType="end"/>
        </w:r>
      </w:hyperlink>
    </w:p>
    <w:p>
      <w:pPr>
        <w:pStyle w:val="TOC1"/>
        <w:tabs>
          <w:tab w:val="right" w:leader="dot" w:pos="8306"/>
        </w:tabs>
      </w:pPr>
      <w:hyperlink w:anchor="_Toc214" w:history="1">
        <w:r>
          <w:rPr>
            <w:rFonts w:ascii="仿宋" w:eastAsia="仿宋" w:hAnsi="仿宋" w:cs="仿宋" w:hint="eastAsia"/>
            <w:lang w:eastAsia="zh-CN"/>
          </w:rPr>
          <w:t>十三、富过磷酸钙项目实施保障措施</w:t>
        </w:r>
        <w:r>
          <w:tab/>
        </w:r>
        <w:r>
          <w:fldChar w:fldCharType="begin"/>
        </w:r>
        <w:r>
          <w:instrText xml:space="preserve"> PAGEREF _Toc214 \h </w:instrText>
        </w:r>
        <w:r>
          <w:fldChar w:fldCharType="separate"/>
        </w:r>
        <w:r>
          <w:t>53</w:t>
        </w:r>
        <w:r>
          <w:fldChar w:fldCharType="end"/>
        </w:r>
      </w:hyperlink>
    </w:p>
    <w:p>
      <w:pPr>
        <w:pStyle w:val="TOC2"/>
        <w:tabs>
          <w:tab w:val="right" w:leader="dot" w:pos="8306"/>
        </w:tabs>
      </w:pPr>
      <w:hyperlink w:anchor="_Toc21414" w:history="1">
        <w:r>
          <w:rPr>
            <w:rFonts w:ascii="仿宋" w:eastAsia="仿宋" w:hAnsi="仿宋" w:cs="仿宋" w:hint="eastAsia"/>
            <w:lang w:eastAsia="zh-CN"/>
          </w:rPr>
          <w:t>(一)、富过磷酸钙项目实施保障机制</w:t>
        </w:r>
        <w:r>
          <w:tab/>
        </w:r>
        <w:r>
          <w:fldChar w:fldCharType="begin"/>
        </w:r>
        <w:r>
          <w:instrText xml:space="preserve"> PAGEREF _Toc21414 \h </w:instrText>
        </w:r>
        <w:r>
          <w:fldChar w:fldCharType="separate"/>
        </w:r>
        <w:r>
          <w:t>53</w:t>
        </w:r>
        <w:r>
          <w:fldChar w:fldCharType="end"/>
        </w:r>
      </w:hyperlink>
    </w:p>
    <w:p>
      <w:pPr>
        <w:pStyle w:val="TOC2"/>
        <w:tabs>
          <w:tab w:val="right" w:leader="dot" w:pos="8306"/>
        </w:tabs>
      </w:pPr>
      <w:hyperlink w:anchor="_Toc16057" w:history="1">
        <w:r>
          <w:rPr>
            <w:rFonts w:ascii="仿宋" w:eastAsia="仿宋" w:hAnsi="仿宋" w:cs="仿宋" w:hint="eastAsia"/>
            <w:lang w:eastAsia="zh-CN"/>
          </w:rPr>
          <w:t>(二)、富过磷酸钙项目法律合规要求</w:t>
        </w:r>
        <w:r>
          <w:tab/>
        </w:r>
        <w:r>
          <w:fldChar w:fldCharType="begin"/>
        </w:r>
        <w:r>
          <w:instrText xml:space="preserve"> PAGEREF _Toc16057 \h </w:instrText>
        </w:r>
        <w:r>
          <w:fldChar w:fldCharType="separate"/>
        </w:r>
        <w:r>
          <w:t>56</w:t>
        </w:r>
        <w:r>
          <w:fldChar w:fldCharType="end"/>
        </w:r>
      </w:hyperlink>
    </w:p>
    <w:p>
      <w:pPr>
        <w:pStyle w:val="TOC2"/>
        <w:tabs>
          <w:tab w:val="right" w:leader="dot" w:pos="8306"/>
        </w:tabs>
      </w:pPr>
      <w:hyperlink w:anchor="_Toc18604" w:history="1">
        <w:r>
          <w:rPr>
            <w:rFonts w:ascii="仿宋" w:eastAsia="仿宋" w:hAnsi="仿宋" w:cs="仿宋" w:hint="eastAsia"/>
            <w:lang w:eastAsia="zh-CN"/>
          </w:rPr>
          <w:t>(三)、富过磷酸钙项目合同管理与法律事务</w:t>
        </w:r>
        <w:r>
          <w:tab/>
        </w:r>
        <w:r>
          <w:fldChar w:fldCharType="begin"/>
        </w:r>
        <w:r>
          <w:instrText xml:space="preserve"> PAGEREF _Toc18604 \h </w:instrText>
        </w:r>
        <w:r>
          <w:fldChar w:fldCharType="separate"/>
        </w:r>
        <w:r>
          <w:t>60</w:t>
        </w:r>
        <w:r>
          <w:fldChar w:fldCharType="end"/>
        </w:r>
      </w:hyperlink>
    </w:p>
    <w:p>
      <w:pPr>
        <w:pStyle w:val="TOC2"/>
        <w:tabs>
          <w:tab w:val="right" w:leader="dot" w:pos="8306"/>
        </w:tabs>
      </w:pPr>
      <w:hyperlink w:anchor="_Toc10304" w:history="1">
        <w:r>
          <w:rPr>
            <w:rFonts w:ascii="仿宋" w:eastAsia="仿宋" w:hAnsi="仿宋" w:cs="仿宋" w:hint="eastAsia"/>
            <w:lang w:eastAsia="zh-CN"/>
          </w:rPr>
          <w:t>(四)、富过磷酸钙项目知识产权保护策略</w:t>
        </w:r>
        <w:r>
          <w:tab/>
        </w:r>
        <w:r>
          <w:fldChar w:fldCharType="begin"/>
        </w:r>
        <w:r>
          <w:instrText xml:space="preserve"> PAGEREF _Toc10304 \h </w:instrText>
        </w:r>
        <w:r>
          <w:fldChar w:fldCharType="separate"/>
        </w:r>
        <w:r>
          <w:t>67</w:t>
        </w:r>
        <w:r>
          <w:fldChar w:fldCharType="end"/>
        </w:r>
      </w:hyperlink>
    </w:p>
    <w:p>
      <w:pPr>
        <w:pStyle w:val="TOC1"/>
        <w:tabs>
          <w:tab w:val="right" w:leader="dot" w:pos="8306"/>
        </w:tabs>
      </w:pPr>
      <w:hyperlink w:anchor="_Toc13415" w:history="1">
        <w:r>
          <w:rPr>
            <w:rFonts w:ascii="仿宋" w:eastAsia="仿宋" w:hAnsi="仿宋" w:cs="仿宋" w:hint="eastAsia"/>
            <w:lang w:eastAsia="zh-CN"/>
          </w:rPr>
          <w:t>十四、富过磷酸钙项目变更管理</w:t>
        </w:r>
        <w:r>
          <w:tab/>
        </w:r>
        <w:r>
          <w:fldChar w:fldCharType="begin"/>
        </w:r>
        <w:r>
          <w:instrText xml:space="preserve"> PAGEREF _Toc13415 \h </w:instrText>
        </w:r>
        <w:r>
          <w:fldChar w:fldCharType="separate"/>
        </w:r>
        <w:r>
          <w:t>69</w:t>
        </w:r>
        <w:r>
          <w:fldChar w:fldCharType="end"/>
        </w:r>
      </w:hyperlink>
    </w:p>
    <w:p>
      <w:pPr>
        <w:pStyle w:val="TOC2"/>
        <w:tabs>
          <w:tab w:val="right" w:leader="dot" w:pos="8306"/>
        </w:tabs>
      </w:pPr>
      <w:hyperlink w:anchor="_Toc26044" w:history="1">
        <w:r>
          <w:rPr>
            <w:rFonts w:ascii="仿宋" w:eastAsia="仿宋" w:hAnsi="仿宋" w:cs="仿宋" w:hint="eastAsia"/>
            <w:lang w:eastAsia="zh-CN"/>
          </w:rPr>
          <w:t>(一)、变更申请与评估</w:t>
        </w:r>
        <w:r>
          <w:tab/>
        </w:r>
        <w:r>
          <w:fldChar w:fldCharType="begin"/>
        </w:r>
        <w:r>
          <w:instrText xml:space="preserve"> PAGEREF _Toc26044 \h </w:instrText>
        </w:r>
        <w:r>
          <w:fldChar w:fldCharType="separate"/>
        </w:r>
        <w:r>
          <w:t>69</w:t>
        </w:r>
        <w:r>
          <w:fldChar w:fldCharType="end"/>
        </w:r>
      </w:hyperlink>
    </w:p>
    <w:p>
      <w:pPr>
        <w:pStyle w:val="TOC2"/>
        <w:tabs>
          <w:tab w:val="right" w:leader="dot" w:pos="8306"/>
        </w:tabs>
      </w:pPr>
      <w:hyperlink w:anchor="_Toc3350" w:history="1">
        <w:r>
          <w:rPr>
            <w:rFonts w:ascii="仿宋" w:eastAsia="仿宋" w:hAnsi="仿宋" w:cs="仿宋" w:hint="eastAsia"/>
            <w:lang w:eastAsia="zh-CN"/>
          </w:rPr>
          <w:t>(二)、变更实施与控制</w:t>
        </w:r>
        <w:r>
          <w:tab/>
        </w:r>
        <w:r>
          <w:fldChar w:fldCharType="begin"/>
        </w:r>
        <w:r>
          <w:instrText xml:space="preserve"> PAGEREF _Toc3350 \h </w:instrText>
        </w:r>
        <w:r>
          <w:fldChar w:fldCharType="separate"/>
        </w:r>
        <w:r>
          <w:t>70</w:t>
        </w:r>
        <w:r>
          <w:fldChar w:fldCharType="end"/>
        </w:r>
      </w:hyperlink>
    </w:p>
    <w:p>
      <w:pPr>
        <w:pStyle w:val="TOC1"/>
        <w:tabs>
          <w:tab w:val="right" w:leader="dot" w:pos="8306"/>
        </w:tabs>
      </w:pPr>
      <w:hyperlink w:anchor="_Toc28394" w:history="1">
        <w:r>
          <w:rPr>
            <w:rFonts w:ascii="仿宋" w:eastAsia="仿宋" w:hAnsi="仿宋" w:cs="仿宋" w:hint="eastAsia"/>
            <w:lang w:eastAsia="zh-CN"/>
          </w:rPr>
          <w:t>十五、富过磷酸钙项目治理与监督</w:t>
        </w:r>
        <w:r>
          <w:tab/>
        </w:r>
        <w:r>
          <w:fldChar w:fldCharType="begin"/>
        </w:r>
        <w:r>
          <w:instrText xml:space="preserve"> PAGEREF _Toc28394 \h </w:instrText>
        </w:r>
        <w:r>
          <w:fldChar w:fldCharType="separate"/>
        </w:r>
        <w:r>
          <w:t>70</w:t>
        </w:r>
        <w:r>
          <w:fldChar w:fldCharType="end"/>
        </w:r>
      </w:hyperlink>
    </w:p>
    <w:p>
      <w:pPr>
        <w:pStyle w:val="TOC2"/>
        <w:tabs>
          <w:tab w:val="right" w:leader="dot" w:pos="8306"/>
        </w:tabs>
      </w:pPr>
      <w:hyperlink w:anchor="_Toc25589" w:history="1">
        <w:r>
          <w:rPr>
            <w:rFonts w:ascii="仿宋" w:eastAsia="仿宋" w:hAnsi="仿宋" w:cs="仿宋" w:hint="eastAsia"/>
            <w:lang w:eastAsia="zh-CN"/>
          </w:rPr>
          <w:t>(一)、富过磷酸钙项目治理结构</w:t>
        </w:r>
        <w:r>
          <w:tab/>
        </w:r>
        <w:r>
          <w:fldChar w:fldCharType="begin"/>
        </w:r>
        <w:r>
          <w:instrText xml:space="preserve"> PAGEREF _Toc25589 \h </w:instrText>
        </w:r>
        <w:r>
          <w:fldChar w:fldCharType="separate"/>
        </w:r>
        <w:r>
          <w:t>70</w:t>
        </w:r>
        <w:r>
          <w:fldChar w:fldCharType="end"/>
        </w:r>
      </w:hyperlink>
    </w:p>
    <w:p>
      <w:pPr>
        <w:pStyle w:val="TOC2"/>
        <w:tabs>
          <w:tab w:val="right" w:leader="dot" w:pos="8306"/>
        </w:tabs>
      </w:pPr>
      <w:hyperlink w:anchor="_Toc3759" w:history="1">
        <w:r>
          <w:rPr>
            <w:rFonts w:ascii="仿宋" w:eastAsia="仿宋" w:hAnsi="仿宋" w:cs="仿宋" w:hint="eastAsia"/>
            <w:lang w:eastAsia="zh-CN"/>
          </w:rPr>
          <w:t>(二)、监督与审计</w:t>
        </w:r>
        <w:r>
          <w:tab/>
        </w:r>
        <w:r>
          <w:fldChar w:fldCharType="begin"/>
        </w:r>
        <w:r>
          <w:instrText xml:space="preserve"> PAGEREF _Toc3759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1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51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富过磷酸钙项目的技术管理特点体现在其创新导向。通过引入最先进的技术趋势和解决方案，富过磷酸钙项目致力于提升科技含量、提高质量和效率水平。这意味着我们将采用最新的工具和方法，确保富过磷酸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富过磷酸钙项目技术管理的显著特征。通过整合不同领域的技术资源，我们实现了跨学科的协同工作。这有助于优化技术架构，提高整体效能。此外，整合性策略还促进了不同技术团队之间的紧密沟通和高效合作，确保富过磷酸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富过磷酸钙项目所采用的技术。通过不断优化技术方案，富过磷酸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富过磷酸钙项目团队将在富过磷酸钙项目初期识别可能的技术风险，并采取相应的预防和应对措施。通过建立健全的风险评估机制，富过磷酸钙项目能够在实施过程中及时发现并解决潜在的技术问题，保障富过磷酸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富过磷酸钙项目中，技术将成为富过磷酸钙项目成功的有力支持。这一深度剖析揭示了技术管理在富过磷酸钙项目实施中的关键作用，为富过磷酸钙项目的技术基础奠定了坚实的基础。</w:t>
      </w:r>
    </w:p>
    <w:p>
      <w:pPr>
        <w:pStyle w:val="Heading2"/>
        <w:ind w:firstLine="560" w:firstLineChars="200"/>
        <w:rPr>
          <w:rFonts w:ascii="仿宋" w:eastAsia="仿宋" w:hAnsi="仿宋" w:cs="仿宋" w:hint="eastAsia"/>
          <w:sz w:val="28"/>
          <w:lang w:eastAsia="zh-CN"/>
        </w:rPr>
      </w:pPr>
      <w:bookmarkStart w:id="4" w:name="_Toc31633"/>
      <w:r>
        <w:rPr>
          <w:rFonts w:ascii="仿宋" w:eastAsia="仿宋" w:hAnsi="仿宋" w:cs="仿宋" w:hint="eastAsia"/>
          <w:sz w:val="28"/>
          <w:lang w:eastAsia="zh-CN"/>
        </w:rPr>
        <w:t>(二)、富过磷酸钙项目工艺技术设计方案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富过磷酸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富过磷酸钙项目将严格按照相关行业规范要求进行组织。通过有效控制产品质量，富过磷酸钙项目将致力于为顾客提供优质的富过磷酸钙项目产品和良好的服务。这体现了富过磷酸钙项目对于生产活动合规性和质量标准的高度重视，为富过磷酸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富过磷酸钙项目注重生态效益和清洁生产原则。富过磷酸钙项目建设将紧密结合地方特色经济发展，与社会经济发展规划和区域环境保护规划方案相协调一致。通过与当地区域自然生态系统的结合，富过磷酸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富过磷酸钙项目产品具有多样化的客户需求和个性化的特点。因此，富过磷酸钙项目产品规格品种多样，且单批生产数量较小。为满足这一特点，富过磷酸钙项目承办单位将建设先进的柔性制造生产线。通过广泛应用柔性制造技术，富过磷酸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富过磷酸钙项目采用的技术具有较高的技术含量和自动化水平，处于国内先进水平。这一技术选用不仅体现了对生产效率、质量和环境友好性的高标准要求，同时为富过磷酸钙项目的可持续发展奠定了坚实的基础。</w:t>
      </w:r>
    </w:p>
    <w:p>
      <w:pPr>
        <w:pStyle w:val="Heading2"/>
        <w:ind w:firstLine="560" w:firstLineChars="200"/>
        <w:rPr>
          <w:rFonts w:ascii="仿宋" w:eastAsia="仿宋" w:hAnsi="仿宋" w:cs="仿宋" w:hint="eastAsia"/>
          <w:sz w:val="28"/>
          <w:lang w:eastAsia="zh-CN"/>
        </w:rPr>
      </w:pPr>
      <w:bookmarkStart w:id="5" w:name="_Toc496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为确保富过磷酸钙项目的高效生产和技术实施，我们制定了一套精心设计的设备选型方案，以满足富过磷酸钙项目生产、质量和环保的要求。该方案的主要特点如下：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富过磷酸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针对富过磷酸钙项目产品的多样性和小批量生产的特点，我们将建设柔性制造生产线。通过在设备选型中考虑柔性制造技术，可以灵活应对不同产品规格和生产需求，实现生产线的高度灵活性和适应性。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7488"/>
      <w:r>
        <w:rPr>
          <w:rFonts w:ascii="仿宋" w:eastAsia="仿宋" w:hAnsi="仿宋" w:cs="仿宋" w:hint="eastAsia"/>
          <w:sz w:val="28"/>
          <w:lang w:eastAsia="zh-CN"/>
        </w:rPr>
        <w:t>二、富过磷酸钙项目可持续发展</w:t>
      </w:r>
      <w:bookmarkEnd w:id="6"/>
    </w:p>
    <w:p>
      <w:pPr>
        <w:pStyle w:val="Heading2"/>
        <w:rPr>
          <w:rFonts w:ascii="仿宋" w:eastAsia="仿宋" w:hAnsi="仿宋" w:cs="仿宋" w:hint="eastAsia"/>
          <w:lang w:eastAsia="zh-CN"/>
        </w:rPr>
      </w:pPr>
      <w:bookmarkStart w:id="7" w:name="_Toc283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富过磷酸钙项目中，富过磷酸钙项目团队着眼于未来，明确了可持续发展的战略方向。制定的具体可持续发展目标包括降低资源使用、采用环保技术、最大化社会效益等。这一步骤不仅有助于富过磷酸钙项目在环保和社会责任方面达到最高标准，也为未来提供了明确的指引，确保富过磷酸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可持续实践的融入富过磷酸钙项目管理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富过磷酸钙项目管理周期。从富过磷酸钙项目规划开始，富过磷酸钙项目团队就考虑了环境和社会的因素。在执行阶段，富过磷酸钙项目团队积极推动绿色技术的应用，优化资源利用。此外，关注员工的社会责任，通过培训和沟通活动提高员工对可持续发展的认知，使他们能够在日常工作中践行可持续实践。这些举措不仅为富过磷酸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485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扎根于富过磷酸钙项目的可持续发展理念，我们深信环保与社会责任是富过磷酸钙项目成功的关键支柱。在富过磷酸钙项目的每一步，我们都致力于通过创新和实践，履行对环境和社会的坚定责任。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富过磷酸钙项目团队通过引入先进的环保技术、建立高效的废物处理系统以及推动能源节约措施，积极履行环保责任。定期的环保监测和评估确保富过磷酸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富过磷酸钙项目不仅致力于自身可持续发展，还注重对社会的回馈。通过支持社区富过磷酸钙项目、参与慈善事业、提供培训机会等方式，富过磷酸钙项目积极履行社会责任。与当地社区建立积极互动，关注员工的工作与生活平衡，以及员工的身心健康，是富过磷酸钙项目在社会责任层面的关键举措。这样的实践不仅增强了富过磷酸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1613"/>
      <w:r>
        <w:rPr>
          <w:rFonts w:ascii="仿宋" w:eastAsia="仿宋" w:hAnsi="仿宋" w:cs="仿宋" w:hint="eastAsia"/>
          <w:sz w:val="28"/>
          <w:lang w:eastAsia="zh-CN"/>
        </w:rPr>
        <w:t>三、富过磷酸钙项目土建工程</w:t>
      </w:r>
      <w:bookmarkEnd w:id="9"/>
    </w:p>
    <w:p>
      <w:pPr>
        <w:pStyle w:val="Heading2"/>
        <w:rPr>
          <w:rFonts w:ascii="仿宋" w:eastAsia="仿宋" w:hAnsi="仿宋" w:cs="仿宋" w:hint="eastAsia"/>
          <w:lang w:eastAsia="zh-CN"/>
        </w:rPr>
      </w:pPr>
      <w:bookmarkStart w:id="10" w:name="_Toc978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在富过磷酸钙项目的建筑工程设计中，我们将秉承一系列重要的设计原则，以确保富过磷酸钙项目建筑在功能、美观、可持续性等方面达到最佳效果。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首要原则是确保建筑的功能性得到最大化的发挥。我们将充分理解富过磷酸钙项目的实际需求，合理布局各个功能区域，保证建筑在满足业务需求的同时，提供高效的工作环境。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在建筑设计中，我们将综合考虑建设和运营成本。通过精细的经济效益分析，确保设计方案在高效利用资源的同时，对富过磷酸钙项目的长期盈利能力有积极的贡献。</w:t>
      </w:r>
    </w:p>
    <w:p>
      <w:pPr>
        <w:pStyle w:val="Heading2"/>
        <w:ind w:firstLine="560" w:firstLineChars="200"/>
        <w:rPr>
          <w:rFonts w:ascii="仿宋" w:eastAsia="仿宋" w:hAnsi="仿宋" w:cs="仿宋" w:hint="eastAsia"/>
          <w:sz w:val="28"/>
          <w:lang w:eastAsia="zh-CN"/>
        </w:rPr>
      </w:pPr>
      <w:bookmarkStart w:id="11" w:name="_Toc271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富过磷酸钙项目的土建工程设计中，我们将精准设定设计年限，结合富过磷酸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富过磷酸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080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富过磷酸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富过磷酸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富过磷酸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752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本期工程富过磷酸钙项目预计总建筑面积XXX平方米，其中：计容建筑面积XXX平方米，计划建筑工程投资XX万元，占富过磷酸钙项目总投资的XX%。</w:t>
      </w:r>
    </w:p>
    <w:p>
      <w:pPr>
        <w:pStyle w:val="Heading1"/>
        <w:ind w:firstLine="560" w:firstLineChars="200"/>
        <w:rPr>
          <w:rFonts w:ascii="仿宋" w:eastAsia="仿宋" w:hAnsi="仿宋" w:cs="仿宋" w:hint="eastAsia"/>
          <w:sz w:val="28"/>
          <w:lang w:eastAsia="zh-CN"/>
        </w:rPr>
      </w:pPr>
      <w:bookmarkStart w:id="14" w:name="_Toc11887"/>
      <w:r>
        <w:rPr>
          <w:rFonts w:ascii="仿宋" w:eastAsia="仿宋" w:hAnsi="仿宋" w:cs="仿宋" w:hint="eastAsia"/>
          <w:sz w:val="28"/>
          <w:lang w:eastAsia="zh-CN"/>
        </w:rPr>
        <w:t>四、富过磷酸钙项目危机管理</w:t>
      </w:r>
      <w:bookmarkEnd w:id="14"/>
    </w:p>
    <w:p>
      <w:pPr>
        <w:pStyle w:val="Heading2"/>
        <w:rPr>
          <w:rFonts w:ascii="仿宋" w:eastAsia="仿宋" w:hAnsi="仿宋" w:cs="仿宋" w:hint="eastAsia"/>
          <w:lang w:eastAsia="zh-CN"/>
        </w:rPr>
      </w:pPr>
      <w:bookmarkStart w:id="15" w:name="_Toc693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富过磷酸钙项目危机管理中，危机预警与识别是确保富过磷酸钙项目稳健运行的核心步骤。通过建立全面的监测机制，富过磷酸钙项目团队旨在及时发现和理解潜在的风险和危机因素，以便采取及时的预防和应对措施，确保富过磷酸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首先，通过深入的风险评估，富过磷酸钙项目团队全面分析了整个富过磷酸钙项目和各个阶段可能存在的威胁。这包括准确评估每个潜在风险的发生概率和可能影响的程度，为后续危机预警提供了有力支持。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富过磷酸钙项目团队着重于明确定义富过磷酸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富过磷酸钙项目进展的持续监控，团队能够及时发现潜在问题并作出迅速反应。富过磷酸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在这一阶段，团队的专业素养和反应速度将发挥至关重要的作用，以确保潜在危机能够在初期得到有效的处理，最大程度地减轻负面影响。通过危机预警与识别，富过磷酸钙项目得以更有序、可控地推进。</w:t>
      </w:r>
    </w:p>
    <w:p>
      <w:pPr>
        <w:pStyle w:val="Heading2"/>
        <w:ind w:firstLine="560" w:firstLineChars="200"/>
        <w:rPr>
          <w:rFonts w:ascii="仿宋" w:eastAsia="仿宋" w:hAnsi="仿宋" w:cs="仿宋" w:hint="eastAsia"/>
          <w:sz w:val="28"/>
          <w:lang w:eastAsia="zh-CN"/>
        </w:rPr>
      </w:pPr>
      <w:bookmarkStart w:id="16" w:name="_Toc2176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在危机发生时，富过磷酸钙项目团队立即行动，成立了应急小组。该小组的任务是迅速制定并实施紧急应对措施，以最小化潜在损失。以下是采取的主要措施：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暂停富过磷酸钙项目进度：为遏制危机蔓延，富过磷酸钙项目暂时停止进行，以便全面评估当前状况。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资源重新分配：重新评估富过磷酸钙项目资源的分配，确保最大限度地减小损失。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实时沟通：与关键利益相关者建立实时沟通机制，向他们传递富过磷酸钙项目危机的实际状况，保障富过磷酸钙项目核心利益。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在紧急应对的同时，富过磷酸钙项目团队强调了团队协作和有效沟通的重要性。以下是团队协作的关键举措：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信息共享机制：建立了信息共享平台，确保团队成员能够及时获取富过磷酸钙项目危机的实时信息。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领导者沟通：富过磷酸钙项目领导者通过定期会议和即时沟通工具，指导团队应对危机，保持团队稳定运行。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随着危机得到初步控制，富过磷酸钙项目团队转向制定恢复计划，以确保富过磷酸钙项目能够从中迅速恢复。主要恢复计划包括：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修复受损的进度计划：重新评估富过磷酸钙项目进度，制定修复计划，确保富过磷酸钙项目尽快回归正常进程。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重新调整资源分配：优化资源分配，确保富过磷酸钙项目在有限资源下高效运转。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风险管理机制加强：对富过磷酸钙项目风险进行全面评估，制定更强化的风险管理策略，以预防未来可能的危机。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6762"/>
      <w:r>
        <w:rPr>
          <w:rFonts w:ascii="仿宋" w:eastAsia="仿宋" w:hAnsi="仿宋" w:cs="仿宋" w:hint="eastAsia"/>
          <w:sz w:val="28"/>
          <w:lang w:eastAsia="zh-CN"/>
        </w:rPr>
        <w:t>五、富过磷酸钙项目选址可行性分析</w:t>
      </w:r>
      <w:bookmarkEnd w:id="17"/>
    </w:p>
    <w:p>
      <w:pPr>
        <w:pStyle w:val="Heading2"/>
        <w:rPr>
          <w:rFonts w:ascii="仿宋" w:eastAsia="仿宋" w:hAnsi="仿宋" w:cs="仿宋" w:hint="eastAsia"/>
          <w:lang w:eastAsia="zh-CN"/>
        </w:rPr>
      </w:pPr>
      <w:bookmarkStart w:id="18" w:name="_Toc26385"/>
      <w:r>
        <w:rPr>
          <w:rFonts w:ascii="仿宋" w:eastAsia="仿宋" w:hAnsi="仿宋" w:cs="仿宋" w:hint="eastAsia"/>
          <w:lang w:eastAsia="zh-CN"/>
        </w:rPr>
        <w:t>(一)、富过磷酸钙项目选址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该富过磷酸钙项目选址位于XX省XX市XX区XXX街道</w:t>
      </w:r>
    </w:p>
    <w:p>
      <w:pPr>
        <w:pStyle w:val="Heading2"/>
        <w:ind w:firstLine="560" w:firstLineChars="200"/>
        <w:rPr>
          <w:rFonts w:ascii="仿宋" w:eastAsia="仿宋" w:hAnsi="仿宋" w:cs="仿宋" w:hint="eastAsia"/>
          <w:sz w:val="28"/>
          <w:lang w:eastAsia="zh-CN"/>
        </w:rPr>
      </w:pPr>
      <w:bookmarkStart w:id="19" w:name="_Toc2213"/>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富过磷酸钙项目的征地面积将根据富过磷酸钙项目的实际规模和需求进行精确规划。具体面积XXX平方米，旨在确保富过磷酸钙项目不仅能够满足当前的发展需求，还能够预留空间以适应未来的扩展。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净用地面积是在征地面积基础上去除不可利用面积后的实际可开发用地。具体面积XXX平方米，考虑到环保、交通、安全等多方面因素，以确保富过磷酸钙项目在整体利用效率上达到最优。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富过磷酸钙项目计划建设的建筑总规模具体面积XXX平方米。这一规模的确定综合考虑了富过磷酸钙项目的性质、规模，以及城市规划的相关要求，确保建筑布局与周边环境协调一致。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绿地率是富过磷酸钙项目用地中被规划为绿地的比例。具体面积XXX平方米，旨在通过合理规划绿地，改善富过磷酸钙项目周边环境，提升居民生活质量，并符合城市整体绿化规划。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容积率是用地上可以建设的建筑总体积与用地面积之比。具体面积XXX，通过合理的容积率规划，确保富过磷酸钙项目建筑规模与周边环境和谐共生。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富过磷酸钙项目选址与当地城市规划相一致，具体面积XXX平方米。通过与城市规划部门深入沟通，确保富过磷酸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富过磷酸钙项目选址符合当地产业政策，具体面积XXX平方米。这包括富过磷酸钙项目对当地经济的促进作用，以及对相关产业的带动效应，确保富过磷酸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用地总体要求必须符合环保和可持续发展的原则，具体面积XXX平方米。通过采用绿色建筑设计、节能减排等措施，确保富过磷酸钙项目在建设和运营过程中对环境的影响最小化，达到可持续发展的要求。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确保富过磷酸钙项目选址具备必要的公共设施配套，具体面积XXX平方米。这包括交通便利性、教育、医疗等基础设施，以提高居民生活品质，使得富过磷酸钙项目选址更具吸引力。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考虑用地总体要求对当地社会稳定性的影响，具体面积XXX平方米。通过深入了解当地社区反馈，确保富过磷酸钙项目的选址和建设过程对当地社会和谐稳定产生积极作用。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富过磷酸钙项目选址不仅符合法规和规划，还在实际操作中具有可行性。这一全面规划将为富过磷酸钙项目的成功实施提供坚实的基础，确保富过磷酸钙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3085"/>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富过磷酸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https://d.book118.com/637130164026006040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富过磷酸钙项目规划设计方案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81459"/>
    <w:rsid w:val="112814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713016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2024-02-02T08:12:00Z</dcterms:created>
  <dcterms:modified xsi:type="dcterms:W3CDTF">2024-02-02T08:12:23Z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D5B72CA35E9943BEA8ED84ADD24CA58C_11</vt:lpwstr>
  </property>
  <property fmtid="{D5CDD505-2E9C-101B-9397-08002B2CF9AE}" pid="3" name="KSOProductBuildVer">
    <vt:lpwstr>2052-12.1.0.16250</vt:lpwstr>
  </property>
</Properties>
</file>