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引导信标机项目规划设计蓝图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4" w:history="1">
        <w:r>
          <w:rPr>
            <w:rFonts w:ascii="仿宋" w:eastAsia="仿宋" w:hAnsi="仿宋" w:cs="仿宋" w:hint="eastAsia"/>
            <w:lang w:eastAsia="zh-CN"/>
          </w:rPr>
          <w:t>概论</w:t>
        </w:r>
        <w:r>
          <w:tab/>
        </w:r>
        <w:r>
          <w:fldChar w:fldCharType="begin"/>
        </w:r>
        <w:r>
          <w:instrText xml:space="preserve"> PAGEREF _Toc2914 \h </w:instrText>
        </w:r>
        <w:r>
          <w:fldChar w:fldCharType="separate"/>
        </w:r>
        <w:r>
          <w:t>3</w:t>
        </w:r>
        <w:r>
          <w:fldChar w:fldCharType="end"/>
        </w:r>
      </w:hyperlink>
    </w:p>
    <w:p>
      <w:pPr>
        <w:pStyle w:val="TOC1"/>
        <w:tabs>
          <w:tab w:val="right" w:leader="dot" w:pos="8306"/>
        </w:tabs>
      </w:pPr>
      <w:hyperlink w:anchor="_Toc26263" w:history="1">
        <w:r>
          <w:rPr>
            <w:rFonts w:ascii="仿宋" w:eastAsia="仿宋" w:hAnsi="仿宋" w:cs="仿宋" w:hint="eastAsia"/>
            <w:lang w:eastAsia="zh-CN"/>
          </w:rPr>
          <w:t>一、引导信标机项目文档管理</w:t>
        </w:r>
        <w:r>
          <w:tab/>
        </w:r>
        <w:r>
          <w:fldChar w:fldCharType="begin"/>
        </w:r>
        <w:r>
          <w:instrText xml:space="preserve"> PAGEREF _Toc26263 \h </w:instrText>
        </w:r>
        <w:r>
          <w:fldChar w:fldCharType="separate"/>
        </w:r>
        <w:r>
          <w:t>3</w:t>
        </w:r>
        <w:r>
          <w:fldChar w:fldCharType="end"/>
        </w:r>
      </w:hyperlink>
    </w:p>
    <w:p>
      <w:pPr>
        <w:pStyle w:val="TOC2"/>
        <w:tabs>
          <w:tab w:val="right" w:leader="dot" w:pos="8306"/>
        </w:tabs>
      </w:pPr>
      <w:hyperlink w:anchor="_Toc22588" w:history="1">
        <w:r>
          <w:rPr>
            <w:rFonts w:ascii="仿宋" w:eastAsia="仿宋" w:hAnsi="仿宋" w:cs="仿宋" w:hint="eastAsia"/>
            <w:lang w:eastAsia="zh-CN"/>
          </w:rPr>
          <w:t>(一)、文档编制与审查</w:t>
        </w:r>
        <w:r>
          <w:tab/>
        </w:r>
        <w:r>
          <w:fldChar w:fldCharType="begin"/>
        </w:r>
        <w:r>
          <w:instrText xml:space="preserve"> PAGEREF _Toc22588 \h </w:instrText>
        </w:r>
        <w:r>
          <w:fldChar w:fldCharType="separate"/>
        </w:r>
        <w:r>
          <w:t>3</w:t>
        </w:r>
        <w:r>
          <w:fldChar w:fldCharType="end"/>
        </w:r>
      </w:hyperlink>
    </w:p>
    <w:p>
      <w:pPr>
        <w:pStyle w:val="TOC2"/>
        <w:tabs>
          <w:tab w:val="right" w:leader="dot" w:pos="8306"/>
        </w:tabs>
      </w:pPr>
      <w:hyperlink w:anchor="_Toc1777" w:history="1">
        <w:r>
          <w:rPr>
            <w:rFonts w:ascii="仿宋" w:eastAsia="仿宋" w:hAnsi="仿宋" w:cs="仿宋" w:hint="eastAsia"/>
            <w:lang w:eastAsia="zh-CN"/>
          </w:rPr>
          <w:t>(二)、文档发布与分发</w:t>
        </w:r>
        <w:r>
          <w:tab/>
        </w:r>
        <w:r>
          <w:fldChar w:fldCharType="begin"/>
        </w:r>
        <w:r>
          <w:instrText xml:space="preserve"> PAGEREF _Toc1777 \h </w:instrText>
        </w:r>
        <w:r>
          <w:fldChar w:fldCharType="separate"/>
        </w:r>
        <w:r>
          <w:t>4</w:t>
        </w:r>
        <w:r>
          <w:fldChar w:fldCharType="end"/>
        </w:r>
      </w:hyperlink>
    </w:p>
    <w:p>
      <w:pPr>
        <w:pStyle w:val="TOC2"/>
        <w:tabs>
          <w:tab w:val="right" w:leader="dot" w:pos="8306"/>
        </w:tabs>
      </w:pPr>
      <w:hyperlink w:anchor="_Toc1946" w:history="1">
        <w:r>
          <w:rPr>
            <w:rFonts w:ascii="仿宋" w:eastAsia="仿宋" w:hAnsi="仿宋" w:cs="仿宋" w:hint="eastAsia"/>
            <w:lang w:eastAsia="zh-CN"/>
          </w:rPr>
          <w:t>(三)、文档存档与归档</w:t>
        </w:r>
        <w:r>
          <w:tab/>
        </w:r>
        <w:r>
          <w:fldChar w:fldCharType="begin"/>
        </w:r>
        <w:r>
          <w:instrText xml:space="preserve"> PAGEREF _Toc1946 \h </w:instrText>
        </w:r>
        <w:r>
          <w:fldChar w:fldCharType="separate"/>
        </w:r>
        <w:r>
          <w:t>5</w:t>
        </w:r>
        <w:r>
          <w:fldChar w:fldCharType="end"/>
        </w:r>
      </w:hyperlink>
    </w:p>
    <w:p>
      <w:pPr>
        <w:pStyle w:val="TOC1"/>
        <w:tabs>
          <w:tab w:val="right" w:leader="dot" w:pos="8306"/>
        </w:tabs>
      </w:pPr>
      <w:hyperlink w:anchor="_Toc22577" w:history="1">
        <w:r>
          <w:rPr>
            <w:rFonts w:ascii="仿宋" w:eastAsia="仿宋" w:hAnsi="仿宋" w:cs="仿宋" w:hint="eastAsia"/>
            <w:lang w:eastAsia="zh-CN"/>
          </w:rPr>
          <w:t>二、引导信标机项目危机管理</w:t>
        </w:r>
        <w:r>
          <w:tab/>
        </w:r>
        <w:r>
          <w:fldChar w:fldCharType="begin"/>
        </w:r>
        <w:r>
          <w:instrText xml:space="preserve"> PAGEREF _Toc22577 \h </w:instrText>
        </w:r>
        <w:r>
          <w:fldChar w:fldCharType="separate"/>
        </w:r>
        <w:r>
          <w:t>6</w:t>
        </w:r>
        <w:r>
          <w:fldChar w:fldCharType="end"/>
        </w:r>
      </w:hyperlink>
    </w:p>
    <w:p>
      <w:pPr>
        <w:pStyle w:val="TOC2"/>
        <w:tabs>
          <w:tab w:val="right" w:leader="dot" w:pos="8306"/>
        </w:tabs>
      </w:pPr>
      <w:hyperlink w:anchor="_Toc17378" w:history="1">
        <w:r>
          <w:rPr>
            <w:rFonts w:ascii="仿宋" w:eastAsia="仿宋" w:hAnsi="仿宋" w:cs="仿宋" w:hint="eastAsia"/>
            <w:lang w:eastAsia="zh-CN"/>
          </w:rPr>
          <w:t>(一)、危机预警与识别</w:t>
        </w:r>
        <w:r>
          <w:tab/>
        </w:r>
        <w:r>
          <w:fldChar w:fldCharType="begin"/>
        </w:r>
        <w:r>
          <w:instrText xml:space="preserve"> PAGEREF _Toc17378 \h </w:instrText>
        </w:r>
        <w:r>
          <w:fldChar w:fldCharType="separate"/>
        </w:r>
        <w:r>
          <w:t>6</w:t>
        </w:r>
        <w:r>
          <w:fldChar w:fldCharType="end"/>
        </w:r>
      </w:hyperlink>
    </w:p>
    <w:p>
      <w:pPr>
        <w:pStyle w:val="TOC2"/>
        <w:tabs>
          <w:tab w:val="right" w:leader="dot" w:pos="8306"/>
        </w:tabs>
      </w:pPr>
      <w:hyperlink w:anchor="_Toc10463" w:history="1">
        <w:r>
          <w:rPr>
            <w:rFonts w:ascii="仿宋" w:eastAsia="仿宋" w:hAnsi="仿宋" w:cs="仿宋" w:hint="eastAsia"/>
            <w:lang w:eastAsia="zh-CN"/>
          </w:rPr>
          <w:t>(二)、危机应对与恢复</w:t>
        </w:r>
        <w:r>
          <w:tab/>
        </w:r>
        <w:r>
          <w:fldChar w:fldCharType="begin"/>
        </w:r>
        <w:r>
          <w:instrText xml:space="preserve"> PAGEREF _Toc10463 \h </w:instrText>
        </w:r>
        <w:r>
          <w:fldChar w:fldCharType="separate"/>
        </w:r>
        <w:r>
          <w:t>7</w:t>
        </w:r>
        <w:r>
          <w:fldChar w:fldCharType="end"/>
        </w:r>
      </w:hyperlink>
    </w:p>
    <w:p>
      <w:pPr>
        <w:pStyle w:val="TOC1"/>
        <w:tabs>
          <w:tab w:val="right" w:leader="dot" w:pos="8306"/>
        </w:tabs>
      </w:pPr>
      <w:hyperlink w:anchor="_Toc105" w:history="1">
        <w:r>
          <w:rPr>
            <w:rFonts w:ascii="仿宋" w:eastAsia="仿宋" w:hAnsi="仿宋" w:cs="仿宋" w:hint="eastAsia"/>
            <w:lang w:eastAsia="zh-CN"/>
          </w:rPr>
          <w:t>三、工艺说明</w:t>
        </w:r>
        <w:r>
          <w:tab/>
        </w:r>
        <w:r>
          <w:fldChar w:fldCharType="begin"/>
        </w:r>
        <w:r>
          <w:instrText xml:space="preserve"> PAGEREF _Toc105 \h </w:instrText>
        </w:r>
        <w:r>
          <w:fldChar w:fldCharType="separate"/>
        </w:r>
        <w:r>
          <w:t>9</w:t>
        </w:r>
        <w:r>
          <w:fldChar w:fldCharType="end"/>
        </w:r>
      </w:hyperlink>
    </w:p>
    <w:p>
      <w:pPr>
        <w:pStyle w:val="TOC2"/>
        <w:tabs>
          <w:tab w:val="right" w:leader="dot" w:pos="8306"/>
        </w:tabs>
      </w:pPr>
      <w:hyperlink w:anchor="_Toc10811" w:history="1">
        <w:r>
          <w:rPr>
            <w:rFonts w:ascii="仿宋" w:eastAsia="仿宋" w:hAnsi="仿宋" w:cs="仿宋" w:hint="eastAsia"/>
            <w:lang w:eastAsia="zh-CN"/>
          </w:rPr>
          <w:t>(一)、技术管理特点</w:t>
        </w:r>
        <w:r>
          <w:tab/>
        </w:r>
        <w:r>
          <w:fldChar w:fldCharType="begin"/>
        </w:r>
        <w:r>
          <w:instrText xml:space="preserve"> PAGEREF _Toc10811 \h </w:instrText>
        </w:r>
        <w:r>
          <w:fldChar w:fldCharType="separate"/>
        </w:r>
        <w:r>
          <w:t>9</w:t>
        </w:r>
        <w:r>
          <w:fldChar w:fldCharType="end"/>
        </w:r>
      </w:hyperlink>
    </w:p>
    <w:p>
      <w:pPr>
        <w:pStyle w:val="TOC2"/>
        <w:tabs>
          <w:tab w:val="right" w:leader="dot" w:pos="8306"/>
        </w:tabs>
      </w:pPr>
      <w:hyperlink w:anchor="_Toc4008" w:history="1">
        <w:r>
          <w:rPr>
            <w:rFonts w:ascii="仿宋" w:eastAsia="仿宋" w:hAnsi="仿宋" w:cs="仿宋" w:hint="eastAsia"/>
            <w:lang w:eastAsia="zh-CN"/>
          </w:rPr>
          <w:t>(二)、引导信标机项目工艺技术设计方案</w:t>
        </w:r>
        <w:r>
          <w:tab/>
        </w:r>
        <w:r>
          <w:fldChar w:fldCharType="begin"/>
        </w:r>
        <w:r>
          <w:instrText xml:space="preserve"> PAGEREF _Toc4008 \h </w:instrText>
        </w:r>
        <w:r>
          <w:fldChar w:fldCharType="separate"/>
        </w:r>
        <w:r>
          <w:t>10</w:t>
        </w:r>
        <w:r>
          <w:fldChar w:fldCharType="end"/>
        </w:r>
      </w:hyperlink>
    </w:p>
    <w:p>
      <w:pPr>
        <w:pStyle w:val="TOC2"/>
        <w:tabs>
          <w:tab w:val="right" w:leader="dot" w:pos="8306"/>
        </w:tabs>
      </w:pPr>
      <w:hyperlink w:anchor="_Toc6698" w:history="1">
        <w:r>
          <w:rPr>
            <w:rFonts w:ascii="仿宋" w:eastAsia="仿宋" w:hAnsi="仿宋" w:cs="仿宋" w:hint="eastAsia"/>
            <w:lang w:eastAsia="zh-CN"/>
          </w:rPr>
          <w:t>(三)、设备选型方案</w:t>
        </w:r>
        <w:r>
          <w:tab/>
        </w:r>
        <w:r>
          <w:fldChar w:fldCharType="begin"/>
        </w:r>
        <w:r>
          <w:instrText xml:space="preserve"> PAGEREF _Toc6698 \h </w:instrText>
        </w:r>
        <w:r>
          <w:fldChar w:fldCharType="separate"/>
        </w:r>
        <w:r>
          <w:t>11</w:t>
        </w:r>
        <w:r>
          <w:fldChar w:fldCharType="end"/>
        </w:r>
      </w:hyperlink>
    </w:p>
    <w:p>
      <w:pPr>
        <w:pStyle w:val="TOC1"/>
        <w:tabs>
          <w:tab w:val="right" w:leader="dot" w:pos="8306"/>
        </w:tabs>
      </w:pPr>
      <w:hyperlink w:anchor="_Toc24565" w:history="1">
        <w:r>
          <w:rPr>
            <w:rFonts w:ascii="仿宋" w:eastAsia="仿宋" w:hAnsi="仿宋" w:cs="仿宋" w:hint="eastAsia"/>
            <w:lang w:eastAsia="zh-CN"/>
          </w:rPr>
          <w:t>四、引导信标机项目概论</w:t>
        </w:r>
        <w:r>
          <w:tab/>
        </w:r>
        <w:r>
          <w:fldChar w:fldCharType="begin"/>
        </w:r>
        <w:r>
          <w:instrText xml:space="preserve"> PAGEREF _Toc24565 \h </w:instrText>
        </w:r>
        <w:r>
          <w:fldChar w:fldCharType="separate"/>
        </w:r>
        <w:r>
          <w:t>13</w:t>
        </w:r>
        <w:r>
          <w:fldChar w:fldCharType="end"/>
        </w:r>
      </w:hyperlink>
    </w:p>
    <w:p>
      <w:pPr>
        <w:pStyle w:val="TOC2"/>
        <w:tabs>
          <w:tab w:val="right" w:leader="dot" w:pos="8306"/>
        </w:tabs>
      </w:pPr>
      <w:hyperlink w:anchor="_Toc23949" w:history="1">
        <w:r>
          <w:rPr>
            <w:rFonts w:ascii="仿宋" w:eastAsia="仿宋" w:hAnsi="仿宋" w:cs="仿宋" w:hint="eastAsia"/>
            <w:lang w:eastAsia="zh-CN"/>
          </w:rPr>
          <w:t>(一)、引导信标机项目概况</w:t>
        </w:r>
        <w:r>
          <w:tab/>
        </w:r>
        <w:r>
          <w:fldChar w:fldCharType="begin"/>
        </w:r>
        <w:r>
          <w:instrText xml:space="preserve"> PAGEREF _Toc23949 \h </w:instrText>
        </w:r>
        <w:r>
          <w:fldChar w:fldCharType="separate"/>
        </w:r>
        <w:r>
          <w:t>13</w:t>
        </w:r>
        <w:r>
          <w:fldChar w:fldCharType="end"/>
        </w:r>
      </w:hyperlink>
    </w:p>
    <w:p>
      <w:pPr>
        <w:pStyle w:val="TOC2"/>
        <w:tabs>
          <w:tab w:val="right" w:leader="dot" w:pos="8306"/>
        </w:tabs>
      </w:pPr>
      <w:hyperlink w:anchor="_Toc15120" w:history="1">
        <w:r>
          <w:rPr>
            <w:rFonts w:ascii="仿宋" w:eastAsia="仿宋" w:hAnsi="仿宋" w:cs="仿宋" w:hint="eastAsia"/>
            <w:lang w:eastAsia="zh-CN"/>
          </w:rPr>
          <w:t>(二)、引导信标机项目目标</w:t>
        </w:r>
        <w:r>
          <w:tab/>
        </w:r>
        <w:r>
          <w:fldChar w:fldCharType="begin"/>
        </w:r>
        <w:r>
          <w:instrText xml:space="preserve"> PAGEREF _Toc15120 \h </w:instrText>
        </w:r>
        <w:r>
          <w:fldChar w:fldCharType="separate"/>
        </w:r>
        <w:r>
          <w:t>15</w:t>
        </w:r>
        <w:r>
          <w:fldChar w:fldCharType="end"/>
        </w:r>
      </w:hyperlink>
    </w:p>
    <w:p>
      <w:pPr>
        <w:pStyle w:val="TOC2"/>
        <w:tabs>
          <w:tab w:val="right" w:leader="dot" w:pos="8306"/>
        </w:tabs>
      </w:pPr>
      <w:hyperlink w:anchor="_Toc5654" w:history="1">
        <w:r>
          <w:rPr>
            <w:rFonts w:ascii="仿宋" w:eastAsia="仿宋" w:hAnsi="仿宋" w:cs="仿宋" w:hint="eastAsia"/>
            <w:lang w:eastAsia="zh-CN"/>
          </w:rPr>
          <w:t>(三)、引导信标机项目提出的理由</w:t>
        </w:r>
        <w:r>
          <w:tab/>
        </w:r>
        <w:r>
          <w:fldChar w:fldCharType="begin"/>
        </w:r>
        <w:r>
          <w:instrText xml:space="preserve"> PAGEREF _Toc5654 \h </w:instrText>
        </w:r>
        <w:r>
          <w:fldChar w:fldCharType="separate"/>
        </w:r>
        <w:r>
          <w:t>16</w:t>
        </w:r>
        <w:r>
          <w:fldChar w:fldCharType="end"/>
        </w:r>
      </w:hyperlink>
    </w:p>
    <w:p>
      <w:pPr>
        <w:pStyle w:val="TOC2"/>
        <w:tabs>
          <w:tab w:val="right" w:leader="dot" w:pos="8306"/>
        </w:tabs>
      </w:pPr>
      <w:hyperlink w:anchor="_Toc1796" w:history="1">
        <w:r>
          <w:rPr>
            <w:rFonts w:ascii="仿宋" w:eastAsia="仿宋" w:hAnsi="仿宋" w:cs="仿宋" w:hint="eastAsia"/>
            <w:lang w:eastAsia="zh-CN"/>
          </w:rPr>
          <w:t>(四)、引导信标机项目意义</w:t>
        </w:r>
        <w:r>
          <w:tab/>
        </w:r>
        <w:r>
          <w:fldChar w:fldCharType="begin"/>
        </w:r>
        <w:r>
          <w:instrText xml:space="preserve"> PAGEREF _Toc1796 \h </w:instrText>
        </w:r>
        <w:r>
          <w:fldChar w:fldCharType="separate"/>
        </w:r>
        <w:r>
          <w:t>17</w:t>
        </w:r>
        <w:r>
          <w:fldChar w:fldCharType="end"/>
        </w:r>
      </w:hyperlink>
    </w:p>
    <w:p>
      <w:pPr>
        <w:pStyle w:val="TOC2"/>
        <w:tabs>
          <w:tab w:val="right" w:leader="dot" w:pos="8306"/>
        </w:tabs>
      </w:pPr>
      <w:hyperlink w:anchor="_Toc22566" w:history="1">
        <w:r>
          <w:rPr>
            <w:rFonts w:ascii="仿宋" w:eastAsia="仿宋" w:hAnsi="仿宋" w:cs="仿宋" w:hint="eastAsia"/>
            <w:lang w:eastAsia="zh-CN"/>
          </w:rPr>
          <w:t>(五)、引导信标机项目背景</w:t>
        </w:r>
        <w:r>
          <w:tab/>
        </w:r>
        <w:r>
          <w:fldChar w:fldCharType="begin"/>
        </w:r>
        <w:r>
          <w:instrText xml:space="preserve"> PAGEREF _Toc22566 \h </w:instrText>
        </w:r>
        <w:r>
          <w:fldChar w:fldCharType="separate"/>
        </w:r>
        <w:r>
          <w:t>18</w:t>
        </w:r>
        <w:r>
          <w:fldChar w:fldCharType="end"/>
        </w:r>
      </w:hyperlink>
    </w:p>
    <w:p>
      <w:pPr>
        <w:pStyle w:val="TOC1"/>
        <w:tabs>
          <w:tab w:val="right" w:leader="dot" w:pos="8306"/>
        </w:tabs>
      </w:pPr>
      <w:hyperlink w:anchor="_Toc15151" w:history="1">
        <w:r>
          <w:rPr>
            <w:rFonts w:ascii="仿宋" w:eastAsia="仿宋" w:hAnsi="仿宋" w:cs="仿宋" w:hint="eastAsia"/>
            <w:lang w:eastAsia="zh-CN"/>
          </w:rPr>
          <w:t>五、引导信标机项目可持续发展</w:t>
        </w:r>
        <w:r>
          <w:tab/>
        </w:r>
        <w:r>
          <w:fldChar w:fldCharType="begin"/>
        </w:r>
        <w:r>
          <w:instrText xml:space="preserve"> PAGEREF _Toc15151 \h </w:instrText>
        </w:r>
        <w:r>
          <w:fldChar w:fldCharType="separate"/>
        </w:r>
        <w:r>
          <w:t>19</w:t>
        </w:r>
        <w:r>
          <w:fldChar w:fldCharType="end"/>
        </w:r>
      </w:hyperlink>
    </w:p>
    <w:p>
      <w:pPr>
        <w:pStyle w:val="TOC2"/>
        <w:tabs>
          <w:tab w:val="right" w:leader="dot" w:pos="8306"/>
        </w:tabs>
      </w:pPr>
      <w:hyperlink w:anchor="_Toc2102" w:history="1">
        <w:r>
          <w:rPr>
            <w:rFonts w:ascii="仿宋" w:eastAsia="仿宋" w:hAnsi="仿宋" w:cs="仿宋" w:hint="eastAsia"/>
            <w:lang w:eastAsia="zh-CN"/>
          </w:rPr>
          <w:t>(一)、可持续战略与实践</w:t>
        </w:r>
        <w:r>
          <w:tab/>
        </w:r>
        <w:r>
          <w:fldChar w:fldCharType="begin"/>
        </w:r>
        <w:r>
          <w:instrText xml:space="preserve"> PAGEREF _Toc2102 \h </w:instrText>
        </w:r>
        <w:r>
          <w:fldChar w:fldCharType="separate"/>
        </w:r>
        <w:r>
          <w:t>19</w:t>
        </w:r>
        <w:r>
          <w:fldChar w:fldCharType="end"/>
        </w:r>
      </w:hyperlink>
    </w:p>
    <w:p>
      <w:pPr>
        <w:pStyle w:val="TOC2"/>
        <w:tabs>
          <w:tab w:val="right" w:leader="dot" w:pos="8306"/>
        </w:tabs>
      </w:pPr>
      <w:hyperlink w:anchor="_Toc4718" w:history="1">
        <w:r>
          <w:rPr>
            <w:rFonts w:ascii="仿宋" w:eastAsia="仿宋" w:hAnsi="仿宋" w:cs="仿宋" w:hint="eastAsia"/>
            <w:lang w:eastAsia="zh-CN"/>
          </w:rPr>
          <w:t>(二)、环保与社会责任</w:t>
        </w:r>
        <w:r>
          <w:tab/>
        </w:r>
        <w:r>
          <w:fldChar w:fldCharType="begin"/>
        </w:r>
        <w:r>
          <w:instrText xml:space="preserve"> PAGEREF _Toc4718 \h </w:instrText>
        </w:r>
        <w:r>
          <w:fldChar w:fldCharType="separate"/>
        </w:r>
        <w:r>
          <w:t>20</w:t>
        </w:r>
        <w:r>
          <w:fldChar w:fldCharType="end"/>
        </w:r>
      </w:hyperlink>
    </w:p>
    <w:p>
      <w:pPr>
        <w:pStyle w:val="TOC1"/>
        <w:tabs>
          <w:tab w:val="right" w:leader="dot" w:pos="8306"/>
        </w:tabs>
      </w:pPr>
      <w:hyperlink w:anchor="_Toc25807" w:history="1">
        <w:r>
          <w:rPr>
            <w:rFonts w:ascii="仿宋" w:eastAsia="仿宋" w:hAnsi="仿宋" w:cs="仿宋" w:hint="eastAsia"/>
            <w:lang w:eastAsia="zh-CN"/>
          </w:rPr>
          <w:t>六、产品规划分析</w:t>
        </w:r>
        <w:r>
          <w:tab/>
        </w:r>
        <w:r>
          <w:fldChar w:fldCharType="begin"/>
        </w:r>
        <w:r>
          <w:instrText xml:space="preserve"> PAGEREF _Toc25807 \h </w:instrText>
        </w:r>
        <w:r>
          <w:fldChar w:fldCharType="separate"/>
        </w:r>
        <w:r>
          <w:t>21</w:t>
        </w:r>
        <w:r>
          <w:fldChar w:fldCharType="end"/>
        </w:r>
      </w:hyperlink>
    </w:p>
    <w:p>
      <w:pPr>
        <w:pStyle w:val="TOC2"/>
        <w:tabs>
          <w:tab w:val="right" w:leader="dot" w:pos="8306"/>
        </w:tabs>
      </w:pPr>
      <w:hyperlink w:anchor="_Toc3006" w:history="1">
        <w:r>
          <w:rPr>
            <w:rFonts w:ascii="仿宋" w:eastAsia="仿宋" w:hAnsi="仿宋" w:cs="仿宋" w:hint="eastAsia"/>
            <w:lang w:eastAsia="zh-CN"/>
          </w:rPr>
          <w:t>(一)、产品规划</w:t>
        </w:r>
        <w:r>
          <w:tab/>
        </w:r>
        <w:r>
          <w:fldChar w:fldCharType="begin"/>
        </w:r>
        <w:r>
          <w:instrText xml:space="preserve"> PAGEREF _Toc3006 \h </w:instrText>
        </w:r>
        <w:r>
          <w:fldChar w:fldCharType="separate"/>
        </w:r>
        <w:r>
          <w:t>21</w:t>
        </w:r>
        <w:r>
          <w:fldChar w:fldCharType="end"/>
        </w:r>
      </w:hyperlink>
    </w:p>
    <w:p>
      <w:pPr>
        <w:pStyle w:val="TOC2"/>
        <w:tabs>
          <w:tab w:val="right" w:leader="dot" w:pos="8306"/>
        </w:tabs>
      </w:pPr>
      <w:hyperlink w:anchor="_Toc10542" w:history="1">
        <w:r>
          <w:rPr>
            <w:rFonts w:ascii="仿宋" w:eastAsia="仿宋" w:hAnsi="仿宋" w:cs="仿宋" w:hint="eastAsia"/>
            <w:lang w:eastAsia="zh-CN"/>
          </w:rPr>
          <w:t>(二)、建设规模</w:t>
        </w:r>
        <w:r>
          <w:tab/>
        </w:r>
        <w:r>
          <w:fldChar w:fldCharType="begin"/>
        </w:r>
        <w:r>
          <w:instrText xml:space="preserve"> PAGEREF _Toc10542 \h </w:instrText>
        </w:r>
        <w:r>
          <w:fldChar w:fldCharType="separate"/>
        </w:r>
        <w:r>
          <w:t>22</w:t>
        </w:r>
        <w:r>
          <w:fldChar w:fldCharType="end"/>
        </w:r>
      </w:hyperlink>
    </w:p>
    <w:p>
      <w:pPr>
        <w:pStyle w:val="TOC1"/>
        <w:tabs>
          <w:tab w:val="right" w:leader="dot" w:pos="8306"/>
        </w:tabs>
      </w:pPr>
      <w:hyperlink w:anchor="_Toc5331" w:history="1">
        <w:r>
          <w:rPr>
            <w:rFonts w:ascii="仿宋" w:eastAsia="仿宋" w:hAnsi="仿宋" w:cs="仿宋" w:hint="eastAsia"/>
            <w:lang w:eastAsia="zh-CN"/>
          </w:rPr>
          <w:t>七、引导信标机项目社会影响</w:t>
        </w:r>
        <w:r>
          <w:tab/>
        </w:r>
        <w:r>
          <w:fldChar w:fldCharType="begin"/>
        </w:r>
        <w:r>
          <w:instrText xml:space="preserve"> PAGEREF _Toc5331 \h </w:instrText>
        </w:r>
        <w:r>
          <w:fldChar w:fldCharType="separate"/>
        </w:r>
        <w:r>
          <w:t>23</w:t>
        </w:r>
        <w:r>
          <w:fldChar w:fldCharType="end"/>
        </w:r>
      </w:hyperlink>
    </w:p>
    <w:p>
      <w:pPr>
        <w:pStyle w:val="TOC2"/>
        <w:tabs>
          <w:tab w:val="right" w:leader="dot" w:pos="8306"/>
        </w:tabs>
      </w:pPr>
      <w:hyperlink w:anchor="_Toc22011" w:history="1">
        <w:r>
          <w:rPr>
            <w:rFonts w:ascii="仿宋" w:eastAsia="仿宋" w:hAnsi="仿宋" w:cs="仿宋" w:hint="eastAsia"/>
            <w:lang w:eastAsia="zh-CN"/>
          </w:rPr>
          <w:t>(一)、社会责任与义务</w:t>
        </w:r>
        <w:r>
          <w:tab/>
        </w:r>
        <w:r>
          <w:fldChar w:fldCharType="begin"/>
        </w:r>
        <w:r>
          <w:instrText xml:space="preserve"> PAGEREF _Toc22011 \h </w:instrText>
        </w:r>
        <w:r>
          <w:fldChar w:fldCharType="separate"/>
        </w:r>
        <w:r>
          <w:t>23</w:t>
        </w:r>
        <w:r>
          <w:fldChar w:fldCharType="end"/>
        </w:r>
      </w:hyperlink>
    </w:p>
    <w:p>
      <w:pPr>
        <w:pStyle w:val="TOC2"/>
        <w:tabs>
          <w:tab w:val="right" w:leader="dot" w:pos="8306"/>
        </w:tabs>
      </w:pPr>
      <w:hyperlink w:anchor="_Toc22127" w:history="1">
        <w:r>
          <w:rPr>
            <w:rFonts w:ascii="仿宋" w:eastAsia="仿宋" w:hAnsi="仿宋" w:cs="仿宋" w:hint="eastAsia"/>
            <w:lang w:eastAsia="zh-CN"/>
          </w:rPr>
          <w:t>(二)、社会参与与沟通</w:t>
        </w:r>
        <w:r>
          <w:tab/>
        </w:r>
        <w:r>
          <w:fldChar w:fldCharType="begin"/>
        </w:r>
        <w:r>
          <w:instrText xml:space="preserve"> PAGEREF _Toc22127 \h </w:instrText>
        </w:r>
        <w:r>
          <w:fldChar w:fldCharType="separate"/>
        </w:r>
        <w:r>
          <w:t>24</w:t>
        </w:r>
        <w:r>
          <w:fldChar w:fldCharType="end"/>
        </w:r>
      </w:hyperlink>
    </w:p>
    <w:p>
      <w:pPr>
        <w:pStyle w:val="TOC1"/>
        <w:tabs>
          <w:tab w:val="right" w:leader="dot" w:pos="8306"/>
        </w:tabs>
      </w:pPr>
      <w:hyperlink w:anchor="_Toc22716" w:history="1">
        <w:r>
          <w:rPr>
            <w:rFonts w:ascii="仿宋" w:eastAsia="仿宋" w:hAnsi="仿宋" w:cs="仿宋" w:hint="eastAsia"/>
            <w:lang w:eastAsia="zh-CN"/>
          </w:rPr>
          <w:t>八、生产安全保护</w:t>
        </w:r>
        <w:r>
          <w:tab/>
        </w:r>
        <w:r>
          <w:fldChar w:fldCharType="begin"/>
        </w:r>
        <w:r>
          <w:instrText xml:space="preserve"> PAGEREF _Toc22716 \h </w:instrText>
        </w:r>
        <w:r>
          <w:fldChar w:fldCharType="separate"/>
        </w:r>
        <w:r>
          <w:t>24</w:t>
        </w:r>
        <w:r>
          <w:fldChar w:fldCharType="end"/>
        </w:r>
      </w:hyperlink>
    </w:p>
    <w:p>
      <w:pPr>
        <w:pStyle w:val="TOC2"/>
        <w:tabs>
          <w:tab w:val="right" w:leader="dot" w:pos="8306"/>
        </w:tabs>
      </w:pPr>
      <w:hyperlink w:anchor="_Toc6281" w:history="1">
        <w:r>
          <w:rPr>
            <w:rFonts w:ascii="仿宋" w:eastAsia="仿宋" w:hAnsi="仿宋" w:cs="仿宋" w:hint="eastAsia"/>
            <w:lang w:eastAsia="zh-CN"/>
          </w:rPr>
          <w:t>(一)、消防安全</w:t>
        </w:r>
        <w:r>
          <w:tab/>
        </w:r>
        <w:r>
          <w:fldChar w:fldCharType="begin"/>
        </w:r>
        <w:r>
          <w:instrText xml:space="preserve"> PAGEREF _Toc6281 \h </w:instrText>
        </w:r>
        <w:r>
          <w:fldChar w:fldCharType="separate"/>
        </w:r>
        <w:r>
          <w:t>24</w:t>
        </w:r>
        <w:r>
          <w:fldChar w:fldCharType="end"/>
        </w:r>
      </w:hyperlink>
    </w:p>
    <w:p>
      <w:pPr>
        <w:pStyle w:val="TOC2"/>
        <w:tabs>
          <w:tab w:val="right" w:leader="dot" w:pos="8306"/>
        </w:tabs>
      </w:pPr>
      <w:hyperlink w:anchor="_Toc20466" w:history="1">
        <w:r>
          <w:rPr>
            <w:rFonts w:ascii="仿宋" w:eastAsia="仿宋" w:hAnsi="仿宋" w:cs="仿宋" w:hint="eastAsia"/>
            <w:lang w:eastAsia="zh-CN"/>
          </w:rPr>
          <w:t>(二)、防火防爆总图布置措施</w:t>
        </w:r>
        <w:r>
          <w:tab/>
        </w:r>
        <w:r>
          <w:fldChar w:fldCharType="begin"/>
        </w:r>
        <w:r>
          <w:instrText xml:space="preserve"> PAGEREF _Toc20466 \h </w:instrText>
        </w:r>
        <w:r>
          <w:fldChar w:fldCharType="separate"/>
        </w:r>
        <w:r>
          <w:t>26</w:t>
        </w:r>
        <w:r>
          <w:fldChar w:fldCharType="end"/>
        </w:r>
      </w:hyperlink>
    </w:p>
    <w:p>
      <w:pPr>
        <w:pStyle w:val="TOC2"/>
        <w:tabs>
          <w:tab w:val="right" w:leader="dot" w:pos="8306"/>
        </w:tabs>
      </w:pPr>
      <w:hyperlink w:anchor="_Toc9341" w:history="1">
        <w:r>
          <w:rPr>
            <w:rFonts w:ascii="仿宋" w:eastAsia="仿宋" w:hAnsi="仿宋" w:cs="仿宋" w:hint="eastAsia"/>
            <w:lang w:eastAsia="zh-CN"/>
          </w:rPr>
          <w:t>(三)、自然灾害防范措施</w:t>
        </w:r>
        <w:r>
          <w:tab/>
        </w:r>
        <w:r>
          <w:fldChar w:fldCharType="begin"/>
        </w:r>
        <w:r>
          <w:instrText xml:space="preserve"> PAGEREF _Toc9341 \h </w:instrText>
        </w:r>
        <w:r>
          <w:fldChar w:fldCharType="separate"/>
        </w:r>
        <w:r>
          <w:t>27</w:t>
        </w:r>
        <w:r>
          <w:fldChar w:fldCharType="end"/>
        </w:r>
      </w:hyperlink>
    </w:p>
    <w:p>
      <w:pPr>
        <w:pStyle w:val="TOC2"/>
        <w:tabs>
          <w:tab w:val="right" w:leader="dot" w:pos="8306"/>
        </w:tabs>
      </w:pPr>
      <w:hyperlink w:anchor="_Toc22778" w:history="1">
        <w:r>
          <w:rPr>
            <w:rFonts w:ascii="仿宋" w:eastAsia="仿宋" w:hAnsi="仿宋" w:cs="仿宋" w:hint="eastAsia"/>
            <w:lang w:eastAsia="zh-CN"/>
          </w:rPr>
          <w:t>(四)、安全色及安全标志使用要求</w:t>
        </w:r>
        <w:r>
          <w:tab/>
        </w:r>
        <w:r>
          <w:fldChar w:fldCharType="begin"/>
        </w:r>
        <w:r>
          <w:instrText xml:space="preserve"> PAGEREF _Toc22778 \h </w:instrText>
        </w:r>
        <w:r>
          <w:fldChar w:fldCharType="separate"/>
        </w:r>
        <w:r>
          <w:t>28</w:t>
        </w:r>
        <w:r>
          <w:fldChar w:fldCharType="end"/>
        </w:r>
      </w:hyperlink>
    </w:p>
    <w:p>
      <w:pPr>
        <w:pStyle w:val="TOC2"/>
        <w:tabs>
          <w:tab w:val="right" w:leader="dot" w:pos="8306"/>
        </w:tabs>
      </w:pPr>
      <w:hyperlink w:anchor="_Toc32216" w:history="1">
        <w:r>
          <w:rPr>
            <w:rFonts w:ascii="仿宋" w:eastAsia="仿宋" w:hAnsi="仿宋" w:cs="仿宋" w:hint="eastAsia"/>
            <w:lang w:eastAsia="zh-CN"/>
          </w:rPr>
          <w:t>(五)、防尘防毒措施</w:t>
        </w:r>
        <w:r>
          <w:tab/>
        </w:r>
        <w:r>
          <w:fldChar w:fldCharType="begin"/>
        </w:r>
        <w:r>
          <w:instrText xml:space="preserve"> PAGEREF _Toc32216 \h </w:instrText>
        </w:r>
        <w:r>
          <w:fldChar w:fldCharType="separate"/>
        </w:r>
        <w:r>
          <w:t>29</w:t>
        </w:r>
        <w:r>
          <w:fldChar w:fldCharType="end"/>
        </w:r>
      </w:hyperlink>
    </w:p>
    <w:p>
      <w:pPr>
        <w:pStyle w:val="TOC2"/>
        <w:tabs>
          <w:tab w:val="right" w:leader="dot" w:pos="8306"/>
        </w:tabs>
      </w:pPr>
      <w:hyperlink w:anchor="_Toc32302" w:history="1">
        <w:r>
          <w:rPr>
            <w:rFonts w:ascii="仿宋" w:eastAsia="仿宋" w:hAnsi="仿宋" w:cs="仿宋" w:hint="eastAsia"/>
            <w:lang w:eastAsia="zh-CN"/>
          </w:rPr>
          <w:t>(六)、防静电、触电防护及防雷措施</w:t>
        </w:r>
        <w:r>
          <w:tab/>
        </w:r>
        <w:r>
          <w:fldChar w:fldCharType="begin"/>
        </w:r>
        <w:r>
          <w:instrText xml:space="preserve"> PAGEREF _Toc32302 \h </w:instrText>
        </w:r>
        <w:r>
          <w:fldChar w:fldCharType="separate"/>
        </w:r>
        <w:r>
          <w:t>30</w:t>
        </w:r>
        <w:r>
          <w:fldChar w:fldCharType="end"/>
        </w:r>
      </w:hyperlink>
    </w:p>
    <w:p>
      <w:pPr>
        <w:pStyle w:val="TOC2"/>
        <w:tabs>
          <w:tab w:val="right" w:leader="dot" w:pos="8306"/>
        </w:tabs>
      </w:pPr>
      <w:hyperlink w:anchor="_Toc20103" w:history="1">
        <w:r>
          <w:rPr>
            <w:rFonts w:ascii="仿宋" w:eastAsia="仿宋" w:hAnsi="仿宋" w:cs="仿宋" w:hint="eastAsia"/>
            <w:lang w:eastAsia="zh-CN"/>
          </w:rPr>
          <w:t>(七)、机械设备安全保障措施</w:t>
        </w:r>
        <w:r>
          <w:tab/>
        </w:r>
        <w:r>
          <w:fldChar w:fldCharType="begin"/>
        </w:r>
        <w:r>
          <w:instrText xml:space="preserve"> PAGEREF _Toc20103 \h </w:instrText>
        </w:r>
        <w:r>
          <w:fldChar w:fldCharType="separate"/>
        </w:r>
        <w:r>
          <w:t>31</w:t>
        </w:r>
        <w:r>
          <w:fldChar w:fldCharType="end"/>
        </w:r>
      </w:hyperlink>
    </w:p>
    <w:p>
      <w:pPr>
        <w:pStyle w:val="TOC1"/>
        <w:tabs>
          <w:tab w:val="right" w:leader="dot" w:pos="8306"/>
        </w:tabs>
      </w:pPr>
      <w:hyperlink w:anchor="_Toc20189" w:history="1">
        <w:r>
          <w:rPr>
            <w:rFonts w:ascii="仿宋" w:eastAsia="仿宋" w:hAnsi="仿宋" w:cs="仿宋" w:hint="eastAsia"/>
            <w:lang w:eastAsia="zh-CN"/>
          </w:rPr>
          <w:t>九、引导信标机项目计划安排</w:t>
        </w:r>
        <w:r>
          <w:tab/>
        </w:r>
        <w:r>
          <w:fldChar w:fldCharType="begin"/>
        </w:r>
        <w:r>
          <w:instrText xml:space="preserve"> PAGEREF _Toc20189 \h </w:instrText>
        </w:r>
        <w:r>
          <w:fldChar w:fldCharType="separate"/>
        </w:r>
        <w:r>
          <w:t>32</w:t>
        </w:r>
        <w:r>
          <w:fldChar w:fldCharType="end"/>
        </w:r>
      </w:hyperlink>
    </w:p>
    <w:p>
      <w:pPr>
        <w:pStyle w:val="TOC2"/>
        <w:tabs>
          <w:tab w:val="right" w:leader="dot" w:pos="8306"/>
        </w:tabs>
      </w:pPr>
      <w:hyperlink w:anchor="_Toc2410" w:history="1">
        <w:r>
          <w:rPr>
            <w:rFonts w:ascii="仿宋" w:eastAsia="仿宋" w:hAnsi="仿宋" w:cs="仿宋" w:hint="eastAsia"/>
            <w:lang w:eastAsia="zh-CN"/>
          </w:rPr>
          <w:t>(一)、建设周期</w:t>
        </w:r>
        <w:r>
          <w:tab/>
        </w:r>
        <w:r>
          <w:fldChar w:fldCharType="begin"/>
        </w:r>
        <w:r>
          <w:instrText xml:space="preserve"> PAGEREF _Toc2410 \h </w:instrText>
        </w:r>
        <w:r>
          <w:fldChar w:fldCharType="separate"/>
        </w:r>
        <w:r>
          <w:t>32</w:t>
        </w:r>
        <w:r>
          <w:fldChar w:fldCharType="end"/>
        </w:r>
      </w:hyperlink>
    </w:p>
    <w:p>
      <w:pPr>
        <w:pStyle w:val="TOC2"/>
        <w:tabs>
          <w:tab w:val="right" w:leader="dot" w:pos="8306"/>
        </w:tabs>
      </w:pPr>
      <w:hyperlink w:anchor="_Toc14341" w:history="1">
        <w:r>
          <w:rPr>
            <w:rFonts w:ascii="仿宋" w:eastAsia="仿宋" w:hAnsi="仿宋" w:cs="仿宋" w:hint="eastAsia"/>
            <w:lang w:eastAsia="zh-CN"/>
          </w:rPr>
          <w:t>(二)、建设进度</w:t>
        </w:r>
        <w:r>
          <w:tab/>
        </w:r>
        <w:r>
          <w:fldChar w:fldCharType="begin"/>
        </w:r>
        <w:r>
          <w:instrText xml:space="preserve"> PAGEREF _Toc14341 \h </w:instrText>
        </w:r>
        <w:r>
          <w:fldChar w:fldCharType="separate"/>
        </w:r>
        <w:r>
          <w:t>33</w:t>
        </w:r>
        <w:r>
          <w:fldChar w:fldCharType="end"/>
        </w:r>
      </w:hyperlink>
    </w:p>
    <w:p>
      <w:pPr>
        <w:pStyle w:val="TOC2"/>
        <w:tabs>
          <w:tab w:val="right" w:leader="dot" w:pos="8306"/>
        </w:tabs>
      </w:pPr>
      <w:hyperlink w:anchor="_Toc7838" w:history="1">
        <w:r>
          <w:rPr>
            <w:rFonts w:ascii="仿宋" w:eastAsia="仿宋" w:hAnsi="仿宋" w:cs="仿宋" w:hint="eastAsia"/>
            <w:lang w:eastAsia="zh-CN"/>
          </w:rPr>
          <w:t>(三)、进度安排注意事项</w:t>
        </w:r>
        <w:r>
          <w:tab/>
        </w:r>
        <w:r>
          <w:fldChar w:fldCharType="begin"/>
        </w:r>
        <w:r>
          <w:instrText xml:space="preserve"> PAGEREF _Toc7838 \h </w:instrText>
        </w:r>
        <w:r>
          <w:fldChar w:fldCharType="separate"/>
        </w:r>
        <w:r>
          <w:t>34</w:t>
        </w:r>
        <w:r>
          <w:fldChar w:fldCharType="end"/>
        </w:r>
      </w:hyperlink>
    </w:p>
    <w:p>
      <w:pPr>
        <w:pStyle w:val="TOC2"/>
        <w:tabs>
          <w:tab w:val="right" w:leader="dot" w:pos="8306"/>
        </w:tabs>
      </w:pPr>
      <w:hyperlink w:anchor="_Toc11266" w:history="1">
        <w:r>
          <w:rPr>
            <w:rFonts w:ascii="仿宋" w:eastAsia="仿宋" w:hAnsi="仿宋" w:cs="仿宋" w:hint="eastAsia"/>
            <w:lang w:eastAsia="zh-CN"/>
          </w:rPr>
          <w:t>(四)、人力资源配置</w:t>
        </w:r>
        <w:r>
          <w:tab/>
        </w:r>
        <w:r>
          <w:fldChar w:fldCharType="begin"/>
        </w:r>
        <w:r>
          <w:instrText xml:space="preserve"> PAGEREF _Toc11266 \h </w:instrText>
        </w:r>
        <w:r>
          <w:fldChar w:fldCharType="separate"/>
        </w:r>
        <w:r>
          <w:t>36</w:t>
        </w:r>
        <w:r>
          <w:fldChar w:fldCharType="end"/>
        </w:r>
      </w:hyperlink>
    </w:p>
    <w:p>
      <w:pPr>
        <w:pStyle w:val="TOC1"/>
        <w:tabs>
          <w:tab w:val="right" w:leader="dot" w:pos="8306"/>
        </w:tabs>
      </w:pPr>
      <w:hyperlink w:anchor="_Toc14077" w:history="1">
        <w:r>
          <w:rPr>
            <w:rFonts w:ascii="仿宋" w:eastAsia="仿宋" w:hAnsi="仿宋" w:cs="仿宋" w:hint="eastAsia"/>
            <w:lang w:eastAsia="zh-CN"/>
          </w:rPr>
          <w:t>十、引导信标机项目经营效益</w:t>
        </w:r>
        <w:r>
          <w:tab/>
        </w:r>
        <w:r>
          <w:fldChar w:fldCharType="begin"/>
        </w:r>
        <w:r>
          <w:instrText xml:space="preserve"> PAGEREF _Toc14077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65" w:history="1">
        <w:r>
          <w:rPr>
            <w:rFonts w:ascii="仿宋" w:eastAsia="仿宋" w:hAnsi="仿宋" w:cs="仿宋" w:hint="eastAsia"/>
            <w:lang w:eastAsia="zh-CN"/>
          </w:rPr>
          <w:t>(一)、经济评价财务测算</w:t>
        </w:r>
        <w:r>
          <w:tab/>
        </w:r>
        <w:r>
          <w:fldChar w:fldCharType="begin"/>
        </w:r>
        <w:r>
          <w:instrText xml:space="preserve"> PAGEREF _Toc22665 \h </w:instrText>
        </w:r>
        <w:r>
          <w:fldChar w:fldCharType="separate"/>
        </w:r>
        <w:r>
          <w:t>37</w:t>
        </w:r>
        <w:r>
          <w:fldChar w:fldCharType="end"/>
        </w:r>
      </w:hyperlink>
    </w:p>
    <w:p>
      <w:pPr>
        <w:pStyle w:val="TOC2"/>
        <w:tabs>
          <w:tab w:val="right" w:leader="dot" w:pos="8306"/>
        </w:tabs>
      </w:pPr>
      <w:hyperlink w:anchor="_Toc22685" w:history="1">
        <w:r>
          <w:rPr>
            <w:rFonts w:ascii="仿宋" w:eastAsia="仿宋" w:hAnsi="仿宋" w:cs="仿宋" w:hint="eastAsia"/>
            <w:lang w:eastAsia="zh-CN"/>
          </w:rPr>
          <w:t>(二)、引导信标机项目盈利能力分析</w:t>
        </w:r>
        <w:r>
          <w:tab/>
        </w:r>
        <w:r>
          <w:fldChar w:fldCharType="begin"/>
        </w:r>
        <w:r>
          <w:instrText xml:space="preserve"> PAGEREF _Toc22685 \h </w:instrText>
        </w:r>
        <w:r>
          <w:fldChar w:fldCharType="separate"/>
        </w:r>
        <w:r>
          <w:t>38</w:t>
        </w:r>
        <w:r>
          <w:fldChar w:fldCharType="end"/>
        </w:r>
      </w:hyperlink>
    </w:p>
    <w:p>
      <w:pPr>
        <w:pStyle w:val="TOC1"/>
        <w:tabs>
          <w:tab w:val="right" w:leader="dot" w:pos="8306"/>
        </w:tabs>
      </w:pPr>
      <w:hyperlink w:anchor="_Toc26026" w:history="1">
        <w:r>
          <w:rPr>
            <w:rFonts w:ascii="仿宋" w:eastAsia="仿宋" w:hAnsi="仿宋" w:cs="仿宋" w:hint="eastAsia"/>
            <w:lang w:eastAsia="zh-CN"/>
          </w:rPr>
          <w:t>十一、引导信标机项目风险管理</w:t>
        </w:r>
        <w:r>
          <w:tab/>
        </w:r>
        <w:r>
          <w:fldChar w:fldCharType="begin"/>
        </w:r>
        <w:r>
          <w:instrText xml:space="preserve"> PAGEREF _Toc26026 \h </w:instrText>
        </w:r>
        <w:r>
          <w:fldChar w:fldCharType="separate"/>
        </w:r>
        <w:r>
          <w:t>39</w:t>
        </w:r>
        <w:r>
          <w:fldChar w:fldCharType="end"/>
        </w:r>
      </w:hyperlink>
    </w:p>
    <w:p>
      <w:pPr>
        <w:pStyle w:val="TOC2"/>
        <w:tabs>
          <w:tab w:val="right" w:leader="dot" w:pos="8306"/>
        </w:tabs>
      </w:pPr>
      <w:hyperlink w:anchor="_Toc9307" w:history="1">
        <w:r>
          <w:rPr>
            <w:rFonts w:ascii="仿宋" w:eastAsia="仿宋" w:hAnsi="仿宋" w:cs="仿宋" w:hint="eastAsia"/>
            <w:lang w:eastAsia="zh-CN"/>
          </w:rPr>
          <w:t>(一)、风险识别与评估</w:t>
        </w:r>
        <w:r>
          <w:tab/>
        </w:r>
        <w:r>
          <w:fldChar w:fldCharType="begin"/>
        </w:r>
        <w:r>
          <w:instrText xml:space="preserve"> PAGEREF _Toc9307 \h </w:instrText>
        </w:r>
        <w:r>
          <w:fldChar w:fldCharType="separate"/>
        </w:r>
        <w:r>
          <w:t>39</w:t>
        </w:r>
        <w:r>
          <w:fldChar w:fldCharType="end"/>
        </w:r>
      </w:hyperlink>
    </w:p>
    <w:p>
      <w:pPr>
        <w:pStyle w:val="TOC2"/>
        <w:tabs>
          <w:tab w:val="right" w:leader="dot" w:pos="8306"/>
        </w:tabs>
      </w:pPr>
      <w:hyperlink w:anchor="_Toc19885" w:history="1">
        <w:r>
          <w:rPr>
            <w:rFonts w:ascii="仿宋" w:eastAsia="仿宋" w:hAnsi="仿宋" w:cs="仿宋" w:hint="eastAsia"/>
            <w:lang w:eastAsia="zh-CN"/>
          </w:rPr>
          <w:t>(二)、风险应对策略</w:t>
        </w:r>
        <w:r>
          <w:tab/>
        </w:r>
        <w:r>
          <w:fldChar w:fldCharType="begin"/>
        </w:r>
        <w:r>
          <w:instrText xml:space="preserve"> PAGEREF _Toc19885 \h </w:instrText>
        </w:r>
        <w:r>
          <w:fldChar w:fldCharType="separate"/>
        </w:r>
        <w:r>
          <w:t>40</w:t>
        </w:r>
        <w:r>
          <w:fldChar w:fldCharType="end"/>
        </w:r>
      </w:hyperlink>
    </w:p>
    <w:p>
      <w:pPr>
        <w:pStyle w:val="TOC2"/>
        <w:tabs>
          <w:tab w:val="right" w:leader="dot" w:pos="8306"/>
        </w:tabs>
      </w:pPr>
      <w:hyperlink w:anchor="_Toc7352" w:history="1">
        <w:r>
          <w:rPr>
            <w:rFonts w:ascii="仿宋" w:eastAsia="仿宋" w:hAnsi="仿宋" w:cs="仿宋" w:hint="eastAsia"/>
            <w:lang w:eastAsia="zh-CN"/>
          </w:rPr>
          <w:t>(三)、风险监控与控制</w:t>
        </w:r>
        <w:r>
          <w:tab/>
        </w:r>
        <w:r>
          <w:fldChar w:fldCharType="begin"/>
        </w:r>
        <w:r>
          <w:instrText xml:space="preserve"> PAGEREF _Toc7352 \h </w:instrText>
        </w:r>
        <w:r>
          <w:fldChar w:fldCharType="separate"/>
        </w:r>
        <w:r>
          <w:t>42</w:t>
        </w:r>
        <w:r>
          <w:fldChar w:fldCharType="end"/>
        </w:r>
      </w:hyperlink>
    </w:p>
    <w:p>
      <w:pPr>
        <w:pStyle w:val="TOC1"/>
        <w:tabs>
          <w:tab w:val="right" w:leader="dot" w:pos="8306"/>
        </w:tabs>
      </w:pPr>
      <w:hyperlink w:anchor="_Toc7427" w:history="1">
        <w:r>
          <w:rPr>
            <w:rFonts w:ascii="仿宋" w:eastAsia="仿宋" w:hAnsi="仿宋" w:cs="仿宋" w:hint="eastAsia"/>
            <w:lang w:eastAsia="zh-CN"/>
          </w:rPr>
          <w:t>十二、引导信标机项目技术管理</w:t>
        </w:r>
        <w:r>
          <w:tab/>
        </w:r>
        <w:r>
          <w:fldChar w:fldCharType="begin"/>
        </w:r>
        <w:r>
          <w:instrText xml:space="preserve"> PAGEREF _Toc7427 \h </w:instrText>
        </w:r>
        <w:r>
          <w:fldChar w:fldCharType="separate"/>
        </w:r>
        <w:r>
          <w:t>43</w:t>
        </w:r>
        <w:r>
          <w:fldChar w:fldCharType="end"/>
        </w:r>
      </w:hyperlink>
    </w:p>
    <w:p>
      <w:pPr>
        <w:pStyle w:val="TOC2"/>
        <w:tabs>
          <w:tab w:val="right" w:leader="dot" w:pos="8306"/>
        </w:tabs>
      </w:pPr>
      <w:hyperlink w:anchor="_Toc10380" w:history="1">
        <w:r>
          <w:rPr>
            <w:rFonts w:ascii="仿宋" w:eastAsia="仿宋" w:hAnsi="仿宋" w:cs="仿宋" w:hint="eastAsia"/>
            <w:lang w:eastAsia="zh-CN"/>
          </w:rPr>
          <w:t>(一)、技术方案选用方向</w:t>
        </w:r>
        <w:r>
          <w:tab/>
        </w:r>
        <w:r>
          <w:fldChar w:fldCharType="begin"/>
        </w:r>
        <w:r>
          <w:instrText xml:space="preserve"> PAGEREF _Toc10380 \h </w:instrText>
        </w:r>
        <w:r>
          <w:fldChar w:fldCharType="separate"/>
        </w:r>
        <w:r>
          <w:t>43</w:t>
        </w:r>
        <w:r>
          <w:fldChar w:fldCharType="end"/>
        </w:r>
      </w:hyperlink>
    </w:p>
    <w:p>
      <w:pPr>
        <w:pStyle w:val="TOC2"/>
        <w:tabs>
          <w:tab w:val="right" w:leader="dot" w:pos="8306"/>
        </w:tabs>
      </w:pPr>
      <w:hyperlink w:anchor="_Toc8873" w:history="1">
        <w:r>
          <w:rPr>
            <w:rFonts w:ascii="仿宋" w:eastAsia="仿宋" w:hAnsi="仿宋" w:cs="仿宋" w:hint="eastAsia"/>
            <w:lang w:eastAsia="zh-CN"/>
          </w:rPr>
          <w:t>(二)、工艺技术方案选用原则</w:t>
        </w:r>
        <w:r>
          <w:tab/>
        </w:r>
        <w:r>
          <w:fldChar w:fldCharType="begin"/>
        </w:r>
        <w:r>
          <w:instrText xml:space="preserve"> PAGEREF _Toc8873 \h </w:instrText>
        </w:r>
        <w:r>
          <w:fldChar w:fldCharType="separate"/>
        </w:r>
        <w:r>
          <w:t>44</w:t>
        </w:r>
        <w:r>
          <w:fldChar w:fldCharType="end"/>
        </w:r>
      </w:hyperlink>
    </w:p>
    <w:p>
      <w:pPr>
        <w:pStyle w:val="TOC2"/>
        <w:tabs>
          <w:tab w:val="right" w:leader="dot" w:pos="8306"/>
        </w:tabs>
      </w:pPr>
      <w:hyperlink w:anchor="_Toc22616" w:history="1">
        <w:r>
          <w:rPr>
            <w:rFonts w:ascii="仿宋" w:eastAsia="仿宋" w:hAnsi="仿宋" w:cs="仿宋" w:hint="eastAsia"/>
            <w:lang w:eastAsia="zh-CN"/>
          </w:rPr>
          <w:t>(三)、工艺技术方案要求</w:t>
        </w:r>
        <w:r>
          <w:tab/>
        </w:r>
        <w:r>
          <w:fldChar w:fldCharType="begin"/>
        </w:r>
        <w:r>
          <w:instrText xml:space="preserve"> PAGEREF _Toc22616 \h </w:instrText>
        </w:r>
        <w:r>
          <w:fldChar w:fldCharType="separate"/>
        </w:r>
        <w:r>
          <w:t>47</w:t>
        </w:r>
        <w:r>
          <w:fldChar w:fldCharType="end"/>
        </w:r>
      </w:hyperlink>
    </w:p>
    <w:p>
      <w:pPr>
        <w:pStyle w:val="TOC1"/>
        <w:tabs>
          <w:tab w:val="right" w:leader="dot" w:pos="8306"/>
        </w:tabs>
      </w:pPr>
      <w:hyperlink w:anchor="_Toc7337" w:history="1">
        <w:r>
          <w:rPr>
            <w:rFonts w:ascii="仿宋" w:eastAsia="仿宋" w:hAnsi="仿宋" w:cs="仿宋" w:hint="eastAsia"/>
            <w:lang w:eastAsia="zh-CN"/>
          </w:rPr>
          <w:t>十三、利益相关者分析与沟通计划</w:t>
        </w:r>
        <w:r>
          <w:tab/>
        </w:r>
        <w:r>
          <w:fldChar w:fldCharType="begin"/>
        </w:r>
        <w:r>
          <w:instrText xml:space="preserve"> PAGEREF _Toc7337 \h </w:instrText>
        </w:r>
        <w:r>
          <w:fldChar w:fldCharType="separate"/>
        </w:r>
        <w:r>
          <w:t>49</w:t>
        </w:r>
        <w:r>
          <w:fldChar w:fldCharType="end"/>
        </w:r>
      </w:hyperlink>
    </w:p>
    <w:p>
      <w:pPr>
        <w:pStyle w:val="TOC2"/>
        <w:tabs>
          <w:tab w:val="right" w:leader="dot" w:pos="8306"/>
        </w:tabs>
      </w:pPr>
      <w:hyperlink w:anchor="_Toc27466" w:history="1">
        <w:r>
          <w:rPr>
            <w:rFonts w:ascii="仿宋" w:eastAsia="仿宋" w:hAnsi="仿宋" w:cs="仿宋" w:hint="eastAsia"/>
            <w:lang w:eastAsia="zh-CN"/>
          </w:rPr>
          <w:t>(一)、利益相关者分析</w:t>
        </w:r>
        <w:r>
          <w:tab/>
        </w:r>
        <w:r>
          <w:fldChar w:fldCharType="begin"/>
        </w:r>
        <w:r>
          <w:instrText xml:space="preserve"> PAGEREF _Toc27466 \h </w:instrText>
        </w:r>
        <w:r>
          <w:fldChar w:fldCharType="separate"/>
        </w:r>
        <w:r>
          <w:t>49</w:t>
        </w:r>
        <w:r>
          <w:fldChar w:fldCharType="end"/>
        </w:r>
      </w:hyperlink>
    </w:p>
    <w:p>
      <w:pPr>
        <w:pStyle w:val="TOC2"/>
        <w:tabs>
          <w:tab w:val="right" w:leader="dot" w:pos="8306"/>
        </w:tabs>
      </w:pPr>
      <w:hyperlink w:anchor="_Toc2463" w:history="1">
        <w:r>
          <w:rPr>
            <w:rFonts w:ascii="仿宋" w:eastAsia="仿宋" w:hAnsi="仿宋" w:cs="仿宋" w:hint="eastAsia"/>
            <w:lang w:eastAsia="zh-CN"/>
          </w:rPr>
          <w:t>(二)、沟通计划</w:t>
        </w:r>
        <w:r>
          <w:tab/>
        </w:r>
        <w:r>
          <w:fldChar w:fldCharType="begin"/>
        </w:r>
        <w:r>
          <w:instrText xml:space="preserve"> PAGEREF _Toc2463 \h </w:instrText>
        </w:r>
        <w:r>
          <w:fldChar w:fldCharType="separate"/>
        </w:r>
        <w:r>
          <w:t>50</w:t>
        </w:r>
        <w:r>
          <w:fldChar w:fldCharType="end"/>
        </w:r>
      </w:hyperlink>
    </w:p>
    <w:p>
      <w:pPr>
        <w:pStyle w:val="TOC1"/>
        <w:tabs>
          <w:tab w:val="right" w:leader="dot" w:pos="8306"/>
        </w:tabs>
      </w:pPr>
      <w:hyperlink w:anchor="_Toc14631" w:history="1">
        <w:r>
          <w:rPr>
            <w:rFonts w:ascii="仿宋" w:eastAsia="仿宋" w:hAnsi="仿宋" w:cs="仿宋" w:hint="eastAsia"/>
            <w:lang w:eastAsia="zh-CN"/>
          </w:rPr>
          <w:t>十四、质量管理体系</w:t>
        </w:r>
        <w:r>
          <w:tab/>
        </w:r>
        <w:r>
          <w:fldChar w:fldCharType="begin"/>
        </w:r>
        <w:r>
          <w:instrText xml:space="preserve"> PAGEREF _Toc14631 \h </w:instrText>
        </w:r>
        <w:r>
          <w:fldChar w:fldCharType="separate"/>
        </w:r>
        <w:r>
          <w:t>51</w:t>
        </w:r>
        <w:r>
          <w:fldChar w:fldCharType="end"/>
        </w:r>
      </w:hyperlink>
    </w:p>
    <w:p>
      <w:pPr>
        <w:pStyle w:val="TOC2"/>
        <w:tabs>
          <w:tab w:val="right" w:leader="dot" w:pos="8306"/>
        </w:tabs>
      </w:pPr>
      <w:hyperlink w:anchor="_Toc20332" w:history="1">
        <w:r>
          <w:rPr>
            <w:rFonts w:ascii="仿宋" w:eastAsia="仿宋" w:hAnsi="仿宋" w:cs="仿宋" w:hint="eastAsia"/>
            <w:lang w:eastAsia="zh-CN"/>
          </w:rPr>
          <w:t>(一)、质量目标与方针</w:t>
        </w:r>
        <w:r>
          <w:tab/>
        </w:r>
        <w:r>
          <w:fldChar w:fldCharType="begin"/>
        </w:r>
        <w:r>
          <w:instrText xml:space="preserve"> PAGEREF _Toc20332 \h </w:instrText>
        </w:r>
        <w:r>
          <w:fldChar w:fldCharType="separate"/>
        </w:r>
        <w:r>
          <w:t>51</w:t>
        </w:r>
        <w:r>
          <w:fldChar w:fldCharType="end"/>
        </w:r>
      </w:hyperlink>
    </w:p>
    <w:p>
      <w:pPr>
        <w:pStyle w:val="TOC2"/>
        <w:tabs>
          <w:tab w:val="right" w:leader="dot" w:pos="8306"/>
        </w:tabs>
      </w:pPr>
      <w:hyperlink w:anchor="_Toc4277" w:history="1">
        <w:r>
          <w:rPr>
            <w:rFonts w:ascii="仿宋" w:eastAsia="仿宋" w:hAnsi="仿宋" w:cs="仿宋" w:hint="eastAsia"/>
            <w:lang w:eastAsia="zh-CN"/>
          </w:rPr>
          <w:t>(二)、质量管理责任</w:t>
        </w:r>
        <w:r>
          <w:tab/>
        </w:r>
        <w:r>
          <w:fldChar w:fldCharType="begin"/>
        </w:r>
        <w:r>
          <w:instrText xml:space="preserve"> PAGEREF _Toc4277 \h </w:instrText>
        </w:r>
        <w:r>
          <w:fldChar w:fldCharType="separate"/>
        </w:r>
        <w:r>
          <w:t>52</w:t>
        </w:r>
        <w:r>
          <w:fldChar w:fldCharType="end"/>
        </w:r>
      </w:hyperlink>
    </w:p>
    <w:p>
      <w:pPr>
        <w:pStyle w:val="TOC2"/>
        <w:tabs>
          <w:tab w:val="right" w:leader="dot" w:pos="8306"/>
        </w:tabs>
      </w:pPr>
      <w:hyperlink w:anchor="_Toc10366" w:history="1">
        <w:r>
          <w:rPr>
            <w:rFonts w:ascii="仿宋" w:eastAsia="仿宋" w:hAnsi="仿宋" w:cs="仿宋" w:hint="eastAsia"/>
            <w:lang w:eastAsia="zh-CN"/>
          </w:rPr>
          <w:t>(三)、质量管理体系文件</w:t>
        </w:r>
        <w:r>
          <w:tab/>
        </w:r>
        <w:r>
          <w:fldChar w:fldCharType="begin"/>
        </w:r>
        <w:r>
          <w:instrText xml:space="preserve"> PAGEREF _Toc10366 \h </w:instrText>
        </w:r>
        <w:r>
          <w:fldChar w:fldCharType="separate"/>
        </w:r>
        <w:r>
          <w:t>54</w:t>
        </w:r>
        <w:r>
          <w:fldChar w:fldCharType="end"/>
        </w:r>
      </w:hyperlink>
    </w:p>
    <w:p>
      <w:pPr>
        <w:pStyle w:val="TOC2"/>
        <w:tabs>
          <w:tab w:val="right" w:leader="dot" w:pos="8306"/>
        </w:tabs>
      </w:pPr>
      <w:hyperlink w:anchor="_Toc22118" w:history="1">
        <w:r>
          <w:rPr>
            <w:rFonts w:ascii="仿宋" w:eastAsia="仿宋" w:hAnsi="仿宋" w:cs="仿宋" w:hint="eastAsia"/>
            <w:lang w:eastAsia="zh-CN"/>
          </w:rPr>
          <w:t>(四)、质量培训与教育</w:t>
        </w:r>
        <w:r>
          <w:tab/>
        </w:r>
        <w:r>
          <w:fldChar w:fldCharType="begin"/>
        </w:r>
        <w:r>
          <w:instrText xml:space="preserve"> PAGEREF _Toc22118 \h </w:instrText>
        </w:r>
        <w:r>
          <w:fldChar w:fldCharType="separate"/>
        </w:r>
        <w:r>
          <w:t>56</w:t>
        </w:r>
        <w:r>
          <w:fldChar w:fldCharType="end"/>
        </w:r>
      </w:hyperlink>
    </w:p>
    <w:p>
      <w:pPr>
        <w:pStyle w:val="TOC2"/>
        <w:tabs>
          <w:tab w:val="right" w:leader="dot" w:pos="8306"/>
        </w:tabs>
      </w:pPr>
      <w:hyperlink w:anchor="_Toc5204" w:history="1">
        <w:r>
          <w:rPr>
            <w:rFonts w:ascii="仿宋" w:eastAsia="仿宋" w:hAnsi="仿宋" w:cs="仿宋" w:hint="eastAsia"/>
            <w:lang w:eastAsia="zh-CN"/>
          </w:rPr>
          <w:t>(五)、质量审核与评价</w:t>
        </w:r>
        <w:r>
          <w:tab/>
        </w:r>
        <w:r>
          <w:fldChar w:fldCharType="begin"/>
        </w:r>
        <w:r>
          <w:instrText xml:space="preserve"> PAGEREF _Toc5204 \h </w:instrText>
        </w:r>
        <w:r>
          <w:fldChar w:fldCharType="separate"/>
        </w:r>
        <w:r>
          <w:t>57</w:t>
        </w:r>
        <w:r>
          <w:fldChar w:fldCharType="end"/>
        </w:r>
      </w:hyperlink>
    </w:p>
    <w:p>
      <w:pPr>
        <w:pStyle w:val="TOC2"/>
        <w:tabs>
          <w:tab w:val="right" w:leader="dot" w:pos="8306"/>
        </w:tabs>
      </w:pPr>
      <w:hyperlink w:anchor="_Toc19784" w:history="1">
        <w:r>
          <w:rPr>
            <w:rFonts w:ascii="仿宋" w:eastAsia="仿宋" w:hAnsi="仿宋" w:cs="仿宋" w:hint="eastAsia"/>
            <w:lang w:eastAsia="zh-CN"/>
          </w:rPr>
          <w:t>(六)、不符合与纠正措施</w:t>
        </w:r>
        <w:r>
          <w:tab/>
        </w:r>
        <w:r>
          <w:fldChar w:fldCharType="begin"/>
        </w:r>
        <w:r>
          <w:instrText xml:space="preserve"> PAGEREF _Toc19784 \h </w:instrText>
        </w:r>
        <w:r>
          <w:fldChar w:fldCharType="separate"/>
        </w:r>
        <w:r>
          <w:t>58</w:t>
        </w:r>
        <w:r>
          <w:fldChar w:fldCharType="end"/>
        </w:r>
      </w:hyperlink>
    </w:p>
    <w:p>
      <w:pPr>
        <w:pStyle w:val="TOC1"/>
        <w:tabs>
          <w:tab w:val="right" w:leader="dot" w:pos="8306"/>
        </w:tabs>
      </w:pPr>
      <w:hyperlink w:anchor="_Toc11559" w:history="1">
        <w:r>
          <w:rPr>
            <w:rFonts w:ascii="仿宋" w:eastAsia="仿宋" w:hAnsi="仿宋" w:cs="仿宋" w:hint="eastAsia"/>
            <w:lang w:eastAsia="zh-CN"/>
          </w:rPr>
          <w:t>十五、供应链管理</w:t>
        </w:r>
        <w:r>
          <w:tab/>
        </w:r>
        <w:r>
          <w:fldChar w:fldCharType="begin"/>
        </w:r>
        <w:r>
          <w:instrText xml:space="preserve"> PAGEREF _Toc11559 \h </w:instrText>
        </w:r>
        <w:r>
          <w:fldChar w:fldCharType="separate"/>
        </w:r>
        <w:r>
          <w:t>59</w:t>
        </w:r>
        <w:r>
          <w:fldChar w:fldCharType="end"/>
        </w:r>
      </w:hyperlink>
    </w:p>
    <w:p>
      <w:pPr>
        <w:pStyle w:val="TOC2"/>
        <w:tabs>
          <w:tab w:val="right" w:leader="dot" w:pos="8306"/>
        </w:tabs>
      </w:pPr>
      <w:hyperlink w:anchor="_Toc1159" w:history="1">
        <w:r>
          <w:rPr>
            <w:rFonts w:ascii="仿宋" w:eastAsia="仿宋" w:hAnsi="仿宋" w:cs="仿宋" w:hint="eastAsia"/>
            <w:lang w:eastAsia="zh-CN"/>
          </w:rPr>
          <w:t>(一)、供应链战略规划</w:t>
        </w:r>
        <w:r>
          <w:tab/>
        </w:r>
        <w:r>
          <w:fldChar w:fldCharType="begin"/>
        </w:r>
        <w:r>
          <w:instrText xml:space="preserve"> PAGEREF _Toc1159 \h </w:instrText>
        </w:r>
        <w:r>
          <w:fldChar w:fldCharType="separate"/>
        </w:r>
        <w:r>
          <w:t>59</w:t>
        </w:r>
        <w:r>
          <w:fldChar w:fldCharType="end"/>
        </w:r>
      </w:hyperlink>
    </w:p>
    <w:p>
      <w:pPr>
        <w:pStyle w:val="TOC2"/>
        <w:tabs>
          <w:tab w:val="right" w:leader="dot" w:pos="8306"/>
        </w:tabs>
      </w:pPr>
      <w:hyperlink w:anchor="_Toc5090" w:history="1">
        <w:r>
          <w:rPr>
            <w:rFonts w:ascii="仿宋" w:eastAsia="仿宋" w:hAnsi="仿宋" w:cs="仿宋" w:hint="eastAsia"/>
            <w:lang w:eastAsia="zh-CN"/>
          </w:rPr>
          <w:t>(二)、供应商选择与合作</w:t>
        </w:r>
        <w:r>
          <w:tab/>
        </w:r>
        <w:r>
          <w:fldChar w:fldCharType="begin"/>
        </w:r>
        <w:r>
          <w:instrText xml:space="preserve"> PAGEREF _Toc5090 \h </w:instrText>
        </w:r>
        <w:r>
          <w:fldChar w:fldCharType="separate"/>
        </w:r>
        <w:r>
          <w:t>61</w:t>
        </w:r>
        <w:r>
          <w:fldChar w:fldCharType="end"/>
        </w:r>
      </w:hyperlink>
    </w:p>
    <w:p>
      <w:pPr>
        <w:pStyle w:val="TOC2"/>
        <w:tabs>
          <w:tab w:val="right" w:leader="dot" w:pos="8306"/>
        </w:tabs>
      </w:pPr>
      <w:hyperlink w:anchor="_Toc30220" w:history="1">
        <w:r>
          <w:rPr>
            <w:rFonts w:ascii="仿宋" w:eastAsia="仿宋" w:hAnsi="仿宋" w:cs="仿宋" w:hint="eastAsia"/>
            <w:lang w:eastAsia="zh-CN"/>
          </w:rPr>
          <w:t>(三)、物流与库存管理</w:t>
        </w:r>
        <w:r>
          <w:tab/>
        </w:r>
        <w:r>
          <w:fldChar w:fldCharType="begin"/>
        </w:r>
        <w:r>
          <w:instrText xml:space="preserve"> PAGEREF _Toc30220 \h </w:instrText>
        </w:r>
        <w:r>
          <w:fldChar w:fldCharType="separate"/>
        </w:r>
        <w:r>
          <w:t>62</w:t>
        </w:r>
        <w:r>
          <w:fldChar w:fldCharType="end"/>
        </w:r>
      </w:hyperlink>
    </w:p>
    <w:p>
      <w:pPr>
        <w:pStyle w:val="TOC1"/>
        <w:tabs>
          <w:tab w:val="right" w:leader="dot" w:pos="8306"/>
        </w:tabs>
      </w:pPr>
      <w:hyperlink w:anchor="_Toc27854" w:history="1">
        <w:r>
          <w:rPr>
            <w:rFonts w:ascii="仿宋" w:eastAsia="仿宋" w:hAnsi="仿宋" w:cs="仿宋" w:hint="eastAsia"/>
            <w:lang w:eastAsia="zh-CN"/>
          </w:rPr>
          <w:t>十六、营销与推广策略</w:t>
        </w:r>
        <w:r>
          <w:tab/>
        </w:r>
        <w:r>
          <w:fldChar w:fldCharType="begin"/>
        </w:r>
        <w:r>
          <w:instrText xml:space="preserve"> PAGEREF _Toc27854 \h </w:instrText>
        </w:r>
        <w:r>
          <w:fldChar w:fldCharType="separate"/>
        </w:r>
        <w:r>
          <w:t>63</w:t>
        </w:r>
        <w:r>
          <w:fldChar w:fldCharType="end"/>
        </w:r>
      </w:hyperlink>
    </w:p>
    <w:p>
      <w:pPr>
        <w:pStyle w:val="TOC2"/>
        <w:tabs>
          <w:tab w:val="right" w:leader="dot" w:pos="8306"/>
        </w:tabs>
      </w:pPr>
      <w:hyperlink w:anchor="_Toc1784" w:history="1">
        <w:r>
          <w:rPr>
            <w:rFonts w:ascii="仿宋" w:eastAsia="仿宋" w:hAnsi="仿宋" w:cs="仿宋" w:hint="eastAsia"/>
            <w:lang w:eastAsia="zh-CN"/>
          </w:rPr>
          <w:t>(一)、产品/服务定位与特点</w:t>
        </w:r>
        <w:r>
          <w:tab/>
        </w:r>
        <w:r>
          <w:fldChar w:fldCharType="begin"/>
        </w:r>
        <w:r>
          <w:instrText xml:space="preserve"> PAGEREF _Toc1784 \h </w:instrText>
        </w:r>
        <w:r>
          <w:fldChar w:fldCharType="separate"/>
        </w:r>
        <w:r>
          <w:t>63</w:t>
        </w:r>
        <w:r>
          <w:fldChar w:fldCharType="end"/>
        </w:r>
      </w:hyperlink>
    </w:p>
    <w:p>
      <w:pPr>
        <w:pStyle w:val="TOC2"/>
        <w:tabs>
          <w:tab w:val="right" w:leader="dot" w:pos="8306"/>
        </w:tabs>
      </w:pPr>
      <w:hyperlink w:anchor="_Toc31385" w:history="1">
        <w:r>
          <w:rPr>
            <w:rFonts w:ascii="仿宋" w:eastAsia="仿宋" w:hAnsi="仿宋" w:cs="仿宋" w:hint="eastAsia"/>
            <w:lang w:eastAsia="zh-CN"/>
          </w:rPr>
          <w:t>(二)、市场定位与竞争分析</w:t>
        </w:r>
        <w:r>
          <w:tab/>
        </w:r>
        <w:r>
          <w:fldChar w:fldCharType="begin"/>
        </w:r>
        <w:r>
          <w:instrText xml:space="preserve"> PAGEREF _Toc31385 \h </w:instrText>
        </w:r>
        <w:r>
          <w:fldChar w:fldCharType="separate"/>
        </w:r>
        <w:r>
          <w:t>64</w:t>
        </w:r>
        <w:r>
          <w:fldChar w:fldCharType="end"/>
        </w:r>
      </w:hyperlink>
    </w:p>
    <w:p>
      <w:pPr>
        <w:pStyle w:val="TOC2"/>
        <w:tabs>
          <w:tab w:val="right" w:leader="dot" w:pos="8306"/>
        </w:tabs>
      </w:pPr>
      <w:hyperlink w:anchor="_Toc24843" w:history="1">
        <w:r>
          <w:rPr>
            <w:rFonts w:ascii="仿宋" w:eastAsia="仿宋" w:hAnsi="仿宋" w:cs="仿宋" w:hint="eastAsia"/>
            <w:lang w:eastAsia="zh-CN"/>
          </w:rPr>
          <w:t>(三)、营销渠道与策略</w:t>
        </w:r>
        <w:r>
          <w:tab/>
        </w:r>
        <w:r>
          <w:fldChar w:fldCharType="begin"/>
        </w:r>
        <w:r>
          <w:instrText xml:space="preserve"> PAGEREF _Toc24843 \h </w:instrText>
        </w:r>
        <w:r>
          <w:fldChar w:fldCharType="separate"/>
        </w:r>
        <w:r>
          <w:t>66</w:t>
        </w:r>
        <w:r>
          <w:fldChar w:fldCharType="end"/>
        </w:r>
      </w:hyperlink>
    </w:p>
    <w:p>
      <w:pPr>
        <w:pStyle w:val="TOC2"/>
        <w:tabs>
          <w:tab w:val="right" w:leader="dot" w:pos="8306"/>
        </w:tabs>
      </w:pPr>
      <w:hyperlink w:anchor="_Toc4771" w:history="1">
        <w:r>
          <w:rPr>
            <w:rFonts w:ascii="仿宋" w:eastAsia="仿宋" w:hAnsi="仿宋" w:cs="仿宋" w:hint="eastAsia"/>
            <w:lang w:eastAsia="zh-CN"/>
          </w:rPr>
          <w:t>(四)、推广与宣传活动</w:t>
        </w:r>
        <w:r>
          <w:tab/>
        </w:r>
        <w:r>
          <w:fldChar w:fldCharType="begin"/>
        </w:r>
        <w:r>
          <w:instrText xml:space="preserve"> PAGEREF _Toc4771 \h </w:instrText>
        </w:r>
        <w:r>
          <w:fldChar w:fldCharType="separate"/>
        </w:r>
        <w:r>
          <w:t>67</w:t>
        </w:r>
        <w:r>
          <w:fldChar w:fldCharType="end"/>
        </w:r>
      </w:hyperlink>
    </w:p>
    <w:p>
      <w:pPr>
        <w:pStyle w:val="TOC1"/>
        <w:tabs>
          <w:tab w:val="right" w:leader="dot" w:pos="8306"/>
        </w:tabs>
      </w:pPr>
      <w:hyperlink w:anchor="_Toc5181" w:history="1">
        <w:r>
          <w:rPr>
            <w:rFonts w:ascii="仿宋" w:eastAsia="仿宋" w:hAnsi="仿宋" w:cs="仿宋" w:hint="eastAsia"/>
            <w:lang w:eastAsia="zh-CN"/>
          </w:rPr>
          <w:t>十七、风险识别与分类</w:t>
        </w:r>
        <w:r>
          <w:tab/>
        </w:r>
        <w:r>
          <w:fldChar w:fldCharType="begin"/>
        </w:r>
        <w:r>
          <w:instrText xml:space="preserve"> PAGEREF _Toc5181 \h </w:instrText>
        </w:r>
        <w:r>
          <w:fldChar w:fldCharType="separate"/>
        </w:r>
        <w:r>
          <w:t>72</w:t>
        </w:r>
        <w:r>
          <w:fldChar w:fldCharType="end"/>
        </w:r>
      </w:hyperlink>
    </w:p>
    <w:p>
      <w:pPr>
        <w:pStyle w:val="TOC2"/>
        <w:tabs>
          <w:tab w:val="right" w:leader="dot" w:pos="8306"/>
        </w:tabs>
      </w:pPr>
      <w:hyperlink w:anchor="_Toc15549" w:history="1">
        <w:r>
          <w:rPr>
            <w:rFonts w:ascii="仿宋" w:eastAsia="仿宋" w:hAnsi="仿宋" w:cs="仿宋" w:hint="eastAsia"/>
            <w:lang w:eastAsia="zh-CN"/>
          </w:rPr>
          <w:t>(一)、风险识别</w:t>
        </w:r>
        <w:r>
          <w:tab/>
        </w:r>
        <w:r>
          <w:fldChar w:fldCharType="begin"/>
        </w:r>
        <w:r>
          <w:instrText xml:space="preserve"> PAGEREF _Toc15549 \h </w:instrText>
        </w:r>
        <w:r>
          <w:fldChar w:fldCharType="separate"/>
        </w:r>
        <w:r>
          <w:t>72</w:t>
        </w:r>
        <w:r>
          <w:fldChar w:fldCharType="end"/>
        </w:r>
      </w:hyperlink>
    </w:p>
    <w:p>
      <w:pPr>
        <w:pStyle w:val="TOC2"/>
        <w:tabs>
          <w:tab w:val="right" w:leader="dot" w:pos="8306"/>
        </w:tabs>
      </w:pPr>
      <w:hyperlink w:anchor="_Toc10760" w:history="1">
        <w:r>
          <w:rPr>
            <w:rFonts w:ascii="仿宋" w:eastAsia="仿宋" w:hAnsi="仿宋" w:cs="仿宋" w:hint="eastAsia"/>
            <w:lang w:eastAsia="zh-CN"/>
          </w:rPr>
          <w:t>(二)、风险分类</w:t>
        </w:r>
        <w:r>
          <w:tab/>
        </w:r>
        <w:r>
          <w:fldChar w:fldCharType="begin"/>
        </w:r>
        <w:r>
          <w:instrText xml:space="preserve"> PAGEREF _Toc10760 \h </w:instrText>
        </w:r>
        <w:r>
          <w:fldChar w:fldCharType="separate"/>
        </w:r>
        <w:r>
          <w:t>74</w:t>
        </w:r>
        <w:r>
          <w:fldChar w:fldCharType="end"/>
        </w:r>
      </w:hyperlink>
    </w:p>
    <w:p>
      <w:pPr>
        <w:pStyle w:val="TOC1"/>
        <w:tabs>
          <w:tab w:val="right" w:leader="dot" w:pos="8306"/>
        </w:tabs>
      </w:pPr>
      <w:hyperlink w:anchor="_Toc8626" w:history="1">
        <w:r>
          <w:rPr>
            <w:rFonts w:ascii="仿宋" w:eastAsia="仿宋" w:hAnsi="仿宋" w:cs="仿宋" w:hint="eastAsia"/>
            <w:lang w:eastAsia="zh-CN"/>
          </w:rPr>
          <w:t>十八、引导信标机项目工程方案分析</w:t>
        </w:r>
        <w:r>
          <w:tab/>
        </w:r>
        <w:r>
          <w:fldChar w:fldCharType="begin"/>
        </w:r>
        <w:r>
          <w:instrText xml:space="preserve"> PAGEREF _Toc8626 \h </w:instrText>
        </w:r>
        <w:r>
          <w:fldChar w:fldCharType="separate"/>
        </w:r>
        <w:r>
          <w:t>75</w:t>
        </w:r>
        <w:r>
          <w:fldChar w:fldCharType="end"/>
        </w:r>
      </w:hyperlink>
    </w:p>
    <w:p>
      <w:pPr>
        <w:pStyle w:val="TOC2"/>
        <w:tabs>
          <w:tab w:val="right" w:leader="dot" w:pos="8306"/>
        </w:tabs>
      </w:pPr>
      <w:hyperlink w:anchor="_Toc24641" w:history="1">
        <w:r>
          <w:rPr>
            <w:rFonts w:ascii="仿宋" w:eastAsia="仿宋" w:hAnsi="仿宋" w:cs="仿宋" w:hint="eastAsia"/>
            <w:lang w:eastAsia="zh-CN"/>
          </w:rPr>
          <w:t>(一)、建筑工程设计原则</w:t>
        </w:r>
        <w:r>
          <w:tab/>
        </w:r>
        <w:r>
          <w:fldChar w:fldCharType="begin"/>
        </w:r>
        <w:r>
          <w:instrText xml:space="preserve"> PAGEREF _Toc24641 \h </w:instrText>
        </w:r>
        <w:r>
          <w:fldChar w:fldCharType="separate"/>
        </w:r>
        <w:r>
          <w:t>75</w:t>
        </w:r>
        <w:r>
          <w:fldChar w:fldCharType="end"/>
        </w:r>
      </w:hyperlink>
    </w:p>
    <w:p>
      <w:pPr>
        <w:pStyle w:val="TOC2"/>
        <w:tabs>
          <w:tab w:val="right" w:leader="dot" w:pos="8306"/>
        </w:tabs>
      </w:pPr>
      <w:hyperlink w:anchor="_Toc18267" w:history="1">
        <w:r>
          <w:rPr>
            <w:rFonts w:ascii="仿宋" w:eastAsia="仿宋" w:hAnsi="仿宋" w:cs="仿宋" w:hint="eastAsia"/>
            <w:lang w:eastAsia="zh-CN"/>
          </w:rPr>
          <w:t>(二)、土建工程建设指标</w:t>
        </w:r>
        <w:r>
          <w:tab/>
        </w:r>
        <w:r>
          <w:fldChar w:fldCharType="begin"/>
        </w:r>
        <w:r>
          <w:instrText xml:space="preserve"> PAGEREF _Toc18267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63"/>
      <w:r>
        <w:rPr>
          <w:rFonts w:ascii="仿宋" w:eastAsia="仿宋" w:hAnsi="仿宋" w:cs="仿宋" w:hint="eastAsia"/>
          <w:sz w:val="28"/>
          <w:lang w:eastAsia="zh-CN"/>
        </w:rPr>
        <w:t>一、引导信标机项目文档管理</w:t>
      </w:r>
      <w:bookmarkEnd w:id="2"/>
    </w:p>
    <w:p>
      <w:pPr>
        <w:pStyle w:val="Heading2"/>
        <w:rPr>
          <w:rFonts w:ascii="仿宋" w:eastAsia="仿宋" w:hAnsi="仿宋" w:cs="仿宋" w:hint="eastAsia"/>
          <w:lang w:eastAsia="zh-CN"/>
        </w:rPr>
      </w:pPr>
      <w:bookmarkStart w:id="3" w:name="_Toc225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引导信标机项目高度重视文档的质量和准确性，以支持引导信标机项目的各项活动和决策。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文档的编制始于引导信标机项目计划的初期，我们制定了详细的文档编制计划，明确了每个文档的内容、格式和编写责任人。在引导信标机项目启动阶段，我们首先编制了引导信标机项目章程，明确定义了引导信标机项目的目标、范围、风险等关键要素。随后，引导信标机项目团队根据计划陆续编制了需求文档、设计文档、测试文档等各类文档，确保引导信标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引导信标机项目管理中的重要环节，旨在确保引导信标机项目文档符合质量标准和引导信标机项目需求。在引导信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引导信标机项目相关利益方和专业领域的专家对文档进行独立审查。这有助于获取更全面、客观的反馈，确保引导信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引导信标机项目在文档编制与审查方面建立了严格的管理机制，通过规范的流程和多维度的审查，确保引导信标机项目文档的质量、准确性和可靠性，为引导信标机项目的顺利推进提供了有力支持。</w:t>
      </w:r>
    </w:p>
    <w:p>
      <w:pPr>
        <w:pStyle w:val="Heading2"/>
        <w:ind w:firstLine="560" w:firstLineChars="200"/>
        <w:rPr>
          <w:rFonts w:ascii="仿宋" w:eastAsia="仿宋" w:hAnsi="仿宋" w:cs="仿宋" w:hint="eastAsia"/>
          <w:sz w:val="28"/>
          <w:lang w:eastAsia="zh-CN"/>
        </w:rPr>
      </w:pPr>
      <w:bookmarkStart w:id="4" w:name="_Toc17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在引导信标机项目中，我们致力于优化文档发布与分发过程，以确保信息的高效传递和团队间协作的顺畅进行。以下是我们采取的关键优化策略：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我们通过多渠道发布文档，包括电子邮件、引导信标机项目管理平台、内部网站等，以满足不同团队成员的偏好和需求。多渠道发布确保了信息的全面覆盖。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我们采用了精细的权限控制，确保只有授权人员可以访问敏感信息。这种安全措施保护了引导信标机项目文档的机密性，防止了未经授权的信息泄露。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文档存档与归档是引导信标机项目生命周期中一个至关重要的环节，直接关系到引导信标机项目信息的长期保存和历史记录的完整性。在引导信标机项目中，我们实施了一系列有效的文档存档与归档管理策略：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577"/>
      <w:r>
        <w:rPr>
          <w:rFonts w:ascii="仿宋" w:eastAsia="仿宋" w:hAnsi="仿宋" w:cs="仿宋" w:hint="eastAsia"/>
          <w:sz w:val="28"/>
          <w:lang w:eastAsia="zh-CN"/>
        </w:rPr>
        <w:t>二、引导信标机项目危机管理</w:t>
      </w:r>
      <w:bookmarkEnd w:id="6"/>
    </w:p>
    <w:p>
      <w:pPr>
        <w:pStyle w:val="Heading2"/>
        <w:rPr>
          <w:rFonts w:ascii="仿宋" w:eastAsia="仿宋" w:hAnsi="仿宋" w:cs="仿宋" w:hint="eastAsia"/>
          <w:lang w:eastAsia="zh-CN"/>
        </w:rPr>
      </w:pPr>
      <w:bookmarkStart w:id="7" w:name="_Toc1737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引导信标机项目危机管理中，危机预警与识别是确保引导信标机项目稳健运行的核心步骤。通过建立全面的监测机制，引导信标机项目团队旨在及时发现和理解潜在的风险和危机因素，以便采取及时的预防和应对措施，确保引导信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首先，通过深入的风险评估，引导信标机项目团队全面分析了整个引导信标机项目和各个阶段可能存在的威胁。这包括准确评估每个潜在风险的发生概率和可能影响的程度，为后续危机预警提供了有力支持。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引导信标机项目团队着重于明确定义引导信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引导信标机项目进展的持续监控，团队能够及时发现潜在问题并作出迅速反应。引导信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在这一阶段，团队的专业素养和反应速度将发挥至关重要的作用，以确保潜在危机能够在初期得到有效的处理，最大程度地减轻负面影响。通过危机预警与识别，引导信标机项目得以更有序、可控地推进。</w:t>
      </w:r>
    </w:p>
    <w:p>
      <w:pPr>
        <w:pStyle w:val="Heading2"/>
        <w:ind w:firstLine="560" w:firstLineChars="200"/>
        <w:rPr>
          <w:rFonts w:ascii="仿宋" w:eastAsia="仿宋" w:hAnsi="仿宋" w:cs="仿宋" w:hint="eastAsia"/>
          <w:sz w:val="28"/>
          <w:lang w:eastAsia="zh-CN"/>
        </w:rPr>
      </w:pPr>
      <w:bookmarkStart w:id="8" w:name="_Toc1046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在危机发生时，引导信标机项目团队立即行动，成立了应急小组。该小组的任务是迅速制定并实施紧急应对措施，以最小化潜在损失。以下是采取的主要措施：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暂停引导信标机项目进度：为遏制危机蔓延，引导信标机项目暂时停止进行，以便全面评估当前状况。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资源重新分配：重新评估引导信标机项目资源的分配，确保最大限度地减小损失。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实时沟通：与关键利益相关者建立实时沟通机制，向他们传递引导信标机项目危机的实际状况，保障引导信标机项目核心利益。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在紧急应对的同时，引导信标机项目团队强调了团队协作和有效沟通的重要性。以下是团队协作的关键举措：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信息共享机制：建立了信息共享平台，确保团队成员能够及时获取引导信标机项目危机的实时信息。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领导者沟通：引导信标机项目领导者通过定期会议和即时沟通工具，指导团队应对危机，保持团队稳定运行。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随着危机得到初步控制，引导信标机项目团队转向制定恢复计划，以确保引导信标机项目能够从中迅速恢复。主要恢复计划包括：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修复受损的进度计划：重新评估引导信标机项目进度，制定修复计划，确保引导信标机项目尽快回归正常进程。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重新调整资源分配：优化资源分配，确保引导信标机项目在有限资源下高效运转。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风险管理机制加强：对引导信标机项目风险进行全面评估，制定更强化的风险管理策略，以预防未来可能的危机。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081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的技术管理特点体现在其创新导向。通过引入最先进的技术趋势和解决方案，引导信标机项目致力于提升科技含量、提高质量和效率水平。这意味着我们将采用最新的工具和方法，确保引导信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引导信标机项目技术管理的显著特征。通过整合不同领域的技术资源，我们实现了跨学科的协同工作。这有助于优化技术架构，提高整体效能。此外，整合性策略还促进了不同技术团队之间的紧密沟通和高效合作，确保引导信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引导信标机项目所采用的技术。通过不断优化技术方案，引导信标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引导信标机项目团队将在引导信标机项目初期识别可能的技术风险，并采取相应的预防和应对措施。通过建立健全的风险评估机制，引导信标机项目能够在实施过程中及时发现并解决潜在的技术问题，保障引导信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引导信标机项目中，技术将成为引导信标机项目成功的有力支持。这一深度剖析揭示了技术管理在引导信标机项目实施中的关键作用，为引导信标机项目的技术基础奠定了坚实的基础。</w:t>
      </w:r>
    </w:p>
    <w:p>
      <w:pPr>
        <w:pStyle w:val="Heading2"/>
        <w:ind w:firstLine="560" w:firstLineChars="200"/>
        <w:rPr>
          <w:rFonts w:ascii="仿宋" w:eastAsia="仿宋" w:hAnsi="仿宋" w:cs="仿宋" w:hint="eastAsia"/>
          <w:sz w:val="28"/>
          <w:lang w:eastAsia="zh-CN"/>
        </w:rPr>
      </w:pPr>
      <w:bookmarkStart w:id="11" w:name="_Toc4008"/>
      <w:r>
        <w:rPr>
          <w:rFonts w:ascii="仿宋" w:eastAsia="仿宋" w:hAnsi="仿宋" w:cs="仿宋" w:hint="eastAsia"/>
          <w:sz w:val="28"/>
          <w:lang w:eastAsia="zh-CN"/>
        </w:rPr>
        <w:t>(二)、引导信标机项目工艺技术设计方案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引导信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引导信标机项目将严格按照相关行业规范要求进行组织。通过有效控制产品质量，引导信标机项目将致力于为顾客提供优质的引导信标机项目产品和良好的服务。这体现了引导信标机项目对于生产活动合规性和质量标准的高度重视，为引导信标机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引导信标机项目注重生态效益和清洁生产原则。引导信标机项目建设将紧密结合地方特色经济发展，与社会经济发展规划和区域环境保护规划方案相协调一致。通过与当地区域自然生态系统的结合，引导信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引导信标机项目产品具有多样化的客户需求和个性化的特点。因此，引导信标机项目产品规格品种多样，且单批生产数量较小。为满足这一特点，引导信标机项目承办单位将建设先进的柔性制造生产线。通过广泛应用柔性制造技术，引导信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引导信标机项目采用的技术具有较高的技术含量和自动化水平，处于国内先进水平。这一技术选用不仅体现了对生产效率、质量和环境友好性的高标准要求，同时为引导信标机项目的可持续发展奠定了坚实的基础。</w:t>
      </w:r>
    </w:p>
    <w:p>
      <w:pPr>
        <w:pStyle w:val="Heading2"/>
        <w:ind w:firstLine="560" w:firstLineChars="200"/>
        <w:rPr>
          <w:rFonts w:ascii="仿宋" w:eastAsia="仿宋" w:hAnsi="仿宋" w:cs="仿宋" w:hint="eastAsia"/>
          <w:sz w:val="28"/>
          <w:lang w:eastAsia="zh-CN"/>
        </w:rPr>
      </w:pPr>
      <w:bookmarkStart w:id="12" w:name="_Toc669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为确保引导信标机项目的高效生产和技术实施，我们制定了一套精心设计的设备选型方案，以满足引导信标机项目生产、质量和环保的要求。该方案的主要特点如下：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引导信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针对引导信标机项目产品的多样性和小批量生产的特点，我们将建设柔性制造生产线。通过在设备选型中考虑柔性制造技术，可以灵活应对不同产品规格和生产需求，实现生产线的高度灵活性和适应性。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4565"/>
      <w:r>
        <w:rPr>
          <w:rFonts w:ascii="仿宋" w:eastAsia="仿宋" w:hAnsi="仿宋" w:cs="仿宋" w:hint="eastAsia"/>
          <w:sz w:val="28"/>
          <w:lang w:eastAsia="zh-CN"/>
        </w:rPr>
        <w:t>四、引导信标机项目概论</w:t>
      </w:r>
      <w:bookmarkEnd w:id="13"/>
    </w:p>
    <w:p>
      <w:pPr>
        <w:pStyle w:val="Heading2"/>
        <w:rPr>
          <w:rFonts w:ascii="仿宋" w:eastAsia="仿宋" w:hAnsi="仿宋" w:cs="仿宋" w:hint="eastAsia"/>
          <w:lang w:eastAsia="zh-CN"/>
        </w:rPr>
      </w:pPr>
      <w:bookmarkStart w:id="14" w:name="_Toc23949"/>
      <w:r>
        <w:rPr>
          <w:rFonts w:ascii="仿宋" w:eastAsia="仿宋" w:hAnsi="仿宋" w:cs="仿宋" w:hint="eastAsia"/>
          <w:lang w:eastAsia="zh-CN"/>
        </w:rPr>
        <w:t>(一)、引导信标机项目概况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的起源追溯至对市场的深入洞察。市场的不断演变与变革为引导信标机项目提供了难得的机遇。当前市场存在的需求缺口和变革的大环境共同构成了引导信标机项目的背景。这个引导信标机项目旨在充分利用市场机遇，填补行业中尚未满足的需求，为客户提供全新的解决方案。市场的变革和需求的增长使得这个引导信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引导信标机项目名称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正式命名为引导信标机。这个名称不仅仅是一个标识，更代表了引导信标机项目的核心理念和愿景。它蕴含着引导信标机项目所要解决问题的关键字，具有强烈的表达和辨识度，为引导信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引导信标机项目目标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的核心目标是提供一种全新、高效的解决方案，满足客户日益增长的需求。引导信标机项目追求的不仅仅是满足市场需求，更是在市场中获得卓越的竞争优势。通过不断提升产品或服务的质量和创新水平，引导信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引导信标机项目范围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全面涵盖了产品研发、制造、市场推广和售后服务，确保从产品设计到最终用户体验的全方位关注。这一全面的引导信标机项目范围是为了确保引导信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引导信标机项目时间表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引导信标机项目计划在未来18个月内完成，包括研发、测试、市场试点和正式推出等不同阶段。这个时间表的合理设计是为了确保引导信标机项目各个阶段的顺利推进，以便按时交付高质量的成果。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引导信标机项目预算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引导信标机项目总预算估算为XX百万美元，主要分配在研发、市场推广、人员培训和运营等方面。这一充足的预算为引导信标机项目提供了充足的资源，确保引导信标机项目在各个方面都能取得优异的表现。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引导信标机项目风险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可能面临的风险包括市场接受度低、技术难题、竞争激烈等。引导信标机项目团队已经制定了相应的风险应对计划，通过前瞻性的风险管理，确保引导信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引导信标机项目团队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引导信标机项目汇聚了一支经验丰富、多领域专业素养的核心团队，确保引导信标机项目在各个方面都能拥有高水平的执行力。团队的协同作战是引导信标机项目成功的关键因素之一。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引导信标机项目背景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引导信标机项目的背景根植于市场对更高效、创新产品的渴望，同时也受到科技发展对行业格局的深刻改变的影响。这为引导信标机项目提供了广阔的发展空间和市场需求。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引导信标机项目现状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截至目前，引导信标机项目已完成市场调研和技术验证，取得了初步的成功。这为引导信标机项目在未来的发展奠定了坚实的基础，为更远大的目标打下了坚实的基石。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120"/>
      <w:r>
        <w:rPr>
          <w:rFonts w:ascii="仿宋" w:eastAsia="仿宋" w:hAnsi="仿宋" w:cs="仿宋" w:hint="eastAsia"/>
          <w:sz w:val="28"/>
          <w:lang w:eastAsia="zh-CN"/>
        </w:rPr>
        <w:t>(二)、引导信标机项目目标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keyword》引导信标机项目首要业务目标是在市场中占据有利地位，实现产品/服务的成功推广和销售。通过不断提升产品质量、创新性，引导信标机项目追求成为行业中的领导者，赢得更多客户的青睐。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在科技迅速发展的时代，引导信标机项目着眼于技术创新。通过持续的研发和技术升级，引导信标机项目旨在推出更具创新性的产品或服务，以满足市场对新鲜、先进解决方案的需求。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为了建立可持续的客户关系，引导信标机项目设定了客户满意度目标。通过提供卓越的产品质量和优质的客户服务，引导信标机项目追求赢得客户的信任和忠诚度，确保他们的满意度达到行业领先水平。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引导信标机项目注重社会责任和可持续发展。通过实施环保、社会责任引导信标机项目，引导信标机项目致力于在经济发展的同时保护环境，促进社会公平，实现可持续经营。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引导信标机项目的团队是实现目标的核心驱动力。因此，引导信标机项目设定了团队发展目标，包括提升团队成员的专业技能、培养领导力，以及搭建协同高效的团队工作氛围。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5654"/>
      <w:r>
        <w:rPr>
          <w:rFonts w:ascii="仿宋" w:eastAsia="仿宋" w:hAnsi="仿宋" w:cs="仿宋" w:hint="eastAsia"/>
          <w:sz w:val="28"/>
          <w:lang w:eastAsia="zh-CN"/>
        </w:rPr>
        <w:t>(三)、引导信标机项目提出的理由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引导信标机项目提出的理由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的提出源于对市场机遇的深刻洞察。当前市场中存在的需求缺口和行业发展趋势表明，有巨大的商业机会等待被开发。通过准确捕捉市场机遇，引导信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的理念基于对技术创新的信仰。通过持续的研发和技术投入，引导信标机项目有望推出更具创新性的产品或服务。在科技飞速发展的当下，引导信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的提出是为了增强企业的行业竞争力。通过提升产品或服务的质量和独特性，引导信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https://d.book118.com/637133150135006054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27C4E"/>
    <w:rsid w:val="06627C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33150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2024-03-06T08:57:00Z</dcterms:created>
  <dcterms:modified xsi:type="dcterms:W3CDTF">2024-03-06T08:58:17Z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2469742B53B94B72A12F876C4399D4DE_11</vt:lpwstr>
  </property>
  <property fmtid="{D5CDD505-2E9C-101B-9397-08002B2CF9AE}" pid="3" name="KSOProductBuildVer">
    <vt:lpwstr>2052-12.1.0.16388</vt:lpwstr>
  </property>
</Properties>
</file>