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0" w:history="1">
        <w:r>
          <w:rPr>
            <w:rFonts w:ascii="仿宋" w:eastAsia="仿宋" w:hAnsi="仿宋" w:cs="仿宋" w:hint="eastAsia"/>
            <w:lang w:eastAsia="zh-CN"/>
          </w:rPr>
          <w:t>前言</w:t>
        </w:r>
        <w:r>
          <w:tab/>
        </w:r>
        <w:r>
          <w:fldChar w:fldCharType="begin"/>
        </w:r>
        <w:r>
          <w:instrText xml:space="preserve"> PAGEREF _Toc12550 \h </w:instrText>
        </w:r>
        <w:r>
          <w:fldChar w:fldCharType="separate"/>
        </w:r>
        <w:r>
          <w:t>3</w:t>
        </w:r>
        <w:r>
          <w:fldChar w:fldCharType="end"/>
        </w:r>
      </w:hyperlink>
    </w:p>
    <w:p>
      <w:pPr>
        <w:pStyle w:val="TOC1"/>
        <w:tabs>
          <w:tab w:val="right" w:leader="dot" w:pos="8306"/>
        </w:tabs>
      </w:pPr>
      <w:hyperlink w:anchor="_Toc10641" w:history="1">
        <w:r>
          <w:rPr>
            <w:rFonts w:ascii="仿宋" w:eastAsia="仿宋" w:hAnsi="仿宋" w:cs="仿宋" w:hint="eastAsia"/>
            <w:lang w:eastAsia="zh-CN"/>
          </w:rPr>
          <w:t>一、大米项目选址可行性分析</w:t>
        </w:r>
        <w:r>
          <w:tab/>
        </w:r>
        <w:r>
          <w:fldChar w:fldCharType="begin"/>
        </w:r>
        <w:r>
          <w:instrText xml:space="preserve"> PAGEREF _Toc10641 \h </w:instrText>
        </w:r>
        <w:r>
          <w:fldChar w:fldCharType="separate"/>
        </w:r>
        <w:r>
          <w:t>3</w:t>
        </w:r>
        <w:r>
          <w:fldChar w:fldCharType="end"/>
        </w:r>
      </w:hyperlink>
    </w:p>
    <w:p>
      <w:pPr>
        <w:pStyle w:val="TOC2"/>
        <w:tabs>
          <w:tab w:val="right" w:leader="dot" w:pos="8306"/>
        </w:tabs>
      </w:pPr>
      <w:hyperlink w:anchor="_Toc18375" w:history="1">
        <w:r>
          <w:rPr>
            <w:rFonts w:ascii="仿宋" w:eastAsia="仿宋" w:hAnsi="仿宋" w:cs="仿宋" w:hint="eastAsia"/>
            <w:lang w:eastAsia="zh-CN"/>
          </w:rPr>
          <w:t>(一)、大米项目选址</w:t>
        </w:r>
        <w:r>
          <w:tab/>
        </w:r>
        <w:r>
          <w:fldChar w:fldCharType="begin"/>
        </w:r>
        <w:r>
          <w:instrText xml:space="preserve"> PAGEREF _Toc18375 \h </w:instrText>
        </w:r>
        <w:r>
          <w:fldChar w:fldCharType="separate"/>
        </w:r>
        <w:r>
          <w:t>3</w:t>
        </w:r>
        <w:r>
          <w:fldChar w:fldCharType="end"/>
        </w:r>
      </w:hyperlink>
    </w:p>
    <w:p>
      <w:pPr>
        <w:pStyle w:val="TOC2"/>
        <w:tabs>
          <w:tab w:val="right" w:leader="dot" w:pos="8306"/>
        </w:tabs>
      </w:pPr>
      <w:hyperlink w:anchor="_Toc21072" w:history="1">
        <w:r>
          <w:rPr>
            <w:rFonts w:ascii="仿宋" w:eastAsia="仿宋" w:hAnsi="仿宋" w:cs="仿宋" w:hint="eastAsia"/>
            <w:lang w:eastAsia="zh-CN"/>
          </w:rPr>
          <w:t>(二)、用地控制指标</w:t>
        </w:r>
        <w:r>
          <w:tab/>
        </w:r>
        <w:r>
          <w:fldChar w:fldCharType="begin"/>
        </w:r>
        <w:r>
          <w:instrText xml:space="preserve"> PAGEREF _Toc21072 \h </w:instrText>
        </w:r>
        <w:r>
          <w:fldChar w:fldCharType="separate"/>
        </w:r>
        <w:r>
          <w:t>3</w:t>
        </w:r>
        <w:r>
          <w:fldChar w:fldCharType="end"/>
        </w:r>
      </w:hyperlink>
    </w:p>
    <w:p>
      <w:pPr>
        <w:pStyle w:val="TOC2"/>
        <w:tabs>
          <w:tab w:val="right" w:leader="dot" w:pos="8306"/>
        </w:tabs>
      </w:pPr>
      <w:hyperlink w:anchor="_Toc19751" w:history="1">
        <w:r>
          <w:rPr>
            <w:rFonts w:ascii="仿宋" w:eastAsia="仿宋" w:hAnsi="仿宋" w:cs="仿宋" w:hint="eastAsia"/>
            <w:lang w:eastAsia="zh-CN"/>
          </w:rPr>
          <w:t>(三)、节约用地措施</w:t>
        </w:r>
        <w:r>
          <w:tab/>
        </w:r>
        <w:r>
          <w:fldChar w:fldCharType="begin"/>
        </w:r>
        <w:r>
          <w:instrText xml:space="preserve"> PAGEREF _Toc19751 \h </w:instrText>
        </w:r>
        <w:r>
          <w:fldChar w:fldCharType="separate"/>
        </w:r>
        <w:r>
          <w:t>5</w:t>
        </w:r>
        <w:r>
          <w:fldChar w:fldCharType="end"/>
        </w:r>
      </w:hyperlink>
    </w:p>
    <w:p>
      <w:pPr>
        <w:pStyle w:val="TOC2"/>
        <w:tabs>
          <w:tab w:val="right" w:leader="dot" w:pos="8306"/>
        </w:tabs>
      </w:pPr>
      <w:hyperlink w:anchor="_Toc28540" w:history="1">
        <w:r>
          <w:rPr>
            <w:rFonts w:ascii="仿宋" w:eastAsia="仿宋" w:hAnsi="仿宋" w:cs="仿宋" w:hint="eastAsia"/>
            <w:lang w:eastAsia="zh-CN"/>
          </w:rPr>
          <w:t>(四)、总图布置方案</w:t>
        </w:r>
        <w:r>
          <w:tab/>
        </w:r>
        <w:r>
          <w:fldChar w:fldCharType="begin"/>
        </w:r>
        <w:r>
          <w:instrText xml:space="preserve"> PAGEREF _Toc28540 \h </w:instrText>
        </w:r>
        <w:r>
          <w:fldChar w:fldCharType="separate"/>
        </w:r>
        <w:r>
          <w:t>6</w:t>
        </w:r>
        <w:r>
          <w:fldChar w:fldCharType="end"/>
        </w:r>
      </w:hyperlink>
    </w:p>
    <w:p>
      <w:pPr>
        <w:pStyle w:val="TOC2"/>
        <w:tabs>
          <w:tab w:val="right" w:leader="dot" w:pos="8306"/>
        </w:tabs>
      </w:pPr>
      <w:hyperlink w:anchor="_Toc26982" w:history="1">
        <w:r>
          <w:rPr>
            <w:rFonts w:ascii="仿宋" w:eastAsia="仿宋" w:hAnsi="仿宋" w:cs="仿宋" w:hint="eastAsia"/>
            <w:lang w:eastAsia="zh-CN"/>
          </w:rPr>
          <w:t>(五)、选址综合评价</w:t>
        </w:r>
        <w:r>
          <w:tab/>
        </w:r>
        <w:r>
          <w:fldChar w:fldCharType="begin"/>
        </w:r>
        <w:r>
          <w:instrText xml:space="preserve"> PAGEREF _Toc26982 \h </w:instrText>
        </w:r>
        <w:r>
          <w:fldChar w:fldCharType="separate"/>
        </w:r>
        <w:r>
          <w:t>7</w:t>
        </w:r>
        <w:r>
          <w:fldChar w:fldCharType="end"/>
        </w:r>
      </w:hyperlink>
    </w:p>
    <w:p>
      <w:pPr>
        <w:pStyle w:val="TOC1"/>
        <w:tabs>
          <w:tab w:val="right" w:leader="dot" w:pos="8306"/>
        </w:tabs>
      </w:pPr>
      <w:hyperlink w:anchor="_Toc19611" w:history="1">
        <w:r>
          <w:rPr>
            <w:rFonts w:ascii="仿宋" w:eastAsia="仿宋" w:hAnsi="仿宋" w:cs="仿宋" w:hint="eastAsia"/>
            <w:lang w:eastAsia="zh-CN"/>
          </w:rPr>
          <w:t>二、大米项目绩效评估</w:t>
        </w:r>
        <w:r>
          <w:tab/>
        </w:r>
        <w:r>
          <w:fldChar w:fldCharType="begin"/>
        </w:r>
        <w:r>
          <w:instrText xml:space="preserve"> PAGEREF _Toc19611 \h </w:instrText>
        </w:r>
        <w:r>
          <w:fldChar w:fldCharType="separate"/>
        </w:r>
        <w:r>
          <w:t>8</w:t>
        </w:r>
        <w:r>
          <w:fldChar w:fldCharType="end"/>
        </w:r>
      </w:hyperlink>
    </w:p>
    <w:p>
      <w:pPr>
        <w:pStyle w:val="TOC2"/>
        <w:tabs>
          <w:tab w:val="right" w:leader="dot" w:pos="8306"/>
        </w:tabs>
      </w:pPr>
      <w:hyperlink w:anchor="_Toc5390" w:history="1">
        <w:r>
          <w:rPr>
            <w:rFonts w:ascii="仿宋" w:eastAsia="仿宋" w:hAnsi="仿宋" w:cs="仿宋" w:hint="eastAsia"/>
            <w:lang w:eastAsia="zh-CN"/>
          </w:rPr>
          <w:t>(一)、绩效评估指标</w:t>
        </w:r>
        <w:r>
          <w:tab/>
        </w:r>
        <w:r>
          <w:fldChar w:fldCharType="begin"/>
        </w:r>
        <w:r>
          <w:instrText xml:space="preserve"> PAGEREF _Toc5390 \h </w:instrText>
        </w:r>
        <w:r>
          <w:fldChar w:fldCharType="separate"/>
        </w:r>
        <w:r>
          <w:t>8</w:t>
        </w:r>
        <w:r>
          <w:fldChar w:fldCharType="end"/>
        </w:r>
      </w:hyperlink>
    </w:p>
    <w:p>
      <w:pPr>
        <w:pStyle w:val="TOC2"/>
        <w:tabs>
          <w:tab w:val="right" w:leader="dot" w:pos="8306"/>
        </w:tabs>
      </w:pPr>
      <w:hyperlink w:anchor="_Toc30383" w:history="1">
        <w:r>
          <w:rPr>
            <w:rFonts w:ascii="仿宋" w:eastAsia="仿宋" w:hAnsi="仿宋" w:cs="仿宋" w:hint="eastAsia"/>
            <w:lang w:eastAsia="zh-CN"/>
          </w:rPr>
          <w:t>(二)、绩效评估方法</w:t>
        </w:r>
        <w:r>
          <w:tab/>
        </w:r>
        <w:r>
          <w:fldChar w:fldCharType="begin"/>
        </w:r>
        <w:r>
          <w:instrText xml:space="preserve"> PAGEREF _Toc30383 \h </w:instrText>
        </w:r>
        <w:r>
          <w:fldChar w:fldCharType="separate"/>
        </w:r>
        <w:r>
          <w:t>9</w:t>
        </w:r>
        <w:r>
          <w:fldChar w:fldCharType="end"/>
        </w:r>
      </w:hyperlink>
    </w:p>
    <w:p>
      <w:pPr>
        <w:pStyle w:val="TOC2"/>
        <w:tabs>
          <w:tab w:val="right" w:leader="dot" w:pos="8306"/>
        </w:tabs>
      </w:pPr>
      <w:hyperlink w:anchor="_Toc11602" w:history="1">
        <w:r>
          <w:rPr>
            <w:rFonts w:ascii="仿宋" w:eastAsia="仿宋" w:hAnsi="仿宋" w:cs="仿宋" w:hint="eastAsia"/>
            <w:lang w:eastAsia="zh-CN"/>
          </w:rPr>
          <w:t>(三)、绩效评估周期</w:t>
        </w:r>
        <w:r>
          <w:tab/>
        </w:r>
        <w:r>
          <w:fldChar w:fldCharType="begin"/>
        </w:r>
        <w:r>
          <w:instrText xml:space="preserve"> PAGEREF _Toc11602 \h </w:instrText>
        </w:r>
        <w:r>
          <w:fldChar w:fldCharType="separate"/>
        </w:r>
        <w:r>
          <w:t>10</w:t>
        </w:r>
        <w:r>
          <w:fldChar w:fldCharType="end"/>
        </w:r>
      </w:hyperlink>
    </w:p>
    <w:p>
      <w:pPr>
        <w:pStyle w:val="TOC1"/>
        <w:tabs>
          <w:tab w:val="right" w:leader="dot" w:pos="8306"/>
        </w:tabs>
      </w:pPr>
      <w:hyperlink w:anchor="_Toc4485" w:history="1">
        <w:r>
          <w:rPr>
            <w:rFonts w:ascii="仿宋" w:eastAsia="仿宋" w:hAnsi="仿宋" w:cs="仿宋" w:hint="eastAsia"/>
            <w:lang w:eastAsia="zh-CN"/>
          </w:rPr>
          <w:t>三、大米项目可持续发展</w:t>
        </w:r>
        <w:r>
          <w:tab/>
        </w:r>
        <w:r>
          <w:fldChar w:fldCharType="begin"/>
        </w:r>
        <w:r>
          <w:instrText xml:space="preserve"> PAGEREF _Toc4485 \h </w:instrText>
        </w:r>
        <w:r>
          <w:fldChar w:fldCharType="separate"/>
        </w:r>
        <w:r>
          <w:t>11</w:t>
        </w:r>
        <w:r>
          <w:fldChar w:fldCharType="end"/>
        </w:r>
      </w:hyperlink>
    </w:p>
    <w:p>
      <w:pPr>
        <w:pStyle w:val="TOC2"/>
        <w:tabs>
          <w:tab w:val="right" w:leader="dot" w:pos="8306"/>
        </w:tabs>
      </w:pPr>
      <w:hyperlink w:anchor="_Toc15496" w:history="1">
        <w:r>
          <w:rPr>
            <w:rFonts w:ascii="仿宋" w:eastAsia="仿宋" w:hAnsi="仿宋" w:cs="仿宋" w:hint="eastAsia"/>
            <w:lang w:eastAsia="zh-CN"/>
          </w:rPr>
          <w:t>(一)、可持续战略与实践</w:t>
        </w:r>
        <w:r>
          <w:tab/>
        </w:r>
        <w:r>
          <w:fldChar w:fldCharType="begin"/>
        </w:r>
        <w:r>
          <w:instrText xml:space="preserve"> PAGEREF _Toc15496 \h </w:instrText>
        </w:r>
        <w:r>
          <w:fldChar w:fldCharType="separate"/>
        </w:r>
        <w:r>
          <w:t>11</w:t>
        </w:r>
        <w:r>
          <w:fldChar w:fldCharType="end"/>
        </w:r>
      </w:hyperlink>
    </w:p>
    <w:p>
      <w:pPr>
        <w:pStyle w:val="TOC2"/>
        <w:tabs>
          <w:tab w:val="right" w:leader="dot" w:pos="8306"/>
        </w:tabs>
      </w:pPr>
      <w:hyperlink w:anchor="_Toc9429" w:history="1">
        <w:r>
          <w:rPr>
            <w:rFonts w:ascii="仿宋" w:eastAsia="仿宋" w:hAnsi="仿宋" w:cs="仿宋" w:hint="eastAsia"/>
            <w:lang w:eastAsia="zh-CN"/>
          </w:rPr>
          <w:t>(二)、环保与社会责任</w:t>
        </w:r>
        <w:r>
          <w:tab/>
        </w:r>
        <w:r>
          <w:fldChar w:fldCharType="begin"/>
        </w:r>
        <w:r>
          <w:instrText xml:space="preserve"> PAGEREF _Toc9429 \h </w:instrText>
        </w:r>
        <w:r>
          <w:fldChar w:fldCharType="separate"/>
        </w:r>
        <w:r>
          <w:t>12</w:t>
        </w:r>
        <w:r>
          <w:fldChar w:fldCharType="end"/>
        </w:r>
      </w:hyperlink>
    </w:p>
    <w:p>
      <w:pPr>
        <w:pStyle w:val="TOC1"/>
        <w:tabs>
          <w:tab w:val="right" w:leader="dot" w:pos="8306"/>
        </w:tabs>
      </w:pPr>
      <w:hyperlink w:anchor="_Toc8031" w:history="1">
        <w:r>
          <w:rPr>
            <w:rFonts w:ascii="仿宋" w:eastAsia="仿宋" w:hAnsi="仿宋" w:cs="仿宋" w:hint="eastAsia"/>
            <w:lang w:eastAsia="zh-CN"/>
          </w:rPr>
          <w:t>四、工艺说明</w:t>
        </w:r>
        <w:r>
          <w:tab/>
        </w:r>
        <w:r>
          <w:fldChar w:fldCharType="begin"/>
        </w:r>
        <w:r>
          <w:instrText xml:space="preserve"> PAGEREF _Toc8031 \h </w:instrText>
        </w:r>
        <w:r>
          <w:fldChar w:fldCharType="separate"/>
        </w:r>
        <w:r>
          <w:t>13</w:t>
        </w:r>
        <w:r>
          <w:fldChar w:fldCharType="end"/>
        </w:r>
      </w:hyperlink>
    </w:p>
    <w:p>
      <w:pPr>
        <w:pStyle w:val="TOC2"/>
        <w:tabs>
          <w:tab w:val="right" w:leader="dot" w:pos="8306"/>
        </w:tabs>
      </w:pPr>
      <w:hyperlink w:anchor="_Toc1823" w:history="1">
        <w:r>
          <w:rPr>
            <w:rFonts w:ascii="仿宋" w:eastAsia="仿宋" w:hAnsi="仿宋" w:cs="仿宋" w:hint="eastAsia"/>
            <w:lang w:eastAsia="zh-CN"/>
          </w:rPr>
          <w:t>(一)、技术管理特点</w:t>
        </w:r>
        <w:r>
          <w:tab/>
        </w:r>
        <w:r>
          <w:fldChar w:fldCharType="begin"/>
        </w:r>
        <w:r>
          <w:instrText xml:space="preserve"> PAGEREF _Toc1823 \h </w:instrText>
        </w:r>
        <w:r>
          <w:fldChar w:fldCharType="separate"/>
        </w:r>
        <w:r>
          <w:t>13</w:t>
        </w:r>
        <w:r>
          <w:fldChar w:fldCharType="end"/>
        </w:r>
      </w:hyperlink>
    </w:p>
    <w:p>
      <w:pPr>
        <w:pStyle w:val="TOC2"/>
        <w:tabs>
          <w:tab w:val="right" w:leader="dot" w:pos="8306"/>
        </w:tabs>
      </w:pPr>
      <w:hyperlink w:anchor="_Toc13493" w:history="1">
        <w:r>
          <w:rPr>
            <w:rFonts w:ascii="仿宋" w:eastAsia="仿宋" w:hAnsi="仿宋" w:cs="仿宋" w:hint="eastAsia"/>
            <w:lang w:eastAsia="zh-CN"/>
          </w:rPr>
          <w:t>(二)、大米项目工艺技术设计方案</w:t>
        </w:r>
        <w:r>
          <w:tab/>
        </w:r>
        <w:r>
          <w:fldChar w:fldCharType="begin"/>
        </w:r>
        <w:r>
          <w:instrText xml:space="preserve"> PAGEREF _Toc13493 \h </w:instrText>
        </w:r>
        <w:r>
          <w:fldChar w:fldCharType="separate"/>
        </w:r>
        <w:r>
          <w:t>14</w:t>
        </w:r>
        <w:r>
          <w:fldChar w:fldCharType="end"/>
        </w:r>
      </w:hyperlink>
    </w:p>
    <w:p>
      <w:pPr>
        <w:pStyle w:val="TOC2"/>
        <w:tabs>
          <w:tab w:val="right" w:leader="dot" w:pos="8306"/>
        </w:tabs>
      </w:pPr>
      <w:hyperlink w:anchor="_Toc31907" w:history="1">
        <w:r>
          <w:rPr>
            <w:rFonts w:ascii="仿宋" w:eastAsia="仿宋" w:hAnsi="仿宋" w:cs="仿宋" w:hint="eastAsia"/>
            <w:lang w:eastAsia="zh-CN"/>
          </w:rPr>
          <w:t>(三)、设备选型方案</w:t>
        </w:r>
        <w:r>
          <w:tab/>
        </w:r>
        <w:r>
          <w:fldChar w:fldCharType="begin"/>
        </w:r>
        <w:r>
          <w:instrText xml:space="preserve"> PAGEREF _Toc31907 \h </w:instrText>
        </w:r>
        <w:r>
          <w:fldChar w:fldCharType="separate"/>
        </w:r>
        <w:r>
          <w:t>15</w:t>
        </w:r>
        <w:r>
          <w:fldChar w:fldCharType="end"/>
        </w:r>
      </w:hyperlink>
    </w:p>
    <w:p>
      <w:pPr>
        <w:pStyle w:val="TOC1"/>
        <w:tabs>
          <w:tab w:val="right" w:leader="dot" w:pos="8306"/>
        </w:tabs>
      </w:pPr>
      <w:hyperlink w:anchor="_Toc30015" w:history="1">
        <w:r>
          <w:rPr>
            <w:rFonts w:ascii="仿宋" w:eastAsia="仿宋" w:hAnsi="仿宋" w:cs="仿宋" w:hint="eastAsia"/>
            <w:lang w:eastAsia="zh-CN"/>
          </w:rPr>
          <w:t>五、大米项目危机管理</w:t>
        </w:r>
        <w:r>
          <w:tab/>
        </w:r>
        <w:r>
          <w:fldChar w:fldCharType="begin"/>
        </w:r>
        <w:r>
          <w:instrText xml:space="preserve"> PAGEREF _Toc30015 \h </w:instrText>
        </w:r>
        <w:r>
          <w:fldChar w:fldCharType="separate"/>
        </w:r>
        <w:r>
          <w:t>16</w:t>
        </w:r>
        <w:r>
          <w:fldChar w:fldCharType="end"/>
        </w:r>
      </w:hyperlink>
    </w:p>
    <w:p>
      <w:pPr>
        <w:pStyle w:val="TOC2"/>
        <w:tabs>
          <w:tab w:val="right" w:leader="dot" w:pos="8306"/>
        </w:tabs>
      </w:pPr>
      <w:hyperlink w:anchor="_Toc4840" w:history="1">
        <w:r>
          <w:rPr>
            <w:rFonts w:ascii="仿宋" w:eastAsia="仿宋" w:hAnsi="仿宋" w:cs="仿宋" w:hint="eastAsia"/>
            <w:lang w:eastAsia="zh-CN"/>
          </w:rPr>
          <w:t>(一)、危机预警与识别</w:t>
        </w:r>
        <w:r>
          <w:tab/>
        </w:r>
        <w:r>
          <w:fldChar w:fldCharType="begin"/>
        </w:r>
        <w:r>
          <w:instrText xml:space="preserve"> PAGEREF _Toc4840 \h </w:instrText>
        </w:r>
        <w:r>
          <w:fldChar w:fldCharType="separate"/>
        </w:r>
        <w:r>
          <w:t>16</w:t>
        </w:r>
        <w:r>
          <w:fldChar w:fldCharType="end"/>
        </w:r>
      </w:hyperlink>
    </w:p>
    <w:p>
      <w:pPr>
        <w:pStyle w:val="TOC2"/>
        <w:tabs>
          <w:tab w:val="right" w:leader="dot" w:pos="8306"/>
        </w:tabs>
      </w:pPr>
      <w:hyperlink w:anchor="_Toc31078" w:history="1">
        <w:r>
          <w:rPr>
            <w:rFonts w:ascii="仿宋" w:eastAsia="仿宋" w:hAnsi="仿宋" w:cs="仿宋" w:hint="eastAsia"/>
            <w:lang w:eastAsia="zh-CN"/>
          </w:rPr>
          <w:t>(二)、危机应对与恢复</w:t>
        </w:r>
        <w:r>
          <w:tab/>
        </w:r>
        <w:r>
          <w:fldChar w:fldCharType="begin"/>
        </w:r>
        <w:r>
          <w:instrText xml:space="preserve"> PAGEREF _Toc31078 \h </w:instrText>
        </w:r>
        <w:r>
          <w:fldChar w:fldCharType="separate"/>
        </w:r>
        <w:r>
          <w:t>17</w:t>
        </w:r>
        <w:r>
          <w:fldChar w:fldCharType="end"/>
        </w:r>
      </w:hyperlink>
    </w:p>
    <w:p>
      <w:pPr>
        <w:pStyle w:val="TOC1"/>
        <w:tabs>
          <w:tab w:val="right" w:leader="dot" w:pos="8306"/>
        </w:tabs>
      </w:pPr>
      <w:hyperlink w:anchor="_Toc17837" w:history="1">
        <w:r>
          <w:rPr>
            <w:rFonts w:ascii="仿宋" w:eastAsia="仿宋" w:hAnsi="仿宋" w:cs="仿宋" w:hint="eastAsia"/>
            <w:lang w:eastAsia="zh-CN"/>
          </w:rPr>
          <w:t>六、市场分析、调研</w:t>
        </w:r>
        <w:r>
          <w:tab/>
        </w:r>
        <w:r>
          <w:fldChar w:fldCharType="begin"/>
        </w:r>
        <w:r>
          <w:instrText xml:space="preserve"> PAGEREF _Toc17837 \h </w:instrText>
        </w:r>
        <w:r>
          <w:fldChar w:fldCharType="separate"/>
        </w:r>
        <w:r>
          <w:t>19</w:t>
        </w:r>
        <w:r>
          <w:fldChar w:fldCharType="end"/>
        </w:r>
      </w:hyperlink>
    </w:p>
    <w:p>
      <w:pPr>
        <w:pStyle w:val="TOC2"/>
        <w:tabs>
          <w:tab w:val="right" w:leader="dot" w:pos="8306"/>
        </w:tabs>
      </w:pPr>
      <w:hyperlink w:anchor="_Toc26368" w:history="1">
        <w:r>
          <w:rPr>
            <w:rFonts w:ascii="仿宋" w:eastAsia="仿宋" w:hAnsi="仿宋" w:cs="仿宋" w:hint="eastAsia"/>
            <w:lang w:eastAsia="zh-CN"/>
          </w:rPr>
          <w:t>(一)、大米行业分析</w:t>
        </w:r>
        <w:r>
          <w:tab/>
        </w:r>
        <w:r>
          <w:fldChar w:fldCharType="begin"/>
        </w:r>
        <w:r>
          <w:instrText xml:space="preserve"> PAGEREF _Toc26368 \h </w:instrText>
        </w:r>
        <w:r>
          <w:fldChar w:fldCharType="separate"/>
        </w:r>
        <w:r>
          <w:t>19</w:t>
        </w:r>
        <w:r>
          <w:fldChar w:fldCharType="end"/>
        </w:r>
      </w:hyperlink>
    </w:p>
    <w:p>
      <w:pPr>
        <w:pStyle w:val="TOC2"/>
        <w:tabs>
          <w:tab w:val="right" w:leader="dot" w:pos="8306"/>
        </w:tabs>
      </w:pPr>
      <w:hyperlink w:anchor="_Toc8256" w:history="1">
        <w:r>
          <w:rPr>
            <w:rFonts w:ascii="仿宋" w:eastAsia="仿宋" w:hAnsi="仿宋" w:cs="仿宋" w:hint="eastAsia"/>
            <w:lang w:eastAsia="zh-CN"/>
          </w:rPr>
          <w:t>(二)、大米市场分析预测</w:t>
        </w:r>
        <w:r>
          <w:tab/>
        </w:r>
        <w:r>
          <w:fldChar w:fldCharType="begin"/>
        </w:r>
        <w:r>
          <w:instrText xml:space="preserve"> PAGEREF _Toc8256 \h </w:instrText>
        </w:r>
        <w:r>
          <w:fldChar w:fldCharType="separate"/>
        </w:r>
        <w:r>
          <w:t>19</w:t>
        </w:r>
        <w:r>
          <w:fldChar w:fldCharType="end"/>
        </w:r>
      </w:hyperlink>
    </w:p>
    <w:p>
      <w:pPr>
        <w:pStyle w:val="TOC1"/>
        <w:tabs>
          <w:tab w:val="right" w:leader="dot" w:pos="8306"/>
        </w:tabs>
      </w:pPr>
      <w:hyperlink w:anchor="_Toc19914" w:history="1">
        <w:r>
          <w:rPr>
            <w:rFonts w:ascii="仿宋" w:eastAsia="仿宋" w:hAnsi="仿宋" w:cs="仿宋" w:hint="eastAsia"/>
            <w:lang w:eastAsia="zh-CN"/>
          </w:rPr>
          <w:t>七、大米项目人力资源管理</w:t>
        </w:r>
        <w:r>
          <w:tab/>
        </w:r>
        <w:r>
          <w:fldChar w:fldCharType="begin"/>
        </w:r>
        <w:r>
          <w:instrText xml:space="preserve"> PAGEREF _Toc19914 \h </w:instrText>
        </w:r>
        <w:r>
          <w:fldChar w:fldCharType="separate"/>
        </w:r>
        <w:r>
          <w:t>20</w:t>
        </w:r>
        <w:r>
          <w:fldChar w:fldCharType="end"/>
        </w:r>
      </w:hyperlink>
    </w:p>
    <w:p>
      <w:pPr>
        <w:pStyle w:val="TOC2"/>
        <w:tabs>
          <w:tab w:val="right" w:leader="dot" w:pos="8306"/>
        </w:tabs>
      </w:pPr>
      <w:hyperlink w:anchor="_Toc26239" w:history="1">
        <w:r>
          <w:rPr>
            <w:rFonts w:ascii="仿宋" w:eastAsia="仿宋" w:hAnsi="仿宋" w:cs="仿宋" w:hint="eastAsia"/>
            <w:lang w:eastAsia="zh-CN"/>
          </w:rPr>
          <w:t>(一)、建立健全的预算管理制度</w:t>
        </w:r>
        <w:r>
          <w:tab/>
        </w:r>
        <w:r>
          <w:fldChar w:fldCharType="begin"/>
        </w:r>
        <w:r>
          <w:instrText xml:space="preserve"> PAGEREF _Toc26239 \h </w:instrText>
        </w:r>
        <w:r>
          <w:fldChar w:fldCharType="separate"/>
        </w:r>
        <w:r>
          <w:t>20</w:t>
        </w:r>
        <w:r>
          <w:fldChar w:fldCharType="end"/>
        </w:r>
      </w:hyperlink>
    </w:p>
    <w:p>
      <w:pPr>
        <w:pStyle w:val="TOC2"/>
        <w:tabs>
          <w:tab w:val="right" w:leader="dot" w:pos="8306"/>
        </w:tabs>
      </w:pPr>
      <w:hyperlink w:anchor="_Toc28886" w:history="1">
        <w:r>
          <w:rPr>
            <w:rFonts w:ascii="仿宋" w:eastAsia="仿宋" w:hAnsi="仿宋" w:cs="仿宋" w:hint="eastAsia"/>
            <w:lang w:eastAsia="zh-CN"/>
          </w:rPr>
          <w:t>(二)、加强资金流动监控</w:t>
        </w:r>
        <w:r>
          <w:tab/>
        </w:r>
        <w:r>
          <w:fldChar w:fldCharType="begin"/>
        </w:r>
        <w:r>
          <w:instrText xml:space="preserve"> PAGEREF _Toc28886 \h </w:instrText>
        </w:r>
        <w:r>
          <w:fldChar w:fldCharType="separate"/>
        </w:r>
        <w:r>
          <w:t>22</w:t>
        </w:r>
        <w:r>
          <w:fldChar w:fldCharType="end"/>
        </w:r>
      </w:hyperlink>
    </w:p>
    <w:p>
      <w:pPr>
        <w:pStyle w:val="TOC2"/>
        <w:tabs>
          <w:tab w:val="right" w:leader="dot" w:pos="8306"/>
        </w:tabs>
      </w:pPr>
      <w:hyperlink w:anchor="_Toc27423" w:history="1">
        <w:r>
          <w:rPr>
            <w:rFonts w:ascii="仿宋" w:eastAsia="仿宋" w:hAnsi="仿宋" w:cs="仿宋" w:hint="eastAsia"/>
            <w:lang w:eastAsia="zh-CN"/>
          </w:rPr>
          <w:t>(三)、制定完善的风险控制机制</w:t>
        </w:r>
        <w:r>
          <w:tab/>
        </w:r>
        <w:r>
          <w:fldChar w:fldCharType="begin"/>
        </w:r>
        <w:r>
          <w:instrText xml:space="preserve"> PAGEREF _Toc27423 \h </w:instrText>
        </w:r>
        <w:r>
          <w:fldChar w:fldCharType="separate"/>
        </w:r>
        <w:r>
          <w:t>23</w:t>
        </w:r>
        <w:r>
          <w:fldChar w:fldCharType="end"/>
        </w:r>
      </w:hyperlink>
    </w:p>
    <w:p>
      <w:pPr>
        <w:pStyle w:val="TOC2"/>
        <w:tabs>
          <w:tab w:val="right" w:leader="dot" w:pos="8306"/>
        </w:tabs>
      </w:pPr>
      <w:hyperlink w:anchor="_Toc11338" w:history="1">
        <w:r>
          <w:rPr>
            <w:rFonts w:ascii="仿宋" w:eastAsia="仿宋" w:hAnsi="仿宋" w:cs="仿宋" w:hint="eastAsia"/>
            <w:lang w:eastAsia="zh-CN"/>
          </w:rPr>
          <w:t>(四)、优化成本管理</w:t>
        </w:r>
        <w:r>
          <w:tab/>
        </w:r>
        <w:r>
          <w:fldChar w:fldCharType="begin"/>
        </w:r>
        <w:r>
          <w:instrText xml:space="preserve"> PAGEREF _Toc11338 \h </w:instrText>
        </w:r>
        <w:r>
          <w:fldChar w:fldCharType="separate"/>
        </w:r>
        <w:r>
          <w:t>24</w:t>
        </w:r>
        <w:r>
          <w:fldChar w:fldCharType="end"/>
        </w:r>
      </w:hyperlink>
    </w:p>
    <w:p>
      <w:pPr>
        <w:pStyle w:val="TOC1"/>
        <w:tabs>
          <w:tab w:val="right" w:leader="dot" w:pos="8306"/>
        </w:tabs>
      </w:pPr>
      <w:hyperlink w:anchor="_Toc9449" w:history="1">
        <w:r>
          <w:rPr>
            <w:rFonts w:ascii="仿宋" w:eastAsia="仿宋" w:hAnsi="仿宋" w:cs="仿宋" w:hint="eastAsia"/>
            <w:lang w:eastAsia="zh-CN"/>
          </w:rPr>
          <w:t>八、大米项目人力资源培养与发展</w:t>
        </w:r>
        <w:r>
          <w:tab/>
        </w:r>
        <w:r>
          <w:fldChar w:fldCharType="begin"/>
        </w:r>
        <w:r>
          <w:instrText xml:space="preserve"> PAGEREF _Toc9449 \h </w:instrText>
        </w:r>
        <w:r>
          <w:fldChar w:fldCharType="separate"/>
        </w:r>
        <w:r>
          <w:t>25</w:t>
        </w:r>
        <w:r>
          <w:fldChar w:fldCharType="end"/>
        </w:r>
      </w:hyperlink>
    </w:p>
    <w:p>
      <w:pPr>
        <w:pStyle w:val="TOC2"/>
        <w:tabs>
          <w:tab w:val="right" w:leader="dot" w:pos="8306"/>
        </w:tabs>
      </w:pPr>
      <w:hyperlink w:anchor="_Toc25115" w:history="1">
        <w:r>
          <w:rPr>
            <w:rFonts w:ascii="仿宋" w:eastAsia="仿宋" w:hAnsi="仿宋" w:cs="仿宋" w:hint="eastAsia"/>
            <w:lang w:eastAsia="zh-CN"/>
          </w:rPr>
          <w:t>(一)、人才需求与规划</w:t>
        </w:r>
        <w:r>
          <w:tab/>
        </w:r>
        <w:r>
          <w:fldChar w:fldCharType="begin"/>
        </w:r>
        <w:r>
          <w:instrText xml:space="preserve"> PAGEREF _Toc25115 \h </w:instrText>
        </w:r>
        <w:r>
          <w:fldChar w:fldCharType="separate"/>
        </w:r>
        <w:r>
          <w:t>25</w:t>
        </w:r>
        <w:r>
          <w:fldChar w:fldCharType="end"/>
        </w:r>
      </w:hyperlink>
    </w:p>
    <w:p>
      <w:pPr>
        <w:pStyle w:val="TOC2"/>
        <w:tabs>
          <w:tab w:val="right" w:leader="dot" w:pos="8306"/>
        </w:tabs>
      </w:pPr>
      <w:hyperlink w:anchor="_Toc25350" w:history="1">
        <w:r>
          <w:rPr>
            <w:rFonts w:ascii="仿宋" w:eastAsia="仿宋" w:hAnsi="仿宋" w:cs="仿宋" w:hint="eastAsia"/>
            <w:lang w:eastAsia="zh-CN"/>
          </w:rPr>
          <w:t>(二)、培训与发展计划</w:t>
        </w:r>
        <w:r>
          <w:tab/>
        </w:r>
        <w:r>
          <w:fldChar w:fldCharType="begin"/>
        </w:r>
        <w:r>
          <w:instrText xml:space="preserve"> PAGEREF _Toc25350 \h </w:instrText>
        </w:r>
        <w:r>
          <w:fldChar w:fldCharType="separate"/>
        </w:r>
        <w:r>
          <w:t>26</w:t>
        </w:r>
        <w:r>
          <w:fldChar w:fldCharType="end"/>
        </w:r>
      </w:hyperlink>
    </w:p>
    <w:p>
      <w:pPr>
        <w:pStyle w:val="TOC1"/>
        <w:tabs>
          <w:tab w:val="right" w:leader="dot" w:pos="8306"/>
        </w:tabs>
      </w:pPr>
      <w:hyperlink w:anchor="_Toc28081" w:history="1">
        <w:r>
          <w:rPr>
            <w:rFonts w:ascii="仿宋" w:eastAsia="仿宋" w:hAnsi="仿宋" w:cs="仿宋" w:hint="eastAsia"/>
            <w:lang w:eastAsia="zh-CN"/>
          </w:rPr>
          <w:t>九、大米项目环境影响分析</w:t>
        </w:r>
        <w:r>
          <w:tab/>
        </w:r>
        <w:r>
          <w:fldChar w:fldCharType="begin"/>
        </w:r>
        <w:r>
          <w:instrText xml:space="preserve"> PAGEREF _Toc28081 \h </w:instrText>
        </w:r>
        <w:r>
          <w:fldChar w:fldCharType="separate"/>
        </w:r>
        <w:r>
          <w:t>26</w:t>
        </w:r>
        <w:r>
          <w:fldChar w:fldCharType="end"/>
        </w:r>
      </w:hyperlink>
    </w:p>
    <w:p>
      <w:pPr>
        <w:pStyle w:val="TOC2"/>
        <w:tabs>
          <w:tab w:val="right" w:leader="dot" w:pos="8306"/>
        </w:tabs>
      </w:pPr>
      <w:hyperlink w:anchor="_Toc16538" w:history="1">
        <w:r>
          <w:rPr>
            <w:rFonts w:ascii="仿宋" w:eastAsia="仿宋" w:hAnsi="仿宋" w:cs="仿宋" w:hint="eastAsia"/>
            <w:lang w:eastAsia="zh-CN"/>
          </w:rPr>
          <w:t>(一)、建设区域环境质量现状</w:t>
        </w:r>
        <w:r>
          <w:tab/>
        </w:r>
        <w:r>
          <w:fldChar w:fldCharType="begin"/>
        </w:r>
        <w:r>
          <w:instrText xml:space="preserve"> PAGEREF _Toc16538 \h </w:instrText>
        </w:r>
        <w:r>
          <w:fldChar w:fldCharType="separate"/>
        </w:r>
        <w:r>
          <w:t>26</w:t>
        </w:r>
        <w:r>
          <w:fldChar w:fldCharType="end"/>
        </w:r>
      </w:hyperlink>
    </w:p>
    <w:p>
      <w:pPr>
        <w:pStyle w:val="TOC2"/>
        <w:tabs>
          <w:tab w:val="right" w:leader="dot" w:pos="8306"/>
        </w:tabs>
      </w:pPr>
      <w:hyperlink w:anchor="_Toc23956" w:history="1">
        <w:r>
          <w:rPr>
            <w:rFonts w:ascii="仿宋" w:eastAsia="仿宋" w:hAnsi="仿宋" w:cs="仿宋" w:hint="eastAsia"/>
            <w:lang w:eastAsia="zh-CN"/>
          </w:rPr>
          <w:t>(二)、建设期环境保护</w:t>
        </w:r>
        <w:r>
          <w:tab/>
        </w:r>
        <w:r>
          <w:fldChar w:fldCharType="begin"/>
        </w:r>
        <w:r>
          <w:instrText xml:space="preserve"> PAGEREF _Toc23956 \h </w:instrText>
        </w:r>
        <w:r>
          <w:fldChar w:fldCharType="separate"/>
        </w:r>
        <w:r>
          <w:t>28</w:t>
        </w:r>
        <w:r>
          <w:fldChar w:fldCharType="end"/>
        </w:r>
      </w:hyperlink>
    </w:p>
    <w:p>
      <w:pPr>
        <w:pStyle w:val="TOC2"/>
        <w:tabs>
          <w:tab w:val="right" w:leader="dot" w:pos="8306"/>
        </w:tabs>
      </w:pPr>
      <w:hyperlink w:anchor="_Toc14902" w:history="1">
        <w:r>
          <w:rPr>
            <w:rFonts w:ascii="仿宋" w:eastAsia="仿宋" w:hAnsi="仿宋" w:cs="仿宋" w:hint="eastAsia"/>
            <w:lang w:eastAsia="zh-CN"/>
          </w:rPr>
          <w:t>(三)、运营期环境保护</w:t>
        </w:r>
        <w:r>
          <w:tab/>
        </w:r>
        <w:r>
          <w:fldChar w:fldCharType="begin"/>
        </w:r>
        <w:r>
          <w:instrText xml:space="preserve"> PAGEREF _Toc14902 \h </w:instrText>
        </w:r>
        <w:r>
          <w:fldChar w:fldCharType="separate"/>
        </w:r>
        <w:r>
          <w:t>29</w:t>
        </w:r>
        <w:r>
          <w:fldChar w:fldCharType="end"/>
        </w:r>
      </w:hyperlink>
    </w:p>
    <w:p>
      <w:pPr>
        <w:pStyle w:val="TOC2"/>
        <w:tabs>
          <w:tab w:val="right" w:leader="dot" w:pos="8306"/>
        </w:tabs>
      </w:pPr>
      <w:hyperlink w:anchor="_Toc27536" w:history="1">
        <w:r>
          <w:rPr>
            <w:rFonts w:ascii="仿宋" w:eastAsia="仿宋" w:hAnsi="仿宋" w:cs="仿宋" w:hint="eastAsia"/>
            <w:lang w:eastAsia="zh-CN"/>
          </w:rPr>
          <w:t>(四)、大米项目建设对区域经济的影响</w:t>
        </w:r>
        <w:r>
          <w:tab/>
        </w:r>
        <w:r>
          <w:fldChar w:fldCharType="begin"/>
        </w:r>
        <w:r>
          <w:instrText xml:space="preserve"> PAGEREF _Toc27536 \h </w:instrText>
        </w:r>
        <w:r>
          <w:fldChar w:fldCharType="separate"/>
        </w:r>
        <w:r>
          <w:t>31</w:t>
        </w:r>
        <w:r>
          <w:fldChar w:fldCharType="end"/>
        </w:r>
      </w:hyperlink>
    </w:p>
    <w:p>
      <w:pPr>
        <w:pStyle w:val="TOC2"/>
        <w:tabs>
          <w:tab w:val="right" w:leader="dot" w:pos="8306"/>
        </w:tabs>
      </w:pPr>
      <w:hyperlink w:anchor="_Toc7152" w:history="1">
        <w:r>
          <w:rPr>
            <w:rFonts w:ascii="仿宋" w:eastAsia="仿宋" w:hAnsi="仿宋" w:cs="仿宋" w:hint="eastAsia"/>
            <w:lang w:eastAsia="zh-CN"/>
          </w:rPr>
          <w:t>(五)、废弃物处理</w:t>
        </w:r>
        <w:r>
          <w:tab/>
        </w:r>
        <w:r>
          <w:fldChar w:fldCharType="begin"/>
        </w:r>
        <w:r>
          <w:instrText xml:space="preserve"> PAGEREF _Toc7152 \h </w:instrText>
        </w:r>
        <w:r>
          <w:fldChar w:fldCharType="separate"/>
        </w:r>
        <w:r>
          <w:t>32</w:t>
        </w:r>
        <w:r>
          <w:fldChar w:fldCharType="end"/>
        </w:r>
      </w:hyperlink>
    </w:p>
    <w:p>
      <w:pPr>
        <w:pStyle w:val="TOC2"/>
        <w:tabs>
          <w:tab w:val="right" w:leader="dot" w:pos="8306"/>
        </w:tabs>
      </w:pPr>
      <w:hyperlink w:anchor="_Toc12022" w:history="1">
        <w:r>
          <w:rPr>
            <w:rFonts w:ascii="仿宋" w:eastAsia="仿宋" w:hAnsi="仿宋" w:cs="仿宋" w:hint="eastAsia"/>
            <w:lang w:eastAsia="zh-CN"/>
          </w:rPr>
          <w:t>(六)、特殊环境影响分析</w:t>
        </w:r>
        <w:r>
          <w:tab/>
        </w:r>
        <w:r>
          <w:fldChar w:fldCharType="begin"/>
        </w:r>
        <w:r>
          <w:instrText xml:space="preserve"> PAGEREF _Toc12022 \h </w:instrText>
        </w:r>
        <w:r>
          <w:fldChar w:fldCharType="separate"/>
        </w:r>
        <w:r>
          <w:t>33</w:t>
        </w:r>
        <w:r>
          <w:fldChar w:fldCharType="end"/>
        </w:r>
      </w:hyperlink>
    </w:p>
    <w:p>
      <w:pPr>
        <w:pStyle w:val="TOC2"/>
        <w:tabs>
          <w:tab w:val="right" w:leader="dot" w:pos="8306"/>
        </w:tabs>
      </w:pPr>
      <w:hyperlink w:anchor="_Toc29985" w:history="1">
        <w:r>
          <w:rPr>
            <w:rFonts w:ascii="仿宋" w:eastAsia="仿宋" w:hAnsi="仿宋" w:cs="仿宋" w:hint="eastAsia"/>
            <w:lang w:eastAsia="zh-CN"/>
          </w:rPr>
          <w:t>(七)、清洁生产</w:t>
        </w:r>
        <w:r>
          <w:tab/>
        </w:r>
        <w:r>
          <w:fldChar w:fldCharType="begin"/>
        </w:r>
        <w:r>
          <w:instrText xml:space="preserve"> PAGEREF _Toc29985 \h </w:instrText>
        </w:r>
        <w:r>
          <w:fldChar w:fldCharType="separate"/>
        </w:r>
        <w:r>
          <w:t>35</w:t>
        </w:r>
        <w:r>
          <w:fldChar w:fldCharType="end"/>
        </w:r>
      </w:hyperlink>
    </w:p>
    <w:p>
      <w:pPr>
        <w:pStyle w:val="TOC2"/>
        <w:tabs>
          <w:tab w:val="right" w:leader="dot" w:pos="8306"/>
        </w:tabs>
      </w:pPr>
      <w:hyperlink w:anchor="_Toc8673" w:history="1">
        <w:r>
          <w:rPr>
            <w:rFonts w:ascii="仿宋" w:eastAsia="仿宋" w:hAnsi="仿宋" w:cs="仿宋" w:hint="eastAsia"/>
            <w:lang w:eastAsia="zh-CN"/>
          </w:rPr>
          <w:t>(八)、环境保护综合评价</w:t>
        </w:r>
        <w:r>
          <w:tab/>
        </w:r>
        <w:r>
          <w:fldChar w:fldCharType="begin"/>
        </w:r>
        <w:r>
          <w:instrText xml:space="preserve"> PAGEREF _Toc8673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3" w:history="1">
        <w:r>
          <w:rPr>
            <w:rFonts w:ascii="仿宋" w:eastAsia="仿宋" w:hAnsi="仿宋" w:cs="仿宋" w:hint="eastAsia"/>
            <w:lang w:eastAsia="zh-CN"/>
          </w:rPr>
          <w:t>十、大米项目社会影响</w:t>
        </w:r>
        <w:r>
          <w:tab/>
        </w:r>
        <w:r>
          <w:fldChar w:fldCharType="begin"/>
        </w:r>
        <w:r>
          <w:instrText xml:space="preserve"> PAGEREF _Toc26383 \h </w:instrText>
        </w:r>
        <w:r>
          <w:fldChar w:fldCharType="separate"/>
        </w:r>
        <w:r>
          <w:t>37</w:t>
        </w:r>
        <w:r>
          <w:fldChar w:fldCharType="end"/>
        </w:r>
      </w:hyperlink>
    </w:p>
    <w:p>
      <w:pPr>
        <w:pStyle w:val="TOC2"/>
        <w:tabs>
          <w:tab w:val="right" w:leader="dot" w:pos="8306"/>
        </w:tabs>
      </w:pPr>
      <w:hyperlink w:anchor="_Toc6568" w:history="1">
        <w:r>
          <w:rPr>
            <w:rFonts w:ascii="仿宋" w:eastAsia="仿宋" w:hAnsi="仿宋" w:cs="仿宋" w:hint="eastAsia"/>
            <w:lang w:eastAsia="zh-CN"/>
          </w:rPr>
          <w:t>(一)、社会责任与义务</w:t>
        </w:r>
        <w:r>
          <w:tab/>
        </w:r>
        <w:r>
          <w:fldChar w:fldCharType="begin"/>
        </w:r>
        <w:r>
          <w:instrText xml:space="preserve"> PAGEREF _Toc6568 \h </w:instrText>
        </w:r>
        <w:r>
          <w:fldChar w:fldCharType="separate"/>
        </w:r>
        <w:r>
          <w:t>37</w:t>
        </w:r>
        <w:r>
          <w:fldChar w:fldCharType="end"/>
        </w:r>
      </w:hyperlink>
    </w:p>
    <w:p>
      <w:pPr>
        <w:pStyle w:val="TOC2"/>
        <w:tabs>
          <w:tab w:val="right" w:leader="dot" w:pos="8306"/>
        </w:tabs>
      </w:pPr>
      <w:hyperlink w:anchor="_Toc3614" w:history="1">
        <w:r>
          <w:rPr>
            <w:rFonts w:ascii="仿宋" w:eastAsia="仿宋" w:hAnsi="仿宋" w:cs="仿宋" w:hint="eastAsia"/>
            <w:lang w:eastAsia="zh-CN"/>
          </w:rPr>
          <w:t>(二)、社会参与与沟通</w:t>
        </w:r>
        <w:r>
          <w:tab/>
        </w:r>
        <w:r>
          <w:fldChar w:fldCharType="begin"/>
        </w:r>
        <w:r>
          <w:instrText xml:space="preserve"> PAGEREF _Toc3614 \h </w:instrText>
        </w:r>
        <w:r>
          <w:fldChar w:fldCharType="separate"/>
        </w:r>
        <w:r>
          <w:t>38</w:t>
        </w:r>
        <w:r>
          <w:fldChar w:fldCharType="end"/>
        </w:r>
      </w:hyperlink>
    </w:p>
    <w:p>
      <w:pPr>
        <w:pStyle w:val="TOC1"/>
        <w:tabs>
          <w:tab w:val="right" w:leader="dot" w:pos="8306"/>
        </w:tabs>
      </w:pPr>
      <w:hyperlink w:anchor="_Toc5098" w:history="1">
        <w:r>
          <w:rPr>
            <w:rFonts w:ascii="仿宋" w:eastAsia="仿宋" w:hAnsi="仿宋" w:cs="仿宋" w:hint="eastAsia"/>
            <w:lang w:eastAsia="zh-CN"/>
          </w:rPr>
          <w:t>十一、大米项目技术管理</w:t>
        </w:r>
        <w:r>
          <w:tab/>
        </w:r>
        <w:r>
          <w:fldChar w:fldCharType="begin"/>
        </w:r>
        <w:r>
          <w:instrText xml:space="preserve"> PAGEREF _Toc5098 \h </w:instrText>
        </w:r>
        <w:r>
          <w:fldChar w:fldCharType="separate"/>
        </w:r>
        <w:r>
          <w:t>38</w:t>
        </w:r>
        <w:r>
          <w:fldChar w:fldCharType="end"/>
        </w:r>
      </w:hyperlink>
    </w:p>
    <w:p>
      <w:pPr>
        <w:pStyle w:val="TOC2"/>
        <w:tabs>
          <w:tab w:val="right" w:leader="dot" w:pos="8306"/>
        </w:tabs>
      </w:pPr>
      <w:hyperlink w:anchor="_Toc305" w:history="1">
        <w:r>
          <w:rPr>
            <w:rFonts w:ascii="仿宋" w:eastAsia="仿宋" w:hAnsi="仿宋" w:cs="仿宋" w:hint="eastAsia"/>
            <w:lang w:eastAsia="zh-CN"/>
          </w:rPr>
          <w:t>(一)、技术方案选用方向</w:t>
        </w:r>
        <w:r>
          <w:tab/>
        </w:r>
        <w:r>
          <w:fldChar w:fldCharType="begin"/>
        </w:r>
        <w:r>
          <w:instrText xml:space="preserve"> PAGEREF _Toc305 \h </w:instrText>
        </w:r>
        <w:r>
          <w:fldChar w:fldCharType="separate"/>
        </w:r>
        <w:r>
          <w:t>38</w:t>
        </w:r>
        <w:r>
          <w:fldChar w:fldCharType="end"/>
        </w:r>
      </w:hyperlink>
    </w:p>
    <w:p>
      <w:pPr>
        <w:pStyle w:val="TOC2"/>
        <w:tabs>
          <w:tab w:val="right" w:leader="dot" w:pos="8306"/>
        </w:tabs>
      </w:pPr>
      <w:hyperlink w:anchor="_Toc1227" w:history="1">
        <w:r>
          <w:rPr>
            <w:rFonts w:ascii="仿宋" w:eastAsia="仿宋" w:hAnsi="仿宋" w:cs="仿宋" w:hint="eastAsia"/>
            <w:lang w:eastAsia="zh-CN"/>
          </w:rPr>
          <w:t>(二)、工艺技术方案选用原则</w:t>
        </w:r>
        <w:r>
          <w:tab/>
        </w:r>
        <w:r>
          <w:fldChar w:fldCharType="begin"/>
        </w:r>
        <w:r>
          <w:instrText xml:space="preserve"> PAGEREF _Toc1227 \h </w:instrText>
        </w:r>
        <w:r>
          <w:fldChar w:fldCharType="separate"/>
        </w:r>
        <w:r>
          <w:t>40</w:t>
        </w:r>
        <w:r>
          <w:fldChar w:fldCharType="end"/>
        </w:r>
      </w:hyperlink>
    </w:p>
    <w:p>
      <w:pPr>
        <w:pStyle w:val="TOC2"/>
        <w:tabs>
          <w:tab w:val="right" w:leader="dot" w:pos="8306"/>
        </w:tabs>
      </w:pPr>
      <w:hyperlink w:anchor="_Toc352" w:history="1">
        <w:r>
          <w:rPr>
            <w:rFonts w:ascii="仿宋" w:eastAsia="仿宋" w:hAnsi="仿宋" w:cs="仿宋" w:hint="eastAsia"/>
            <w:lang w:eastAsia="zh-CN"/>
          </w:rPr>
          <w:t>(三)、工艺技术方案要求</w:t>
        </w:r>
        <w:r>
          <w:tab/>
        </w:r>
        <w:r>
          <w:fldChar w:fldCharType="begin"/>
        </w:r>
        <w:r>
          <w:instrText xml:space="preserve"> PAGEREF _Toc352 \h </w:instrText>
        </w:r>
        <w:r>
          <w:fldChar w:fldCharType="separate"/>
        </w:r>
        <w:r>
          <w:t>42</w:t>
        </w:r>
        <w:r>
          <w:fldChar w:fldCharType="end"/>
        </w:r>
      </w:hyperlink>
    </w:p>
    <w:p>
      <w:pPr>
        <w:pStyle w:val="TOC1"/>
        <w:tabs>
          <w:tab w:val="right" w:leader="dot" w:pos="8306"/>
        </w:tabs>
      </w:pPr>
      <w:hyperlink w:anchor="_Toc30820" w:history="1">
        <w:r>
          <w:rPr>
            <w:rFonts w:ascii="仿宋" w:eastAsia="仿宋" w:hAnsi="仿宋" w:cs="仿宋" w:hint="eastAsia"/>
            <w:lang w:eastAsia="zh-CN"/>
          </w:rPr>
          <w:t>十二、生产安全保护</w:t>
        </w:r>
        <w:r>
          <w:tab/>
        </w:r>
        <w:r>
          <w:fldChar w:fldCharType="begin"/>
        </w:r>
        <w:r>
          <w:instrText xml:space="preserve"> PAGEREF _Toc30820 \h </w:instrText>
        </w:r>
        <w:r>
          <w:fldChar w:fldCharType="separate"/>
        </w:r>
        <w:r>
          <w:t>44</w:t>
        </w:r>
        <w:r>
          <w:fldChar w:fldCharType="end"/>
        </w:r>
      </w:hyperlink>
    </w:p>
    <w:p>
      <w:pPr>
        <w:pStyle w:val="TOC2"/>
        <w:tabs>
          <w:tab w:val="right" w:leader="dot" w:pos="8306"/>
        </w:tabs>
      </w:pPr>
      <w:hyperlink w:anchor="_Toc1085" w:history="1">
        <w:r>
          <w:rPr>
            <w:rFonts w:ascii="仿宋" w:eastAsia="仿宋" w:hAnsi="仿宋" w:cs="仿宋" w:hint="eastAsia"/>
            <w:lang w:eastAsia="zh-CN"/>
          </w:rPr>
          <w:t>(一)、消防安全</w:t>
        </w:r>
        <w:r>
          <w:tab/>
        </w:r>
        <w:r>
          <w:fldChar w:fldCharType="begin"/>
        </w:r>
        <w:r>
          <w:instrText xml:space="preserve"> PAGEREF _Toc1085 \h </w:instrText>
        </w:r>
        <w:r>
          <w:fldChar w:fldCharType="separate"/>
        </w:r>
        <w:r>
          <w:t>44</w:t>
        </w:r>
        <w:r>
          <w:fldChar w:fldCharType="end"/>
        </w:r>
      </w:hyperlink>
    </w:p>
    <w:p>
      <w:pPr>
        <w:pStyle w:val="TOC2"/>
        <w:tabs>
          <w:tab w:val="right" w:leader="dot" w:pos="8306"/>
        </w:tabs>
      </w:pPr>
      <w:hyperlink w:anchor="_Toc10360" w:history="1">
        <w:r>
          <w:rPr>
            <w:rFonts w:ascii="仿宋" w:eastAsia="仿宋" w:hAnsi="仿宋" w:cs="仿宋" w:hint="eastAsia"/>
            <w:lang w:eastAsia="zh-CN"/>
          </w:rPr>
          <w:t>(二)、防火防爆总图布置措施</w:t>
        </w:r>
        <w:r>
          <w:tab/>
        </w:r>
        <w:r>
          <w:fldChar w:fldCharType="begin"/>
        </w:r>
        <w:r>
          <w:instrText xml:space="preserve"> PAGEREF _Toc10360 \h </w:instrText>
        </w:r>
        <w:r>
          <w:fldChar w:fldCharType="separate"/>
        </w:r>
        <w:r>
          <w:t>46</w:t>
        </w:r>
        <w:r>
          <w:fldChar w:fldCharType="end"/>
        </w:r>
      </w:hyperlink>
    </w:p>
    <w:p>
      <w:pPr>
        <w:pStyle w:val="TOC2"/>
        <w:tabs>
          <w:tab w:val="right" w:leader="dot" w:pos="8306"/>
        </w:tabs>
      </w:pPr>
      <w:hyperlink w:anchor="_Toc21801" w:history="1">
        <w:r>
          <w:rPr>
            <w:rFonts w:ascii="仿宋" w:eastAsia="仿宋" w:hAnsi="仿宋" w:cs="仿宋" w:hint="eastAsia"/>
            <w:lang w:eastAsia="zh-CN"/>
          </w:rPr>
          <w:t>(三)、自然灾害防范措施</w:t>
        </w:r>
        <w:r>
          <w:tab/>
        </w:r>
        <w:r>
          <w:fldChar w:fldCharType="begin"/>
        </w:r>
        <w:r>
          <w:instrText xml:space="preserve"> PAGEREF _Toc21801 \h </w:instrText>
        </w:r>
        <w:r>
          <w:fldChar w:fldCharType="separate"/>
        </w:r>
        <w:r>
          <w:t>47</w:t>
        </w:r>
        <w:r>
          <w:fldChar w:fldCharType="end"/>
        </w:r>
      </w:hyperlink>
    </w:p>
    <w:p>
      <w:pPr>
        <w:pStyle w:val="TOC2"/>
        <w:tabs>
          <w:tab w:val="right" w:leader="dot" w:pos="8306"/>
        </w:tabs>
      </w:pPr>
      <w:hyperlink w:anchor="_Toc28893" w:history="1">
        <w:r>
          <w:rPr>
            <w:rFonts w:ascii="仿宋" w:eastAsia="仿宋" w:hAnsi="仿宋" w:cs="仿宋" w:hint="eastAsia"/>
            <w:lang w:eastAsia="zh-CN"/>
          </w:rPr>
          <w:t>(四)、安全色及安全标志使用要求</w:t>
        </w:r>
        <w:r>
          <w:tab/>
        </w:r>
        <w:r>
          <w:fldChar w:fldCharType="begin"/>
        </w:r>
        <w:r>
          <w:instrText xml:space="preserve"> PAGEREF _Toc28893 \h </w:instrText>
        </w:r>
        <w:r>
          <w:fldChar w:fldCharType="separate"/>
        </w:r>
        <w:r>
          <w:t>47</w:t>
        </w:r>
        <w:r>
          <w:fldChar w:fldCharType="end"/>
        </w:r>
      </w:hyperlink>
    </w:p>
    <w:p>
      <w:pPr>
        <w:pStyle w:val="TOC2"/>
        <w:tabs>
          <w:tab w:val="right" w:leader="dot" w:pos="8306"/>
        </w:tabs>
      </w:pPr>
      <w:hyperlink w:anchor="_Toc11930" w:history="1">
        <w:r>
          <w:rPr>
            <w:rFonts w:ascii="仿宋" w:eastAsia="仿宋" w:hAnsi="仿宋" w:cs="仿宋" w:hint="eastAsia"/>
            <w:lang w:eastAsia="zh-CN"/>
          </w:rPr>
          <w:t>(五)、防尘防毒措施</w:t>
        </w:r>
        <w:r>
          <w:tab/>
        </w:r>
        <w:r>
          <w:fldChar w:fldCharType="begin"/>
        </w:r>
        <w:r>
          <w:instrText xml:space="preserve"> PAGEREF _Toc11930 \h </w:instrText>
        </w:r>
        <w:r>
          <w:fldChar w:fldCharType="separate"/>
        </w:r>
        <w:r>
          <w:t>48</w:t>
        </w:r>
        <w:r>
          <w:fldChar w:fldCharType="end"/>
        </w:r>
      </w:hyperlink>
    </w:p>
    <w:p>
      <w:pPr>
        <w:pStyle w:val="TOC2"/>
        <w:tabs>
          <w:tab w:val="right" w:leader="dot" w:pos="8306"/>
        </w:tabs>
      </w:pPr>
      <w:hyperlink w:anchor="_Toc8264" w:history="1">
        <w:r>
          <w:rPr>
            <w:rFonts w:ascii="仿宋" w:eastAsia="仿宋" w:hAnsi="仿宋" w:cs="仿宋" w:hint="eastAsia"/>
            <w:lang w:eastAsia="zh-CN"/>
          </w:rPr>
          <w:t>(六)、防静电、触电防护及防雷措施</w:t>
        </w:r>
        <w:r>
          <w:tab/>
        </w:r>
        <w:r>
          <w:fldChar w:fldCharType="begin"/>
        </w:r>
        <w:r>
          <w:instrText xml:space="preserve"> PAGEREF _Toc8264 \h </w:instrText>
        </w:r>
        <w:r>
          <w:fldChar w:fldCharType="separate"/>
        </w:r>
        <w:r>
          <w:t>49</w:t>
        </w:r>
        <w:r>
          <w:fldChar w:fldCharType="end"/>
        </w:r>
      </w:hyperlink>
    </w:p>
    <w:p>
      <w:pPr>
        <w:pStyle w:val="TOC2"/>
        <w:tabs>
          <w:tab w:val="right" w:leader="dot" w:pos="8306"/>
        </w:tabs>
      </w:pPr>
      <w:hyperlink w:anchor="_Toc29243" w:history="1">
        <w:r>
          <w:rPr>
            <w:rFonts w:ascii="仿宋" w:eastAsia="仿宋" w:hAnsi="仿宋" w:cs="仿宋" w:hint="eastAsia"/>
            <w:lang w:eastAsia="zh-CN"/>
          </w:rPr>
          <w:t>(七)、机械设备安全保障措施</w:t>
        </w:r>
        <w:r>
          <w:tab/>
        </w:r>
        <w:r>
          <w:fldChar w:fldCharType="begin"/>
        </w:r>
        <w:r>
          <w:instrText xml:space="preserve"> PAGEREF _Toc29243 \h </w:instrText>
        </w:r>
        <w:r>
          <w:fldChar w:fldCharType="separate"/>
        </w:r>
        <w:r>
          <w:t>51</w:t>
        </w:r>
        <w:r>
          <w:fldChar w:fldCharType="end"/>
        </w:r>
      </w:hyperlink>
    </w:p>
    <w:p>
      <w:pPr>
        <w:pStyle w:val="TOC1"/>
        <w:tabs>
          <w:tab w:val="right" w:leader="dot" w:pos="8306"/>
        </w:tabs>
      </w:pPr>
      <w:hyperlink w:anchor="_Toc20571" w:history="1">
        <w:r>
          <w:rPr>
            <w:rFonts w:ascii="仿宋" w:eastAsia="仿宋" w:hAnsi="仿宋" w:cs="仿宋" w:hint="eastAsia"/>
            <w:lang w:eastAsia="zh-CN"/>
          </w:rPr>
          <w:t>十三、营销与推广策略</w:t>
        </w:r>
        <w:r>
          <w:tab/>
        </w:r>
        <w:r>
          <w:fldChar w:fldCharType="begin"/>
        </w:r>
        <w:r>
          <w:instrText xml:space="preserve"> PAGEREF _Toc20571 \h </w:instrText>
        </w:r>
        <w:r>
          <w:fldChar w:fldCharType="separate"/>
        </w:r>
        <w:r>
          <w:t>52</w:t>
        </w:r>
        <w:r>
          <w:fldChar w:fldCharType="end"/>
        </w:r>
      </w:hyperlink>
    </w:p>
    <w:p>
      <w:pPr>
        <w:pStyle w:val="TOC2"/>
        <w:tabs>
          <w:tab w:val="right" w:leader="dot" w:pos="8306"/>
        </w:tabs>
      </w:pPr>
      <w:hyperlink w:anchor="_Toc8005" w:history="1">
        <w:r>
          <w:rPr>
            <w:rFonts w:ascii="仿宋" w:eastAsia="仿宋" w:hAnsi="仿宋" w:cs="仿宋" w:hint="eastAsia"/>
            <w:lang w:eastAsia="zh-CN"/>
          </w:rPr>
          <w:t>(一)、产品/服务定位与特点</w:t>
        </w:r>
        <w:r>
          <w:tab/>
        </w:r>
        <w:r>
          <w:fldChar w:fldCharType="begin"/>
        </w:r>
        <w:r>
          <w:instrText xml:space="preserve"> PAGEREF _Toc8005 \h </w:instrText>
        </w:r>
        <w:r>
          <w:fldChar w:fldCharType="separate"/>
        </w:r>
        <w:r>
          <w:t>52</w:t>
        </w:r>
        <w:r>
          <w:fldChar w:fldCharType="end"/>
        </w:r>
      </w:hyperlink>
    </w:p>
    <w:p>
      <w:pPr>
        <w:pStyle w:val="TOC2"/>
        <w:tabs>
          <w:tab w:val="right" w:leader="dot" w:pos="8306"/>
        </w:tabs>
      </w:pPr>
      <w:hyperlink w:anchor="_Toc1818" w:history="1">
        <w:r>
          <w:rPr>
            <w:rFonts w:ascii="仿宋" w:eastAsia="仿宋" w:hAnsi="仿宋" w:cs="仿宋" w:hint="eastAsia"/>
            <w:lang w:eastAsia="zh-CN"/>
          </w:rPr>
          <w:t>(二)、市场定位与竞争分析</w:t>
        </w:r>
        <w:r>
          <w:tab/>
        </w:r>
        <w:r>
          <w:fldChar w:fldCharType="begin"/>
        </w:r>
        <w:r>
          <w:instrText xml:space="preserve"> PAGEREF _Toc1818 \h </w:instrText>
        </w:r>
        <w:r>
          <w:fldChar w:fldCharType="separate"/>
        </w:r>
        <w:r>
          <w:t>53</w:t>
        </w:r>
        <w:r>
          <w:fldChar w:fldCharType="end"/>
        </w:r>
      </w:hyperlink>
    </w:p>
    <w:p>
      <w:pPr>
        <w:pStyle w:val="TOC2"/>
        <w:tabs>
          <w:tab w:val="right" w:leader="dot" w:pos="8306"/>
        </w:tabs>
      </w:pPr>
      <w:hyperlink w:anchor="_Toc24720" w:history="1">
        <w:r>
          <w:rPr>
            <w:rFonts w:ascii="仿宋" w:eastAsia="仿宋" w:hAnsi="仿宋" w:cs="仿宋" w:hint="eastAsia"/>
            <w:lang w:eastAsia="zh-CN"/>
          </w:rPr>
          <w:t>(三)、营销渠道与策略</w:t>
        </w:r>
        <w:r>
          <w:tab/>
        </w:r>
        <w:r>
          <w:fldChar w:fldCharType="begin"/>
        </w:r>
        <w:r>
          <w:instrText xml:space="preserve"> PAGEREF _Toc24720 \h </w:instrText>
        </w:r>
        <w:r>
          <w:fldChar w:fldCharType="separate"/>
        </w:r>
        <w:r>
          <w:t>55</w:t>
        </w:r>
        <w:r>
          <w:fldChar w:fldCharType="end"/>
        </w:r>
      </w:hyperlink>
    </w:p>
    <w:p>
      <w:pPr>
        <w:pStyle w:val="TOC2"/>
        <w:tabs>
          <w:tab w:val="right" w:leader="dot" w:pos="8306"/>
        </w:tabs>
      </w:pPr>
      <w:hyperlink w:anchor="_Toc13634" w:history="1">
        <w:r>
          <w:rPr>
            <w:rFonts w:ascii="仿宋" w:eastAsia="仿宋" w:hAnsi="仿宋" w:cs="仿宋" w:hint="eastAsia"/>
            <w:lang w:eastAsia="zh-CN"/>
          </w:rPr>
          <w:t>(四)、推广与宣传活动</w:t>
        </w:r>
        <w:r>
          <w:tab/>
        </w:r>
        <w:r>
          <w:fldChar w:fldCharType="begin"/>
        </w:r>
        <w:r>
          <w:instrText xml:space="preserve"> PAGEREF _Toc13634 \h </w:instrText>
        </w:r>
        <w:r>
          <w:fldChar w:fldCharType="separate"/>
        </w:r>
        <w:r>
          <w:t>56</w:t>
        </w:r>
        <w:r>
          <w:fldChar w:fldCharType="end"/>
        </w:r>
      </w:hyperlink>
    </w:p>
    <w:p>
      <w:pPr>
        <w:pStyle w:val="TOC1"/>
        <w:tabs>
          <w:tab w:val="right" w:leader="dot" w:pos="8306"/>
        </w:tabs>
      </w:pPr>
      <w:hyperlink w:anchor="_Toc6177" w:history="1">
        <w:r>
          <w:rPr>
            <w:rFonts w:ascii="仿宋" w:eastAsia="仿宋" w:hAnsi="仿宋" w:cs="仿宋" w:hint="eastAsia"/>
            <w:lang w:eastAsia="zh-CN"/>
          </w:rPr>
          <w:t>十四、利益相关者分析与沟通计划</w:t>
        </w:r>
        <w:r>
          <w:tab/>
        </w:r>
        <w:r>
          <w:fldChar w:fldCharType="begin"/>
        </w:r>
        <w:r>
          <w:instrText xml:space="preserve"> PAGEREF _Toc6177 \h </w:instrText>
        </w:r>
        <w:r>
          <w:fldChar w:fldCharType="separate"/>
        </w:r>
        <w:r>
          <w:t>61</w:t>
        </w:r>
        <w:r>
          <w:fldChar w:fldCharType="end"/>
        </w:r>
      </w:hyperlink>
    </w:p>
    <w:p>
      <w:pPr>
        <w:pStyle w:val="TOC2"/>
        <w:tabs>
          <w:tab w:val="right" w:leader="dot" w:pos="8306"/>
        </w:tabs>
      </w:pPr>
      <w:hyperlink w:anchor="_Toc16" w:history="1">
        <w:r>
          <w:rPr>
            <w:rFonts w:ascii="仿宋" w:eastAsia="仿宋" w:hAnsi="仿宋" w:cs="仿宋" w:hint="eastAsia"/>
            <w:lang w:eastAsia="zh-CN"/>
          </w:rPr>
          <w:t>(一)、利益相关者分析</w:t>
        </w:r>
        <w:r>
          <w:tab/>
        </w:r>
        <w:r>
          <w:fldChar w:fldCharType="begin"/>
        </w:r>
        <w:r>
          <w:instrText xml:space="preserve"> PAGEREF _Toc16 \h </w:instrText>
        </w:r>
        <w:r>
          <w:fldChar w:fldCharType="separate"/>
        </w:r>
        <w:r>
          <w:t>61</w:t>
        </w:r>
        <w:r>
          <w:fldChar w:fldCharType="end"/>
        </w:r>
      </w:hyperlink>
    </w:p>
    <w:p>
      <w:pPr>
        <w:pStyle w:val="TOC2"/>
        <w:tabs>
          <w:tab w:val="right" w:leader="dot" w:pos="8306"/>
        </w:tabs>
      </w:pPr>
      <w:hyperlink w:anchor="_Toc15434" w:history="1">
        <w:r>
          <w:rPr>
            <w:rFonts w:ascii="仿宋" w:eastAsia="仿宋" w:hAnsi="仿宋" w:cs="仿宋" w:hint="eastAsia"/>
            <w:lang w:eastAsia="zh-CN"/>
          </w:rPr>
          <w:t>(二)、沟通计划</w:t>
        </w:r>
        <w:r>
          <w:tab/>
        </w:r>
        <w:r>
          <w:fldChar w:fldCharType="begin"/>
        </w:r>
        <w:r>
          <w:instrText xml:space="preserve"> PAGEREF _Toc15434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41"/>
      <w:r>
        <w:rPr>
          <w:rFonts w:ascii="仿宋" w:eastAsia="仿宋" w:hAnsi="仿宋" w:cs="仿宋" w:hint="eastAsia"/>
          <w:sz w:val="28"/>
          <w:lang w:eastAsia="zh-CN"/>
        </w:rPr>
        <w:t>一、大米项目选址可行性分析</w:t>
      </w:r>
      <w:bookmarkEnd w:id="2"/>
    </w:p>
    <w:p>
      <w:pPr>
        <w:pStyle w:val="Heading2"/>
        <w:rPr>
          <w:rFonts w:ascii="仿宋" w:eastAsia="仿宋" w:hAnsi="仿宋" w:cs="仿宋" w:hint="eastAsia"/>
          <w:lang w:eastAsia="zh-CN"/>
        </w:rPr>
      </w:pPr>
      <w:bookmarkStart w:id="3" w:name="_Toc18375"/>
      <w:r>
        <w:rPr>
          <w:rFonts w:ascii="仿宋" w:eastAsia="仿宋" w:hAnsi="仿宋" w:cs="仿宋" w:hint="eastAsia"/>
          <w:lang w:eastAsia="zh-CN"/>
        </w:rPr>
        <w:t>(一)、大米项目选址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该大米项目选址位于XX省XX市XX区XXX街道</w:t>
      </w:r>
    </w:p>
    <w:p>
      <w:pPr>
        <w:pStyle w:val="Heading2"/>
        <w:ind w:firstLine="560" w:firstLineChars="200"/>
        <w:rPr>
          <w:rFonts w:ascii="仿宋" w:eastAsia="仿宋" w:hAnsi="仿宋" w:cs="仿宋" w:hint="eastAsia"/>
          <w:sz w:val="28"/>
          <w:lang w:eastAsia="zh-CN"/>
        </w:rPr>
      </w:pPr>
      <w:bookmarkStart w:id="4" w:name="_Toc2107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大米项目的征地面积将根据大米项目的实际规模和需求进行精确规划。具体面积XXX平方米，旨在确保大米项目不仅能够满足当前的发展需求，还能够预留空间以适应未来的扩展。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大米项目计划建设的建筑总规模具体面积XXX平方米。这一规模的确定综合考虑了大米项目的性质、规模，以及城市规划的相关要求，确保建筑布局与周边环境协调一致。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绿地率是大米项目用地中被规划为绿地的比例。具体面积XXX平方米，旨在通过合理规划绿地，改善大米项目周边环境，提升居民生活质量，并符合城市整体绿化规划。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确保大米项目选址与当地城市规划相一致，具体面积XXX平方米。通过与城市规划部门深入沟通，确保大米项目不仅符合城市的整体发展方向，还能够融入城市的发展布局，为城市的长远发展贡献力量。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充分了解并确保大米项目选址符合当地产业政策，具体面积XXX平方米。这包括大米项目对当地经济的促进作用，以及对相关产业的带动效应，确保大米项目与地方政府的产业政策保持一致，促进共赢合作。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确保大米项目选址具备必要的公共设施配套，具体面积XXX平方米。这包括交通便利性、教育、医疗等基础设施，以提高居民生活品质，使得大米项目选址更具吸引力。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考虑用地总体要求对当地社会稳定性的影响，具体面积XXX平方米。通过深入了解当地社区反馈，确保大米项目的选址和建设过程对当地社会和谐稳定产生积极作用。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米项目选址不仅符合法规和规划，还在实际操作中具有可行性。这一全面规划将为大米项目的成功实施提供坚实的基础，确保大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75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米项目的设备规划和空间设计中，我们将采取灵活设备布局的措施。设备布局将根据实际需求进行灵活设计，避免不必要的浪费。通过合理规划设备摆放位置，我们将提高设备的利用率，减少设备间距，以确保大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米项目内部引入共享设施的概念，例如共享会议室、办公区等。通过这种方式，我们可以减少对资源的重复建设，提高资源共享效率，从而减小大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5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米项目的总图布置中，我们将不同功能区域进行明确的规划，以最大程度满足大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9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大米项目对环境的影响是综合评价的重要因素之一。我们将详细考虑选址周边的自然环境、生态保护区、水源地等情况，确保大米项目的建设和运营对环境影响最小化，并符合当地的环保法规标准。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对选址的评价还需充分考虑当地政府的产业政策和法规。我们将详细了解大米项目所在地的相关政策，确保大米项目的规划和运营与当地法规相符，降低不必要的法律风险。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最后，我们将综合考虑用地成本，包括土地购置费用、土地开发成本等。通过对用地成本的详细评估，我们能够做出更为精确的经济效益分析，为大米项目的投资决策提供有力支持。</w:t>
      </w:r>
    </w:p>
    <w:p>
      <w:pPr>
        <w:pStyle w:val="Heading1"/>
        <w:ind w:firstLine="560" w:firstLineChars="200"/>
        <w:rPr>
          <w:rFonts w:ascii="仿宋" w:eastAsia="仿宋" w:hAnsi="仿宋" w:cs="仿宋" w:hint="eastAsia"/>
          <w:sz w:val="28"/>
          <w:lang w:eastAsia="zh-CN"/>
        </w:rPr>
      </w:pPr>
      <w:bookmarkStart w:id="8" w:name="_Toc19611"/>
      <w:r>
        <w:rPr>
          <w:rFonts w:ascii="仿宋" w:eastAsia="仿宋" w:hAnsi="仿宋" w:cs="仿宋" w:hint="eastAsia"/>
          <w:sz w:val="28"/>
          <w:lang w:eastAsia="zh-CN"/>
        </w:rPr>
        <w:t>二、大米项目绩效评估</w:t>
      </w:r>
      <w:bookmarkEnd w:id="8"/>
    </w:p>
    <w:p>
      <w:pPr>
        <w:pStyle w:val="Heading2"/>
        <w:rPr>
          <w:rFonts w:ascii="仿宋" w:eastAsia="仿宋" w:hAnsi="仿宋" w:cs="仿宋" w:hint="eastAsia"/>
          <w:lang w:eastAsia="zh-CN"/>
        </w:rPr>
      </w:pPr>
      <w:bookmarkStart w:id="9" w:name="_Toc539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在大米项目中，我们设计了一套全面的绩效评估指标，以确保大米项目的可控和成功交付。这些指标跨足大米项目目标、成本、进度和质量等多个维度，为我们提供了全面洞察大米项目的健康状况。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目标达成率是我们关注的首要指标。我们设定了明确的目标，并通过定期监测和评估，迅速发现并应对潜在的目标偏差。这为大米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进度作为关键的绩效指标之一，得到了精心的关注。我们制定了详细的大米项目进度计划，并设立了进度符合度指标，确保实际进度与计划进度保持一致。这使我们能够快速发现和解决潜在的进度问题，保持大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米项目绩效的不可或缺的一环。我们引入了一系列的质量标准和客户满意度指标，以确保大米项目交付的成果在质量上达到或超越预期水平。通过持续监测这些指标，我们努力提升大米项目整体质量水平，为大米项目的成功交付提供有力保障。通过这些科学且全面的绩效评估，我们能够更好地引导大米项目的持续改进，确保大米项目目标的顺利达成。</w:t>
      </w:r>
    </w:p>
    <w:p>
      <w:pPr>
        <w:pStyle w:val="Heading2"/>
        <w:ind w:firstLine="560" w:firstLineChars="200"/>
        <w:rPr>
          <w:rFonts w:ascii="仿宋" w:eastAsia="仿宋" w:hAnsi="仿宋" w:cs="仿宋" w:hint="eastAsia"/>
          <w:sz w:val="28"/>
          <w:lang w:eastAsia="zh-CN"/>
        </w:rPr>
      </w:pPr>
      <w:bookmarkStart w:id="10" w:name="_Toc3038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绩效评估是大米项目中的关键环节，为确保大米项目达到预期目标，我们采用了多层次、多维度的绩效评估方法。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米项目的战略目标对齐，确保每个决策和行动都与大米项目整体目标保持一致。团队会定期召开战略对齐会议，审视当前工作与大米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米项目进度、质量、成本和风险等方面。这些指标通过数据收集和分析，为大米项目管理团队提供了客观的评估依据。例如，我们通过大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绩效评估不仅仅停留在大米项目内部，还考虑了大米项目对外部环境的影响。我们定期进行干系人满意度调查，以了解各利益相关方对大米项目的期望和满意度，并及时做出调整。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这种多层次、多角度的绩效评估方法，使得我们能够全面了解大米项目的运行状态，及时做出调整，确保大米项目在不断变化的环境中保持稳健前行。</w:t>
      </w:r>
    </w:p>
    <w:p>
      <w:pPr>
        <w:pStyle w:val="Heading2"/>
        <w:ind w:firstLine="560" w:firstLineChars="200"/>
        <w:rPr>
          <w:rFonts w:ascii="仿宋" w:eastAsia="仿宋" w:hAnsi="仿宋" w:cs="仿宋" w:hint="eastAsia"/>
          <w:sz w:val="28"/>
          <w:lang w:eastAsia="zh-CN"/>
        </w:rPr>
      </w:pPr>
      <w:bookmarkStart w:id="11" w:name="_Toc1160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为了确保大米项目的有效管理和不断优化，我们采用了精心设计的绩效评估周期。这个周期旨在实现灵活、实时和全面的评估，以适应大米项目执行中的各种挑战。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米项目的不同需求，分为短期、中期和长期。短期评估关注每个迭代或工作周期，以及时发现和解决当前任务中的问题。中期评估涵盖几个迭代，深入了解整体大米项目的趋势和性能。长期评估则着眼于整个大米项目阶段，确保大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米项目管理工具和协作平台，团队成员能够随时更新和分享大米项目数据。这种实时性的反馈机制使我们能够及时察觉潜在问题，快速调整，保持大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米项目的决策制定密不可分。每个周期的大米项目回顾会议成为集体总结经验、识别问题深层次原因并找到创新解决方案的平台。这种定期的反思与调整机制使大米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485"/>
      <w:r>
        <w:rPr>
          <w:rFonts w:ascii="仿宋" w:eastAsia="仿宋" w:hAnsi="仿宋" w:cs="仿宋" w:hint="eastAsia"/>
          <w:sz w:val="28"/>
          <w:lang w:eastAsia="zh-CN"/>
        </w:rPr>
        <w:t>三、大米项目可持续发展</w:t>
      </w:r>
      <w:bookmarkEnd w:id="12"/>
    </w:p>
    <w:p>
      <w:pPr>
        <w:pStyle w:val="Heading2"/>
        <w:rPr>
          <w:rFonts w:ascii="仿宋" w:eastAsia="仿宋" w:hAnsi="仿宋" w:cs="仿宋" w:hint="eastAsia"/>
          <w:lang w:eastAsia="zh-CN"/>
        </w:rPr>
      </w:pPr>
      <w:bookmarkStart w:id="13" w:name="_Toc1549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中，大米项目团队着眼于未来，明确了可持续发展的战略方向。制定的具体可持续发展目标包括降低资源使用、采用环保技术、最大化社会效益等。这一步骤不仅有助于大米项目在环保和社会责任方面达到最高标准，也为未来提供了明确的指引，确保大米项目的发展符合可持续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1.2 可持续实践的融入大米项目管理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米项目管理周期。从大米项目规划开始，大米项目团队就考虑了环境和社会的因素。在执行阶段，大米项目团队积极推动绿色技术的应用，优化资源利用。此外，关注员工的社会责任，通过培训和沟通活动提高员工对可持续发展的认知，使他们能够在日常工作中践行可持续实践。这些举措不仅为大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4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扎根于大米项目的可持续发展理念，我们深信环保与社会责任是大米项目成功的关键支柱。在大米项目的每一步，我们都致力于通过创新和实践，履行对环境和社会的坚定责任。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团队通过引入先进的环保技术、建立高效的废物处理系统以及推动能源节约措施，积极履行环保责任。定期的环保监测和评估确保大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不仅致力于自身可持续发展，还注重对社会的回馈。通过支持社区大米项目、参与慈善事业、提供培训机会等方式，大米项目积极履行社会责任。与当地社区建立积极互动，关注员工的工作与生活平衡，以及员工的身心健康，是大米项目在社会责任层面的关键举措。这样的实践不仅增强了大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03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82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米项目的技术管理特点体现在其创新导向。通过引入最先进的技术趋势和解决方案，大米项目致力于提升科技含量、提高质量和效率水平。这意味着我们将采用最新的工具和方法，确保大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米项目技术管理的显著特征。通过整合不同领域的技术资源，我们实现了跨学科的协同工作。这有助于优化技术架构，提高整体效能。此外，整合性策略还促进了不同技术团队之间的紧密沟通和高效合作，确保大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米项目所采用的技术。通过不断优化技术方案，大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米项目团队将在大米项目初期识别可能的技术风险，并采取相应的预防和应对措施。通过建立健全的风险评估机制，大米项目能够在实施过程中及时发现并解决潜在的技术问题，保障大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通过这些独特的技术管理特点，我们确信在大米项目中，技术将成为大米项目成功的有力支持。这一深度剖析揭示了技术管理在大米项目实施中的关键作用，为大米项目的技术基础奠定了坚实的基础。</w:t>
      </w:r>
    </w:p>
    <w:p>
      <w:pPr>
        <w:pStyle w:val="Heading2"/>
        <w:ind w:firstLine="560" w:firstLineChars="200"/>
        <w:rPr>
          <w:rFonts w:ascii="仿宋" w:eastAsia="仿宋" w:hAnsi="仿宋" w:cs="仿宋" w:hint="eastAsia"/>
          <w:sz w:val="28"/>
          <w:lang w:eastAsia="zh-CN"/>
        </w:rPr>
      </w:pPr>
      <w:bookmarkStart w:id="17" w:name="_Toc13493"/>
      <w:r>
        <w:rPr>
          <w:rFonts w:ascii="仿宋" w:eastAsia="仿宋" w:hAnsi="仿宋" w:cs="仿宋" w:hint="eastAsia"/>
          <w:sz w:val="28"/>
          <w:lang w:eastAsia="zh-CN"/>
        </w:rPr>
        <w:t>(二)、大米项目工艺技术设计方案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米项目将严格按照相关行业规范要求进行组织。通过有效控制产品质量，大米项目将致力于为顾客提供优质的大米项目产品和良好的服务。这体现了大米项目对于生产活动合规性和质量标准的高度重视，为大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米项目注重生态效益和清洁生产原则。大米项目建设将紧密结合地方特色经济发展，与社会经济发展规划和区域环境保护规划方案相协调一致。通过与当地区域自然生态系统的结合，大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米项目产品具有多样化的客户需求和个性化的特点。因此，大米项目产品规格品种多样，且单批生产数量较小。为满足这一特点，大米项目承办单位将建设先进的柔性制造生产线。通过广泛应用柔性制造技术，大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总体而言，大米项目采用的技术具有较高的技术含量和自动化水平，处于国内先进水平。这一技术选用不仅体现了对生产效率、质量和环境友好性的高标准要求，同时为大米项目的可持续发展奠定了坚实的基础。</w:t>
      </w:r>
    </w:p>
    <w:p>
      <w:pPr>
        <w:pStyle w:val="Heading2"/>
        <w:ind w:firstLine="560" w:firstLineChars="200"/>
        <w:rPr>
          <w:rFonts w:ascii="仿宋" w:eastAsia="仿宋" w:hAnsi="仿宋" w:cs="仿宋" w:hint="eastAsia"/>
          <w:sz w:val="28"/>
          <w:lang w:eastAsia="zh-CN"/>
        </w:rPr>
      </w:pPr>
      <w:bookmarkStart w:id="18" w:name="_Toc3190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为确保大米项目的高效生产和技术实施，我们制定了一套精心设计的设备选型方案，以满足大米项目生产、质量和环保的要求。该方案的主要特点如下：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0015"/>
      <w:r>
        <w:rPr>
          <w:rFonts w:ascii="仿宋" w:eastAsia="仿宋" w:hAnsi="仿宋" w:cs="仿宋" w:hint="eastAsia"/>
          <w:sz w:val="28"/>
          <w:lang w:eastAsia="zh-CN"/>
        </w:rPr>
        <w:t>五、大米项目危机管理</w:t>
      </w:r>
      <w:bookmarkEnd w:id="19"/>
    </w:p>
    <w:p>
      <w:pPr>
        <w:pStyle w:val="Heading2"/>
        <w:rPr>
          <w:rFonts w:ascii="仿宋" w:eastAsia="仿宋" w:hAnsi="仿宋" w:cs="仿宋" w:hint="eastAsia"/>
          <w:lang w:eastAsia="zh-CN"/>
        </w:rPr>
      </w:pPr>
      <w:bookmarkStart w:id="20" w:name="_Toc484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大米项目危机管理中，危机预警与识别是确保大米项目稳健运行的核心步骤。通过建立全面的监测机制，大米项目团队旨在及时发现和理解潜在的风险和危机因素，以便采取及时的预防和应对措施，确保大米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https://d.book118.com/637140066150006043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B2B8E"/>
    <w:rsid w:val="575B2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14006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2024-02-16T03:05:00Z</dcterms:created>
  <dcterms:modified xsi:type="dcterms:W3CDTF">2024-02-16T03:05:33Z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E7096D16C77E4AB79AC8CB2C7C8C839F_11</vt:lpwstr>
  </property>
  <property fmtid="{D5CDD505-2E9C-101B-9397-08002B2CF9AE}" pid="3" name="KSOProductBuildVer">
    <vt:lpwstr>2052-12.1.0.16250</vt:lpwstr>
  </property>
</Properties>
</file>