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料酒项目规划设计蓝图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245" w:history="1">
        <w:r>
          <w:rPr>
            <w:rFonts w:ascii="仿宋" w:eastAsia="仿宋" w:hAnsi="仿宋" w:cs="仿宋" w:hint="eastAsia"/>
            <w:lang w:eastAsia="zh-CN"/>
          </w:rPr>
          <w:t>序言</w:t>
        </w:r>
        <w:r>
          <w:tab/>
        </w:r>
        <w:r>
          <w:fldChar w:fldCharType="begin"/>
        </w:r>
        <w:r>
          <w:instrText xml:space="preserve"> PAGEREF _Toc32245 \h </w:instrText>
        </w:r>
        <w:r>
          <w:fldChar w:fldCharType="separate"/>
        </w:r>
        <w:r>
          <w:t>3</w:t>
        </w:r>
        <w:r>
          <w:fldChar w:fldCharType="end"/>
        </w:r>
      </w:hyperlink>
    </w:p>
    <w:p>
      <w:pPr>
        <w:pStyle w:val="TOC1"/>
        <w:tabs>
          <w:tab w:val="right" w:leader="dot" w:pos="8306"/>
        </w:tabs>
      </w:pPr>
      <w:hyperlink w:anchor="_Toc8611" w:history="1">
        <w:r>
          <w:rPr>
            <w:rFonts w:ascii="仿宋" w:eastAsia="仿宋" w:hAnsi="仿宋" w:cs="仿宋" w:hint="eastAsia"/>
            <w:lang w:eastAsia="zh-CN"/>
          </w:rPr>
          <w:t>一、料酒项目建设背景及必要性分析</w:t>
        </w:r>
        <w:r>
          <w:tab/>
        </w:r>
        <w:r>
          <w:fldChar w:fldCharType="begin"/>
        </w:r>
        <w:r>
          <w:instrText xml:space="preserve"> PAGEREF _Toc8611 \h </w:instrText>
        </w:r>
        <w:r>
          <w:fldChar w:fldCharType="separate"/>
        </w:r>
        <w:r>
          <w:t>3</w:t>
        </w:r>
        <w:r>
          <w:fldChar w:fldCharType="end"/>
        </w:r>
      </w:hyperlink>
    </w:p>
    <w:p>
      <w:pPr>
        <w:pStyle w:val="TOC2"/>
        <w:tabs>
          <w:tab w:val="right" w:leader="dot" w:pos="8306"/>
        </w:tabs>
      </w:pPr>
      <w:hyperlink w:anchor="_Toc13739" w:history="1">
        <w:r>
          <w:rPr>
            <w:rFonts w:ascii="仿宋" w:eastAsia="仿宋" w:hAnsi="仿宋" w:cs="仿宋" w:hint="eastAsia"/>
            <w:lang w:eastAsia="zh-CN"/>
          </w:rPr>
          <w:t>(一)、料酒项目背景分析</w:t>
        </w:r>
        <w:r>
          <w:tab/>
        </w:r>
        <w:r>
          <w:fldChar w:fldCharType="begin"/>
        </w:r>
        <w:r>
          <w:instrText xml:space="preserve"> PAGEREF _Toc13739 \h </w:instrText>
        </w:r>
        <w:r>
          <w:fldChar w:fldCharType="separate"/>
        </w:r>
        <w:r>
          <w:t>3</w:t>
        </w:r>
        <w:r>
          <w:fldChar w:fldCharType="end"/>
        </w:r>
      </w:hyperlink>
    </w:p>
    <w:p>
      <w:pPr>
        <w:pStyle w:val="TOC2"/>
        <w:tabs>
          <w:tab w:val="right" w:leader="dot" w:pos="8306"/>
        </w:tabs>
      </w:pPr>
      <w:hyperlink w:anchor="_Toc28234" w:history="1">
        <w:r>
          <w:rPr>
            <w:rFonts w:ascii="仿宋" w:eastAsia="仿宋" w:hAnsi="仿宋" w:cs="仿宋" w:hint="eastAsia"/>
            <w:lang w:eastAsia="zh-CN"/>
          </w:rPr>
          <w:t>(二)、料酒项目建设必要性分析</w:t>
        </w:r>
        <w:r>
          <w:tab/>
        </w:r>
        <w:r>
          <w:fldChar w:fldCharType="begin"/>
        </w:r>
        <w:r>
          <w:instrText xml:space="preserve"> PAGEREF _Toc28234 \h </w:instrText>
        </w:r>
        <w:r>
          <w:fldChar w:fldCharType="separate"/>
        </w:r>
        <w:r>
          <w:t>5</w:t>
        </w:r>
        <w:r>
          <w:fldChar w:fldCharType="end"/>
        </w:r>
      </w:hyperlink>
    </w:p>
    <w:p>
      <w:pPr>
        <w:pStyle w:val="TOC1"/>
        <w:tabs>
          <w:tab w:val="right" w:leader="dot" w:pos="8306"/>
        </w:tabs>
      </w:pPr>
      <w:hyperlink w:anchor="_Toc20606" w:history="1">
        <w:r>
          <w:rPr>
            <w:rFonts w:ascii="仿宋" w:eastAsia="仿宋" w:hAnsi="仿宋" w:cs="仿宋" w:hint="eastAsia"/>
            <w:lang w:eastAsia="zh-CN"/>
          </w:rPr>
          <w:t>二、工艺说明</w:t>
        </w:r>
        <w:r>
          <w:tab/>
        </w:r>
        <w:r>
          <w:fldChar w:fldCharType="begin"/>
        </w:r>
        <w:r>
          <w:instrText xml:space="preserve"> PAGEREF _Toc20606 \h </w:instrText>
        </w:r>
        <w:r>
          <w:fldChar w:fldCharType="separate"/>
        </w:r>
        <w:r>
          <w:t>6</w:t>
        </w:r>
        <w:r>
          <w:fldChar w:fldCharType="end"/>
        </w:r>
      </w:hyperlink>
    </w:p>
    <w:p>
      <w:pPr>
        <w:pStyle w:val="TOC2"/>
        <w:tabs>
          <w:tab w:val="right" w:leader="dot" w:pos="8306"/>
        </w:tabs>
      </w:pPr>
      <w:hyperlink w:anchor="_Toc1821" w:history="1">
        <w:r>
          <w:rPr>
            <w:rFonts w:ascii="仿宋" w:eastAsia="仿宋" w:hAnsi="仿宋" w:cs="仿宋" w:hint="eastAsia"/>
            <w:lang w:eastAsia="zh-CN"/>
          </w:rPr>
          <w:t>(一)、技术管理特点</w:t>
        </w:r>
        <w:r>
          <w:tab/>
        </w:r>
        <w:r>
          <w:fldChar w:fldCharType="begin"/>
        </w:r>
        <w:r>
          <w:instrText xml:space="preserve"> PAGEREF _Toc1821 \h </w:instrText>
        </w:r>
        <w:r>
          <w:fldChar w:fldCharType="separate"/>
        </w:r>
        <w:r>
          <w:t>6</w:t>
        </w:r>
        <w:r>
          <w:fldChar w:fldCharType="end"/>
        </w:r>
      </w:hyperlink>
    </w:p>
    <w:p>
      <w:pPr>
        <w:pStyle w:val="TOC2"/>
        <w:tabs>
          <w:tab w:val="right" w:leader="dot" w:pos="8306"/>
        </w:tabs>
      </w:pPr>
      <w:hyperlink w:anchor="_Toc1853" w:history="1">
        <w:r>
          <w:rPr>
            <w:rFonts w:ascii="仿宋" w:eastAsia="仿宋" w:hAnsi="仿宋" w:cs="仿宋" w:hint="eastAsia"/>
            <w:lang w:eastAsia="zh-CN"/>
          </w:rPr>
          <w:t>(二)、料酒项目工艺技术设计方案</w:t>
        </w:r>
        <w:r>
          <w:tab/>
        </w:r>
        <w:r>
          <w:fldChar w:fldCharType="begin"/>
        </w:r>
        <w:r>
          <w:instrText xml:space="preserve"> PAGEREF _Toc1853 \h </w:instrText>
        </w:r>
        <w:r>
          <w:fldChar w:fldCharType="separate"/>
        </w:r>
        <w:r>
          <w:t>7</w:t>
        </w:r>
        <w:r>
          <w:fldChar w:fldCharType="end"/>
        </w:r>
      </w:hyperlink>
    </w:p>
    <w:p>
      <w:pPr>
        <w:pStyle w:val="TOC2"/>
        <w:tabs>
          <w:tab w:val="right" w:leader="dot" w:pos="8306"/>
        </w:tabs>
      </w:pPr>
      <w:hyperlink w:anchor="_Toc10194" w:history="1">
        <w:r>
          <w:rPr>
            <w:rFonts w:ascii="仿宋" w:eastAsia="仿宋" w:hAnsi="仿宋" w:cs="仿宋" w:hint="eastAsia"/>
            <w:lang w:eastAsia="zh-CN"/>
          </w:rPr>
          <w:t>(三)、设备选型方案</w:t>
        </w:r>
        <w:r>
          <w:tab/>
        </w:r>
        <w:r>
          <w:fldChar w:fldCharType="begin"/>
        </w:r>
        <w:r>
          <w:instrText xml:space="preserve"> PAGEREF _Toc10194 \h </w:instrText>
        </w:r>
        <w:r>
          <w:fldChar w:fldCharType="separate"/>
        </w:r>
        <w:r>
          <w:t>8</w:t>
        </w:r>
        <w:r>
          <w:fldChar w:fldCharType="end"/>
        </w:r>
      </w:hyperlink>
    </w:p>
    <w:p>
      <w:pPr>
        <w:pStyle w:val="TOC1"/>
        <w:tabs>
          <w:tab w:val="right" w:leader="dot" w:pos="8306"/>
        </w:tabs>
      </w:pPr>
      <w:hyperlink w:anchor="_Toc31845" w:history="1">
        <w:r>
          <w:rPr>
            <w:rFonts w:ascii="仿宋" w:eastAsia="仿宋" w:hAnsi="仿宋" w:cs="仿宋" w:hint="eastAsia"/>
            <w:lang w:eastAsia="zh-CN"/>
          </w:rPr>
          <w:t>三、料酒项目绩效评估</w:t>
        </w:r>
        <w:r>
          <w:tab/>
        </w:r>
        <w:r>
          <w:fldChar w:fldCharType="begin"/>
        </w:r>
        <w:r>
          <w:instrText xml:space="preserve"> PAGEREF _Toc31845 \h </w:instrText>
        </w:r>
        <w:r>
          <w:fldChar w:fldCharType="separate"/>
        </w:r>
        <w:r>
          <w:t>9</w:t>
        </w:r>
        <w:r>
          <w:fldChar w:fldCharType="end"/>
        </w:r>
      </w:hyperlink>
    </w:p>
    <w:p>
      <w:pPr>
        <w:pStyle w:val="TOC2"/>
        <w:tabs>
          <w:tab w:val="right" w:leader="dot" w:pos="8306"/>
        </w:tabs>
      </w:pPr>
      <w:hyperlink w:anchor="_Toc20519" w:history="1">
        <w:r>
          <w:rPr>
            <w:rFonts w:ascii="仿宋" w:eastAsia="仿宋" w:hAnsi="仿宋" w:cs="仿宋" w:hint="eastAsia"/>
            <w:lang w:eastAsia="zh-CN"/>
          </w:rPr>
          <w:t>(一)、绩效评估指标</w:t>
        </w:r>
        <w:r>
          <w:tab/>
        </w:r>
        <w:r>
          <w:fldChar w:fldCharType="begin"/>
        </w:r>
        <w:r>
          <w:instrText xml:space="preserve"> PAGEREF _Toc20519 \h </w:instrText>
        </w:r>
        <w:r>
          <w:fldChar w:fldCharType="separate"/>
        </w:r>
        <w:r>
          <w:t>9</w:t>
        </w:r>
        <w:r>
          <w:fldChar w:fldCharType="end"/>
        </w:r>
      </w:hyperlink>
    </w:p>
    <w:p>
      <w:pPr>
        <w:pStyle w:val="TOC2"/>
        <w:tabs>
          <w:tab w:val="right" w:leader="dot" w:pos="8306"/>
        </w:tabs>
      </w:pPr>
      <w:hyperlink w:anchor="_Toc17190" w:history="1">
        <w:r>
          <w:rPr>
            <w:rFonts w:ascii="仿宋" w:eastAsia="仿宋" w:hAnsi="仿宋" w:cs="仿宋" w:hint="eastAsia"/>
            <w:lang w:eastAsia="zh-CN"/>
          </w:rPr>
          <w:t>(二)、绩效评估方法</w:t>
        </w:r>
        <w:r>
          <w:tab/>
        </w:r>
        <w:r>
          <w:fldChar w:fldCharType="begin"/>
        </w:r>
        <w:r>
          <w:instrText xml:space="preserve"> PAGEREF _Toc17190 \h </w:instrText>
        </w:r>
        <w:r>
          <w:fldChar w:fldCharType="separate"/>
        </w:r>
        <w:r>
          <w:t>10</w:t>
        </w:r>
        <w:r>
          <w:fldChar w:fldCharType="end"/>
        </w:r>
      </w:hyperlink>
    </w:p>
    <w:p>
      <w:pPr>
        <w:pStyle w:val="TOC2"/>
        <w:tabs>
          <w:tab w:val="right" w:leader="dot" w:pos="8306"/>
        </w:tabs>
      </w:pPr>
      <w:hyperlink w:anchor="_Toc14152" w:history="1">
        <w:r>
          <w:rPr>
            <w:rFonts w:ascii="仿宋" w:eastAsia="仿宋" w:hAnsi="仿宋" w:cs="仿宋" w:hint="eastAsia"/>
            <w:lang w:eastAsia="zh-CN"/>
          </w:rPr>
          <w:t>(三)、绩效评估周期</w:t>
        </w:r>
        <w:r>
          <w:tab/>
        </w:r>
        <w:r>
          <w:fldChar w:fldCharType="begin"/>
        </w:r>
        <w:r>
          <w:instrText xml:space="preserve"> PAGEREF _Toc14152 \h </w:instrText>
        </w:r>
        <w:r>
          <w:fldChar w:fldCharType="separate"/>
        </w:r>
        <w:r>
          <w:t>11</w:t>
        </w:r>
        <w:r>
          <w:fldChar w:fldCharType="end"/>
        </w:r>
      </w:hyperlink>
    </w:p>
    <w:p>
      <w:pPr>
        <w:pStyle w:val="TOC1"/>
        <w:tabs>
          <w:tab w:val="right" w:leader="dot" w:pos="8306"/>
        </w:tabs>
      </w:pPr>
      <w:hyperlink w:anchor="_Toc27568" w:history="1">
        <w:r>
          <w:rPr>
            <w:rFonts w:ascii="仿宋" w:eastAsia="仿宋" w:hAnsi="仿宋" w:cs="仿宋" w:hint="eastAsia"/>
            <w:lang w:eastAsia="zh-CN"/>
          </w:rPr>
          <w:t>四、料酒项目建设单位说明</w:t>
        </w:r>
        <w:r>
          <w:tab/>
        </w:r>
        <w:r>
          <w:fldChar w:fldCharType="begin"/>
        </w:r>
        <w:r>
          <w:instrText xml:space="preserve"> PAGEREF _Toc27568 \h </w:instrText>
        </w:r>
        <w:r>
          <w:fldChar w:fldCharType="separate"/>
        </w:r>
        <w:r>
          <w:t>13</w:t>
        </w:r>
        <w:r>
          <w:fldChar w:fldCharType="end"/>
        </w:r>
      </w:hyperlink>
    </w:p>
    <w:p>
      <w:pPr>
        <w:pStyle w:val="TOC2"/>
        <w:tabs>
          <w:tab w:val="right" w:leader="dot" w:pos="8306"/>
        </w:tabs>
      </w:pPr>
      <w:hyperlink w:anchor="_Toc29563" w:history="1">
        <w:r>
          <w:rPr>
            <w:rFonts w:ascii="仿宋" w:eastAsia="仿宋" w:hAnsi="仿宋" w:cs="仿宋" w:hint="eastAsia"/>
            <w:lang w:eastAsia="zh-CN"/>
          </w:rPr>
          <w:t>(一)、料酒项目承办单位基本情况</w:t>
        </w:r>
        <w:r>
          <w:tab/>
        </w:r>
        <w:r>
          <w:fldChar w:fldCharType="begin"/>
        </w:r>
        <w:r>
          <w:instrText xml:space="preserve"> PAGEREF _Toc29563 \h </w:instrText>
        </w:r>
        <w:r>
          <w:fldChar w:fldCharType="separate"/>
        </w:r>
        <w:r>
          <w:t>13</w:t>
        </w:r>
        <w:r>
          <w:fldChar w:fldCharType="end"/>
        </w:r>
      </w:hyperlink>
    </w:p>
    <w:p>
      <w:pPr>
        <w:pStyle w:val="TOC2"/>
        <w:tabs>
          <w:tab w:val="right" w:leader="dot" w:pos="8306"/>
        </w:tabs>
      </w:pPr>
      <w:hyperlink w:anchor="_Toc9924" w:history="1">
        <w:r>
          <w:rPr>
            <w:rFonts w:ascii="仿宋" w:eastAsia="仿宋" w:hAnsi="仿宋" w:cs="仿宋" w:hint="eastAsia"/>
            <w:lang w:eastAsia="zh-CN"/>
          </w:rPr>
          <w:t>(二)、公司经济效益分析</w:t>
        </w:r>
        <w:r>
          <w:tab/>
        </w:r>
        <w:r>
          <w:fldChar w:fldCharType="begin"/>
        </w:r>
        <w:r>
          <w:instrText xml:space="preserve"> PAGEREF _Toc9924 \h </w:instrText>
        </w:r>
        <w:r>
          <w:fldChar w:fldCharType="separate"/>
        </w:r>
        <w:r>
          <w:t>13</w:t>
        </w:r>
        <w:r>
          <w:fldChar w:fldCharType="end"/>
        </w:r>
      </w:hyperlink>
    </w:p>
    <w:p>
      <w:pPr>
        <w:pStyle w:val="TOC1"/>
        <w:tabs>
          <w:tab w:val="right" w:leader="dot" w:pos="8306"/>
        </w:tabs>
      </w:pPr>
      <w:hyperlink w:anchor="_Toc16352" w:history="1">
        <w:r>
          <w:rPr>
            <w:rFonts w:ascii="仿宋" w:eastAsia="仿宋" w:hAnsi="仿宋" w:cs="仿宋" w:hint="eastAsia"/>
            <w:lang w:eastAsia="zh-CN"/>
          </w:rPr>
          <w:t>五、料酒项目文档管理</w:t>
        </w:r>
        <w:r>
          <w:tab/>
        </w:r>
        <w:r>
          <w:fldChar w:fldCharType="begin"/>
        </w:r>
        <w:r>
          <w:instrText xml:space="preserve"> PAGEREF _Toc16352 \h </w:instrText>
        </w:r>
        <w:r>
          <w:fldChar w:fldCharType="separate"/>
        </w:r>
        <w:r>
          <w:t>14</w:t>
        </w:r>
        <w:r>
          <w:fldChar w:fldCharType="end"/>
        </w:r>
      </w:hyperlink>
    </w:p>
    <w:p>
      <w:pPr>
        <w:pStyle w:val="TOC2"/>
        <w:tabs>
          <w:tab w:val="right" w:leader="dot" w:pos="8306"/>
        </w:tabs>
      </w:pPr>
      <w:hyperlink w:anchor="_Toc25300" w:history="1">
        <w:r>
          <w:rPr>
            <w:rFonts w:ascii="仿宋" w:eastAsia="仿宋" w:hAnsi="仿宋" w:cs="仿宋" w:hint="eastAsia"/>
            <w:lang w:eastAsia="zh-CN"/>
          </w:rPr>
          <w:t>(一)、文档编制与审查</w:t>
        </w:r>
        <w:r>
          <w:tab/>
        </w:r>
        <w:r>
          <w:fldChar w:fldCharType="begin"/>
        </w:r>
        <w:r>
          <w:instrText xml:space="preserve"> PAGEREF _Toc25300 \h </w:instrText>
        </w:r>
        <w:r>
          <w:fldChar w:fldCharType="separate"/>
        </w:r>
        <w:r>
          <w:t>14</w:t>
        </w:r>
        <w:r>
          <w:fldChar w:fldCharType="end"/>
        </w:r>
      </w:hyperlink>
    </w:p>
    <w:p>
      <w:pPr>
        <w:pStyle w:val="TOC2"/>
        <w:tabs>
          <w:tab w:val="right" w:leader="dot" w:pos="8306"/>
        </w:tabs>
      </w:pPr>
      <w:hyperlink w:anchor="_Toc22928" w:history="1">
        <w:r>
          <w:rPr>
            <w:rFonts w:ascii="仿宋" w:eastAsia="仿宋" w:hAnsi="仿宋" w:cs="仿宋" w:hint="eastAsia"/>
            <w:lang w:eastAsia="zh-CN"/>
          </w:rPr>
          <w:t>(二)、文档发布与分发</w:t>
        </w:r>
        <w:r>
          <w:tab/>
        </w:r>
        <w:r>
          <w:fldChar w:fldCharType="begin"/>
        </w:r>
        <w:r>
          <w:instrText xml:space="preserve"> PAGEREF _Toc22928 \h </w:instrText>
        </w:r>
        <w:r>
          <w:fldChar w:fldCharType="separate"/>
        </w:r>
        <w:r>
          <w:t>15</w:t>
        </w:r>
        <w:r>
          <w:fldChar w:fldCharType="end"/>
        </w:r>
      </w:hyperlink>
    </w:p>
    <w:p>
      <w:pPr>
        <w:pStyle w:val="TOC2"/>
        <w:tabs>
          <w:tab w:val="right" w:leader="dot" w:pos="8306"/>
        </w:tabs>
      </w:pPr>
      <w:hyperlink w:anchor="_Toc5956" w:history="1">
        <w:r>
          <w:rPr>
            <w:rFonts w:ascii="仿宋" w:eastAsia="仿宋" w:hAnsi="仿宋" w:cs="仿宋" w:hint="eastAsia"/>
            <w:lang w:eastAsia="zh-CN"/>
          </w:rPr>
          <w:t>(三)、文档存档与归档</w:t>
        </w:r>
        <w:r>
          <w:tab/>
        </w:r>
        <w:r>
          <w:fldChar w:fldCharType="begin"/>
        </w:r>
        <w:r>
          <w:instrText xml:space="preserve"> PAGEREF _Toc5956 \h </w:instrText>
        </w:r>
        <w:r>
          <w:fldChar w:fldCharType="separate"/>
        </w:r>
        <w:r>
          <w:t>16</w:t>
        </w:r>
        <w:r>
          <w:fldChar w:fldCharType="end"/>
        </w:r>
      </w:hyperlink>
    </w:p>
    <w:p>
      <w:pPr>
        <w:pStyle w:val="TOC1"/>
        <w:tabs>
          <w:tab w:val="right" w:leader="dot" w:pos="8306"/>
        </w:tabs>
      </w:pPr>
      <w:hyperlink w:anchor="_Toc30307" w:history="1">
        <w:r>
          <w:rPr>
            <w:rFonts w:ascii="仿宋" w:eastAsia="仿宋" w:hAnsi="仿宋" w:cs="仿宋" w:hint="eastAsia"/>
            <w:lang w:eastAsia="zh-CN"/>
          </w:rPr>
          <w:t>六、料酒项目危机管理</w:t>
        </w:r>
        <w:r>
          <w:tab/>
        </w:r>
        <w:r>
          <w:fldChar w:fldCharType="begin"/>
        </w:r>
        <w:r>
          <w:instrText xml:space="preserve"> PAGEREF _Toc30307 \h </w:instrText>
        </w:r>
        <w:r>
          <w:fldChar w:fldCharType="separate"/>
        </w:r>
        <w:r>
          <w:t>18</w:t>
        </w:r>
        <w:r>
          <w:fldChar w:fldCharType="end"/>
        </w:r>
      </w:hyperlink>
    </w:p>
    <w:p>
      <w:pPr>
        <w:pStyle w:val="TOC2"/>
        <w:tabs>
          <w:tab w:val="right" w:leader="dot" w:pos="8306"/>
        </w:tabs>
      </w:pPr>
      <w:hyperlink w:anchor="_Toc22147" w:history="1">
        <w:r>
          <w:rPr>
            <w:rFonts w:ascii="仿宋" w:eastAsia="仿宋" w:hAnsi="仿宋" w:cs="仿宋" w:hint="eastAsia"/>
            <w:lang w:eastAsia="zh-CN"/>
          </w:rPr>
          <w:t>(一)、危机预警与识别</w:t>
        </w:r>
        <w:r>
          <w:tab/>
        </w:r>
        <w:r>
          <w:fldChar w:fldCharType="begin"/>
        </w:r>
        <w:r>
          <w:instrText xml:space="preserve"> PAGEREF _Toc22147 \h </w:instrText>
        </w:r>
        <w:r>
          <w:fldChar w:fldCharType="separate"/>
        </w:r>
        <w:r>
          <w:t>18</w:t>
        </w:r>
        <w:r>
          <w:fldChar w:fldCharType="end"/>
        </w:r>
      </w:hyperlink>
    </w:p>
    <w:p>
      <w:pPr>
        <w:pStyle w:val="TOC2"/>
        <w:tabs>
          <w:tab w:val="right" w:leader="dot" w:pos="8306"/>
        </w:tabs>
      </w:pPr>
      <w:hyperlink w:anchor="_Toc11035" w:history="1">
        <w:r>
          <w:rPr>
            <w:rFonts w:ascii="仿宋" w:eastAsia="仿宋" w:hAnsi="仿宋" w:cs="仿宋" w:hint="eastAsia"/>
            <w:lang w:eastAsia="zh-CN"/>
          </w:rPr>
          <w:t>(二)、危机应对与恢复</w:t>
        </w:r>
        <w:r>
          <w:tab/>
        </w:r>
        <w:r>
          <w:fldChar w:fldCharType="begin"/>
        </w:r>
        <w:r>
          <w:instrText xml:space="preserve"> PAGEREF _Toc11035 \h </w:instrText>
        </w:r>
        <w:r>
          <w:fldChar w:fldCharType="separate"/>
        </w:r>
        <w:r>
          <w:t>19</w:t>
        </w:r>
        <w:r>
          <w:fldChar w:fldCharType="end"/>
        </w:r>
      </w:hyperlink>
    </w:p>
    <w:p>
      <w:pPr>
        <w:pStyle w:val="TOC1"/>
        <w:tabs>
          <w:tab w:val="right" w:leader="dot" w:pos="8306"/>
        </w:tabs>
      </w:pPr>
      <w:hyperlink w:anchor="_Toc17941" w:history="1">
        <w:r>
          <w:rPr>
            <w:rFonts w:ascii="仿宋" w:eastAsia="仿宋" w:hAnsi="仿宋" w:cs="仿宋" w:hint="eastAsia"/>
            <w:lang w:eastAsia="zh-CN"/>
          </w:rPr>
          <w:t>七、料酒项目计划安排</w:t>
        </w:r>
        <w:r>
          <w:tab/>
        </w:r>
        <w:r>
          <w:fldChar w:fldCharType="begin"/>
        </w:r>
        <w:r>
          <w:instrText xml:space="preserve"> PAGEREF _Toc17941 \h </w:instrText>
        </w:r>
        <w:r>
          <w:fldChar w:fldCharType="separate"/>
        </w:r>
        <w:r>
          <w:t>20</w:t>
        </w:r>
        <w:r>
          <w:fldChar w:fldCharType="end"/>
        </w:r>
      </w:hyperlink>
    </w:p>
    <w:p>
      <w:pPr>
        <w:pStyle w:val="TOC2"/>
        <w:tabs>
          <w:tab w:val="right" w:leader="dot" w:pos="8306"/>
        </w:tabs>
      </w:pPr>
      <w:hyperlink w:anchor="_Toc979" w:history="1">
        <w:r>
          <w:rPr>
            <w:rFonts w:ascii="仿宋" w:eastAsia="仿宋" w:hAnsi="仿宋" w:cs="仿宋" w:hint="eastAsia"/>
            <w:lang w:eastAsia="zh-CN"/>
          </w:rPr>
          <w:t>(一)、建设周期</w:t>
        </w:r>
        <w:r>
          <w:tab/>
        </w:r>
        <w:r>
          <w:fldChar w:fldCharType="begin"/>
        </w:r>
        <w:r>
          <w:instrText xml:space="preserve"> PAGEREF _Toc979 \h </w:instrText>
        </w:r>
        <w:r>
          <w:fldChar w:fldCharType="separate"/>
        </w:r>
        <w:r>
          <w:t>20</w:t>
        </w:r>
        <w:r>
          <w:fldChar w:fldCharType="end"/>
        </w:r>
      </w:hyperlink>
    </w:p>
    <w:p>
      <w:pPr>
        <w:pStyle w:val="TOC2"/>
        <w:tabs>
          <w:tab w:val="right" w:leader="dot" w:pos="8306"/>
        </w:tabs>
      </w:pPr>
      <w:hyperlink w:anchor="_Toc21446" w:history="1">
        <w:r>
          <w:rPr>
            <w:rFonts w:ascii="仿宋" w:eastAsia="仿宋" w:hAnsi="仿宋" w:cs="仿宋" w:hint="eastAsia"/>
            <w:lang w:eastAsia="zh-CN"/>
          </w:rPr>
          <w:t>(二)、建设进度</w:t>
        </w:r>
        <w:r>
          <w:tab/>
        </w:r>
        <w:r>
          <w:fldChar w:fldCharType="begin"/>
        </w:r>
        <w:r>
          <w:instrText xml:space="preserve"> PAGEREF _Toc21446 \h </w:instrText>
        </w:r>
        <w:r>
          <w:fldChar w:fldCharType="separate"/>
        </w:r>
        <w:r>
          <w:t>21</w:t>
        </w:r>
        <w:r>
          <w:fldChar w:fldCharType="end"/>
        </w:r>
      </w:hyperlink>
    </w:p>
    <w:p>
      <w:pPr>
        <w:pStyle w:val="TOC2"/>
        <w:tabs>
          <w:tab w:val="right" w:leader="dot" w:pos="8306"/>
        </w:tabs>
      </w:pPr>
      <w:hyperlink w:anchor="_Toc26839" w:history="1">
        <w:r>
          <w:rPr>
            <w:rFonts w:ascii="仿宋" w:eastAsia="仿宋" w:hAnsi="仿宋" w:cs="仿宋" w:hint="eastAsia"/>
            <w:lang w:eastAsia="zh-CN"/>
          </w:rPr>
          <w:t>(三)、进度安排注意事项</w:t>
        </w:r>
        <w:r>
          <w:tab/>
        </w:r>
        <w:r>
          <w:fldChar w:fldCharType="begin"/>
        </w:r>
        <w:r>
          <w:instrText xml:space="preserve"> PAGEREF _Toc26839 \h </w:instrText>
        </w:r>
        <w:r>
          <w:fldChar w:fldCharType="separate"/>
        </w:r>
        <w:r>
          <w:t>22</w:t>
        </w:r>
        <w:r>
          <w:fldChar w:fldCharType="end"/>
        </w:r>
      </w:hyperlink>
    </w:p>
    <w:p>
      <w:pPr>
        <w:pStyle w:val="TOC2"/>
        <w:tabs>
          <w:tab w:val="right" w:leader="dot" w:pos="8306"/>
        </w:tabs>
      </w:pPr>
      <w:hyperlink w:anchor="_Toc31132" w:history="1">
        <w:r>
          <w:rPr>
            <w:rFonts w:ascii="仿宋" w:eastAsia="仿宋" w:hAnsi="仿宋" w:cs="仿宋" w:hint="eastAsia"/>
            <w:lang w:eastAsia="zh-CN"/>
          </w:rPr>
          <w:t>(四)、人力资源配置</w:t>
        </w:r>
        <w:r>
          <w:tab/>
        </w:r>
        <w:r>
          <w:fldChar w:fldCharType="begin"/>
        </w:r>
        <w:r>
          <w:instrText xml:space="preserve"> PAGEREF _Toc31132 \h </w:instrText>
        </w:r>
        <w:r>
          <w:fldChar w:fldCharType="separate"/>
        </w:r>
        <w:r>
          <w:t>23</w:t>
        </w:r>
        <w:r>
          <w:fldChar w:fldCharType="end"/>
        </w:r>
      </w:hyperlink>
    </w:p>
    <w:p>
      <w:pPr>
        <w:pStyle w:val="TOC1"/>
        <w:tabs>
          <w:tab w:val="right" w:leader="dot" w:pos="8306"/>
        </w:tabs>
      </w:pPr>
      <w:hyperlink w:anchor="_Toc31570" w:history="1">
        <w:r>
          <w:rPr>
            <w:rFonts w:ascii="仿宋" w:eastAsia="仿宋" w:hAnsi="仿宋" w:cs="仿宋" w:hint="eastAsia"/>
            <w:lang w:eastAsia="zh-CN"/>
          </w:rPr>
          <w:t>八、料酒项目财务管理</w:t>
        </w:r>
        <w:r>
          <w:tab/>
        </w:r>
        <w:r>
          <w:fldChar w:fldCharType="begin"/>
        </w:r>
        <w:r>
          <w:instrText xml:space="preserve"> PAGEREF _Toc31570 \h </w:instrText>
        </w:r>
        <w:r>
          <w:fldChar w:fldCharType="separate"/>
        </w:r>
        <w:r>
          <w:t>24</w:t>
        </w:r>
        <w:r>
          <w:fldChar w:fldCharType="end"/>
        </w:r>
      </w:hyperlink>
    </w:p>
    <w:p>
      <w:pPr>
        <w:pStyle w:val="TOC2"/>
        <w:tabs>
          <w:tab w:val="right" w:leader="dot" w:pos="8306"/>
        </w:tabs>
      </w:pPr>
      <w:hyperlink w:anchor="_Toc11851" w:history="1">
        <w:r>
          <w:rPr>
            <w:rFonts w:ascii="仿宋" w:eastAsia="仿宋" w:hAnsi="仿宋" w:cs="仿宋" w:hint="eastAsia"/>
            <w:lang w:eastAsia="zh-CN"/>
          </w:rPr>
          <w:t>(一)、资金需求大</w:t>
        </w:r>
        <w:r>
          <w:tab/>
        </w:r>
        <w:r>
          <w:fldChar w:fldCharType="begin"/>
        </w:r>
        <w:r>
          <w:instrText xml:space="preserve"> PAGEREF _Toc11851 \h </w:instrText>
        </w:r>
        <w:r>
          <w:fldChar w:fldCharType="separate"/>
        </w:r>
        <w:r>
          <w:t>24</w:t>
        </w:r>
        <w:r>
          <w:fldChar w:fldCharType="end"/>
        </w:r>
      </w:hyperlink>
    </w:p>
    <w:p>
      <w:pPr>
        <w:pStyle w:val="TOC2"/>
        <w:tabs>
          <w:tab w:val="right" w:leader="dot" w:pos="8306"/>
        </w:tabs>
      </w:pPr>
      <w:hyperlink w:anchor="_Toc12417" w:history="1">
        <w:r>
          <w:rPr>
            <w:rFonts w:ascii="仿宋" w:eastAsia="仿宋" w:hAnsi="仿宋" w:cs="仿宋" w:hint="eastAsia"/>
            <w:lang w:eastAsia="zh-CN"/>
          </w:rPr>
          <w:t>(二)、研发周期长</w:t>
        </w:r>
        <w:r>
          <w:tab/>
        </w:r>
        <w:r>
          <w:fldChar w:fldCharType="begin"/>
        </w:r>
        <w:r>
          <w:instrText xml:space="preserve"> PAGEREF _Toc12417 \h </w:instrText>
        </w:r>
        <w:r>
          <w:fldChar w:fldCharType="separate"/>
        </w:r>
        <w:r>
          <w:t>25</w:t>
        </w:r>
        <w:r>
          <w:fldChar w:fldCharType="end"/>
        </w:r>
      </w:hyperlink>
    </w:p>
    <w:p>
      <w:pPr>
        <w:pStyle w:val="TOC2"/>
        <w:tabs>
          <w:tab w:val="right" w:leader="dot" w:pos="8306"/>
        </w:tabs>
      </w:pPr>
      <w:hyperlink w:anchor="_Toc20010" w:history="1">
        <w:r>
          <w:rPr>
            <w:rFonts w:ascii="仿宋" w:eastAsia="仿宋" w:hAnsi="仿宋" w:cs="仿宋" w:hint="eastAsia"/>
            <w:lang w:eastAsia="zh-CN"/>
          </w:rPr>
          <w:t>(三)、市场风险大</w:t>
        </w:r>
        <w:r>
          <w:tab/>
        </w:r>
        <w:r>
          <w:fldChar w:fldCharType="begin"/>
        </w:r>
        <w:r>
          <w:instrText xml:space="preserve"> PAGEREF _Toc20010 \h </w:instrText>
        </w:r>
        <w:r>
          <w:fldChar w:fldCharType="separate"/>
        </w:r>
        <w:r>
          <w:t>26</w:t>
        </w:r>
        <w:r>
          <w:fldChar w:fldCharType="end"/>
        </w:r>
      </w:hyperlink>
    </w:p>
    <w:p>
      <w:pPr>
        <w:pStyle w:val="TOC2"/>
        <w:tabs>
          <w:tab w:val="right" w:leader="dot" w:pos="8306"/>
        </w:tabs>
      </w:pPr>
      <w:hyperlink w:anchor="_Toc26432" w:history="1">
        <w:r>
          <w:rPr>
            <w:rFonts w:ascii="仿宋" w:eastAsia="仿宋" w:hAnsi="仿宋" w:cs="仿宋" w:hint="eastAsia"/>
            <w:lang w:eastAsia="zh-CN"/>
          </w:rPr>
          <w:t>(四)、利润率高</w:t>
        </w:r>
        <w:r>
          <w:tab/>
        </w:r>
        <w:r>
          <w:fldChar w:fldCharType="begin"/>
        </w:r>
        <w:r>
          <w:instrText xml:space="preserve"> PAGEREF _Toc26432 \h </w:instrText>
        </w:r>
        <w:r>
          <w:fldChar w:fldCharType="separate"/>
        </w:r>
        <w:r>
          <w:t>29</w:t>
        </w:r>
        <w:r>
          <w:fldChar w:fldCharType="end"/>
        </w:r>
      </w:hyperlink>
    </w:p>
    <w:p>
      <w:pPr>
        <w:pStyle w:val="TOC1"/>
        <w:tabs>
          <w:tab w:val="right" w:leader="dot" w:pos="8306"/>
        </w:tabs>
      </w:pPr>
      <w:hyperlink w:anchor="_Toc26880" w:history="1">
        <w:r>
          <w:rPr>
            <w:rFonts w:ascii="仿宋" w:eastAsia="仿宋" w:hAnsi="仿宋" w:cs="仿宋" w:hint="eastAsia"/>
            <w:lang w:eastAsia="zh-CN"/>
          </w:rPr>
          <w:t>九、料酒项目投资规划</w:t>
        </w:r>
        <w:r>
          <w:tab/>
        </w:r>
        <w:r>
          <w:fldChar w:fldCharType="begin"/>
        </w:r>
        <w:r>
          <w:instrText xml:space="preserve"> PAGEREF _Toc26880 \h </w:instrText>
        </w:r>
        <w:r>
          <w:fldChar w:fldCharType="separate"/>
        </w:r>
        <w:r>
          <w:t>31</w:t>
        </w:r>
        <w:r>
          <w:fldChar w:fldCharType="end"/>
        </w:r>
      </w:hyperlink>
    </w:p>
    <w:p>
      <w:pPr>
        <w:pStyle w:val="TOC2"/>
        <w:tabs>
          <w:tab w:val="right" w:leader="dot" w:pos="8306"/>
        </w:tabs>
      </w:pPr>
      <w:hyperlink w:anchor="_Toc21287" w:history="1">
        <w:r>
          <w:rPr>
            <w:rFonts w:ascii="仿宋" w:eastAsia="仿宋" w:hAnsi="仿宋" w:cs="仿宋" w:hint="eastAsia"/>
            <w:lang w:eastAsia="zh-CN"/>
          </w:rPr>
          <w:t>(一)、料酒项目总投资估算</w:t>
        </w:r>
        <w:r>
          <w:tab/>
        </w:r>
        <w:r>
          <w:fldChar w:fldCharType="begin"/>
        </w:r>
        <w:r>
          <w:instrText xml:space="preserve"> PAGEREF _Toc21287 \h </w:instrText>
        </w:r>
        <w:r>
          <w:fldChar w:fldCharType="separate"/>
        </w:r>
        <w:r>
          <w:t>31</w:t>
        </w:r>
        <w:r>
          <w:fldChar w:fldCharType="end"/>
        </w:r>
      </w:hyperlink>
    </w:p>
    <w:p>
      <w:pPr>
        <w:pStyle w:val="TOC2"/>
        <w:tabs>
          <w:tab w:val="right" w:leader="dot" w:pos="8306"/>
        </w:tabs>
      </w:pPr>
      <w:hyperlink w:anchor="_Toc811" w:history="1">
        <w:r>
          <w:rPr>
            <w:rFonts w:ascii="仿宋" w:eastAsia="仿宋" w:hAnsi="仿宋" w:cs="仿宋" w:hint="eastAsia"/>
            <w:lang w:eastAsia="zh-CN"/>
          </w:rPr>
          <w:t>(二)、资金筹措</w:t>
        </w:r>
        <w:r>
          <w:tab/>
        </w:r>
        <w:r>
          <w:fldChar w:fldCharType="begin"/>
        </w:r>
        <w:r>
          <w:instrText xml:space="preserve"> PAGEREF _Toc811 \h </w:instrText>
        </w:r>
        <w:r>
          <w:fldChar w:fldCharType="separate"/>
        </w:r>
        <w:r>
          <w:t>32</w:t>
        </w:r>
        <w:r>
          <w:fldChar w:fldCharType="end"/>
        </w:r>
      </w:hyperlink>
    </w:p>
    <w:p>
      <w:pPr>
        <w:pStyle w:val="TOC1"/>
        <w:tabs>
          <w:tab w:val="right" w:leader="dot" w:pos="8306"/>
        </w:tabs>
      </w:pPr>
      <w:hyperlink w:anchor="_Toc12708" w:history="1">
        <w:r>
          <w:rPr>
            <w:rFonts w:ascii="仿宋" w:eastAsia="仿宋" w:hAnsi="仿宋" w:cs="仿宋" w:hint="eastAsia"/>
            <w:lang w:eastAsia="zh-CN"/>
          </w:rPr>
          <w:t>十、料酒项目人力资源培养与发展</w:t>
        </w:r>
        <w:r>
          <w:tab/>
        </w:r>
        <w:r>
          <w:fldChar w:fldCharType="begin"/>
        </w:r>
        <w:r>
          <w:instrText xml:space="preserve"> PAGEREF _Toc12708 \h </w:instrText>
        </w:r>
        <w:r>
          <w:fldChar w:fldCharType="separate"/>
        </w:r>
        <w:r>
          <w:t>33</w:t>
        </w:r>
        <w:r>
          <w:fldChar w:fldCharType="end"/>
        </w:r>
      </w:hyperlink>
    </w:p>
    <w:p>
      <w:pPr>
        <w:pStyle w:val="TOC2"/>
        <w:tabs>
          <w:tab w:val="right" w:leader="dot" w:pos="8306"/>
        </w:tabs>
      </w:pPr>
      <w:hyperlink w:anchor="_Toc3297" w:history="1">
        <w:r>
          <w:rPr>
            <w:rFonts w:ascii="仿宋" w:eastAsia="仿宋" w:hAnsi="仿宋" w:cs="仿宋" w:hint="eastAsia"/>
            <w:lang w:eastAsia="zh-CN"/>
          </w:rPr>
          <w:t>(一)、人才需求与规划</w:t>
        </w:r>
        <w:r>
          <w:tab/>
        </w:r>
        <w:r>
          <w:fldChar w:fldCharType="begin"/>
        </w:r>
        <w:r>
          <w:instrText xml:space="preserve"> PAGEREF _Toc3297 \h </w:instrText>
        </w:r>
        <w:r>
          <w:fldChar w:fldCharType="separate"/>
        </w:r>
        <w:r>
          <w:t>33</w:t>
        </w:r>
        <w:r>
          <w:fldChar w:fldCharType="end"/>
        </w:r>
      </w:hyperlink>
    </w:p>
    <w:p>
      <w:pPr>
        <w:pStyle w:val="TOC2"/>
        <w:tabs>
          <w:tab w:val="right" w:leader="dot" w:pos="8306"/>
        </w:tabs>
      </w:pPr>
      <w:hyperlink w:anchor="_Toc8355" w:history="1">
        <w:r>
          <w:rPr>
            <w:rFonts w:ascii="仿宋" w:eastAsia="仿宋" w:hAnsi="仿宋" w:cs="仿宋" w:hint="eastAsia"/>
            <w:lang w:eastAsia="zh-CN"/>
          </w:rPr>
          <w:t>(二)、培训与发展计划</w:t>
        </w:r>
        <w:r>
          <w:tab/>
        </w:r>
        <w:r>
          <w:fldChar w:fldCharType="begin"/>
        </w:r>
        <w:r>
          <w:instrText xml:space="preserve"> PAGEREF _Toc8355 \h </w:instrText>
        </w:r>
        <w:r>
          <w:fldChar w:fldCharType="separate"/>
        </w:r>
        <w:r>
          <w:t>33</w:t>
        </w:r>
        <w:r>
          <w:fldChar w:fldCharType="end"/>
        </w:r>
      </w:hyperlink>
    </w:p>
    <w:p>
      <w:pPr>
        <w:pStyle w:val="TOC1"/>
        <w:tabs>
          <w:tab w:val="right" w:leader="dot" w:pos="8306"/>
        </w:tabs>
      </w:pPr>
      <w:hyperlink w:anchor="_Toc10400" w:history="1">
        <w:r>
          <w:rPr>
            <w:rFonts w:ascii="仿宋" w:eastAsia="仿宋" w:hAnsi="仿宋" w:cs="仿宋" w:hint="eastAsia"/>
            <w:lang w:eastAsia="zh-CN"/>
          </w:rPr>
          <w:t>十一、料酒项目经营效益</w:t>
        </w:r>
        <w:r>
          <w:tab/>
        </w:r>
        <w:r>
          <w:fldChar w:fldCharType="begin"/>
        </w:r>
        <w:r>
          <w:instrText xml:space="preserve"> PAGEREF _Toc10400 \h </w:instrText>
        </w:r>
        <w:r>
          <w:fldChar w:fldCharType="separate"/>
        </w:r>
        <w:r>
          <w:t>34</w:t>
        </w:r>
        <w:r>
          <w:fldChar w:fldCharType="end"/>
        </w:r>
      </w:hyperlink>
    </w:p>
    <w:p>
      <w:pPr>
        <w:pStyle w:val="TOC2"/>
        <w:tabs>
          <w:tab w:val="right" w:leader="dot" w:pos="8306"/>
        </w:tabs>
      </w:pPr>
      <w:hyperlink w:anchor="_Toc27597" w:history="1">
        <w:r>
          <w:rPr>
            <w:rFonts w:ascii="仿宋" w:eastAsia="仿宋" w:hAnsi="仿宋" w:cs="仿宋" w:hint="eastAsia"/>
            <w:lang w:eastAsia="zh-CN"/>
          </w:rPr>
          <w:t>(一)、经济评价财务测算</w:t>
        </w:r>
        <w:r>
          <w:tab/>
        </w:r>
        <w:r>
          <w:fldChar w:fldCharType="begin"/>
        </w:r>
        <w:r>
          <w:instrText xml:space="preserve"> PAGEREF _Toc27597 \h </w:instrText>
        </w:r>
        <w:r>
          <w:fldChar w:fldCharType="separate"/>
        </w:r>
        <w:r>
          <w:t>34</w:t>
        </w:r>
        <w:r>
          <w:fldChar w:fldCharType="end"/>
        </w:r>
      </w:hyperlink>
    </w:p>
    <w:p>
      <w:pPr>
        <w:pStyle w:val="TOC2"/>
        <w:tabs>
          <w:tab w:val="right" w:leader="dot" w:pos="8306"/>
        </w:tabs>
      </w:pPr>
      <w:hyperlink w:anchor="_Toc25101" w:history="1">
        <w:r>
          <w:rPr>
            <w:rFonts w:ascii="仿宋" w:eastAsia="仿宋" w:hAnsi="仿宋" w:cs="仿宋" w:hint="eastAsia"/>
            <w:lang w:eastAsia="zh-CN"/>
          </w:rPr>
          <w:t>(二)、料酒项目盈利能力分析</w:t>
        </w:r>
        <w:r>
          <w:tab/>
        </w:r>
        <w:r>
          <w:fldChar w:fldCharType="begin"/>
        </w:r>
        <w:r>
          <w:instrText xml:space="preserve"> PAGEREF _Toc25101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71" w:history="1">
        <w:r>
          <w:rPr>
            <w:rFonts w:ascii="仿宋" w:eastAsia="仿宋" w:hAnsi="仿宋" w:cs="仿宋" w:hint="eastAsia"/>
            <w:lang w:eastAsia="zh-CN"/>
          </w:rPr>
          <w:t>十二、生产安全保护</w:t>
        </w:r>
        <w:r>
          <w:tab/>
        </w:r>
        <w:r>
          <w:fldChar w:fldCharType="begin"/>
        </w:r>
        <w:r>
          <w:instrText xml:space="preserve"> PAGEREF _Toc3171 \h </w:instrText>
        </w:r>
        <w:r>
          <w:fldChar w:fldCharType="separate"/>
        </w:r>
        <w:r>
          <w:t>36</w:t>
        </w:r>
        <w:r>
          <w:fldChar w:fldCharType="end"/>
        </w:r>
      </w:hyperlink>
    </w:p>
    <w:p>
      <w:pPr>
        <w:pStyle w:val="TOC2"/>
        <w:tabs>
          <w:tab w:val="right" w:leader="dot" w:pos="8306"/>
        </w:tabs>
      </w:pPr>
      <w:hyperlink w:anchor="_Toc16591" w:history="1">
        <w:r>
          <w:rPr>
            <w:rFonts w:ascii="仿宋" w:eastAsia="仿宋" w:hAnsi="仿宋" w:cs="仿宋" w:hint="eastAsia"/>
            <w:lang w:eastAsia="zh-CN"/>
          </w:rPr>
          <w:t>(一)、消防安全</w:t>
        </w:r>
        <w:r>
          <w:tab/>
        </w:r>
        <w:r>
          <w:fldChar w:fldCharType="begin"/>
        </w:r>
        <w:r>
          <w:instrText xml:space="preserve"> PAGEREF _Toc16591 \h </w:instrText>
        </w:r>
        <w:r>
          <w:fldChar w:fldCharType="separate"/>
        </w:r>
        <w:r>
          <w:t>36</w:t>
        </w:r>
        <w:r>
          <w:fldChar w:fldCharType="end"/>
        </w:r>
      </w:hyperlink>
    </w:p>
    <w:p>
      <w:pPr>
        <w:pStyle w:val="TOC2"/>
        <w:tabs>
          <w:tab w:val="right" w:leader="dot" w:pos="8306"/>
        </w:tabs>
      </w:pPr>
      <w:hyperlink w:anchor="_Toc14649" w:history="1">
        <w:r>
          <w:rPr>
            <w:rFonts w:ascii="仿宋" w:eastAsia="仿宋" w:hAnsi="仿宋" w:cs="仿宋" w:hint="eastAsia"/>
            <w:lang w:eastAsia="zh-CN"/>
          </w:rPr>
          <w:t>(二)、防火防爆总图布置措施</w:t>
        </w:r>
        <w:r>
          <w:tab/>
        </w:r>
        <w:r>
          <w:fldChar w:fldCharType="begin"/>
        </w:r>
        <w:r>
          <w:instrText xml:space="preserve"> PAGEREF _Toc14649 \h </w:instrText>
        </w:r>
        <w:r>
          <w:fldChar w:fldCharType="separate"/>
        </w:r>
        <w:r>
          <w:t>37</w:t>
        </w:r>
        <w:r>
          <w:fldChar w:fldCharType="end"/>
        </w:r>
      </w:hyperlink>
    </w:p>
    <w:p>
      <w:pPr>
        <w:pStyle w:val="TOC2"/>
        <w:tabs>
          <w:tab w:val="right" w:leader="dot" w:pos="8306"/>
        </w:tabs>
      </w:pPr>
      <w:hyperlink w:anchor="_Toc16160" w:history="1">
        <w:r>
          <w:rPr>
            <w:rFonts w:ascii="仿宋" w:eastAsia="仿宋" w:hAnsi="仿宋" w:cs="仿宋" w:hint="eastAsia"/>
            <w:lang w:eastAsia="zh-CN"/>
          </w:rPr>
          <w:t>(三)、自然灾害防范措施</w:t>
        </w:r>
        <w:r>
          <w:tab/>
        </w:r>
        <w:r>
          <w:fldChar w:fldCharType="begin"/>
        </w:r>
        <w:r>
          <w:instrText xml:space="preserve"> PAGEREF _Toc16160 \h </w:instrText>
        </w:r>
        <w:r>
          <w:fldChar w:fldCharType="separate"/>
        </w:r>
        <w:r>
          <w:t>38</w:t>
        </w:r>
        <w:r>
          <w:fldChar w:fldCharType="end"/>
        </w:r>
      </w:hyperlink>
    </w:p>
    <w:p>
      <w:pPr>
        <w:pStyle w:val="TOC2"/>
        <w:tabs>
          <w:tab w:val="right" w:leader="dot" w:pos="8306"/>
        </w:tabs>
      </w:pPr>
      <w:hyperlink w:anchor="_Toc3947" w:history="1">
        <w:r>
          <w:rPr>
            <w:rFonts w:ascii="仿宋" w:eastAsia="仿宋" w:hAnsi="仿宋" w:cs="仿宋" w:hint="eastAsia"/>
            <w:lang w:eastAsia="zh-CN"/>
          </w:rPr>
          <w:t>(四)、安全色及安全标志使用要求</w:t>
        </w:r>
        <w:r>
          <w:tab/>
        </w:r>
        <w:r>
          <w:fldChar w:fldCharType="begin"/>
        </w:r>
        <w:r>
          <w:instrText xml:space="preserve"> PAGEREF _Toc3947 \h </w:instrText>
        </w:r>
        <w:r>
          <w:fldChar w:fldCharType="separate"/>
        </w:r>
        <w:r>
          <w:t>39</w:t>
        </w:r>
        <w:r>
          <w:fldChar w:fldCharType="end"/>
        </w:r>
      </w:hyperlink>
    </w:p>
    <w:p>
      <w:pPr>
        <w:pStyle w:val="TOC2"/>
        <w:tabs>
          <w:tab w:val="right" w:leader="dot" w:pos="8306"/>
        </w:tabs>
      </w:pPr>
      <w:hyperlink w:anchor="_Toc10808" w:history="1">
        <w:r>
          <w:rPr>
            <w:rFonts w:ascii="仿宋" w:eastAsia="仿宋" w:hAnsi="仿宋" w:cs="仿宋" w:hint="eastAsia"/>
            <w:lang w:eastAsia="zh-CN"/>
          </w:rPr>
          <w:t>(五)、防尘防毒措施</w:t>
        </w:r>
        <w:r>
          <w:tab/>
        </w:r>
        <w:r>
          <w:fldChar w:fldCharType="begin"/>
        </w:r>
        <w:r>
          <w:instrText xml:space="preserve"> PAGEREF _Toc10808 \h </w:instrText>
        </w:r>
        <w:r>
          <w:fldChar w:fldCharType="separate"/>
        </w:r>
        <w:r>
          <w:t>40</w:t>
        </w:r>
        <w:r>
          <w:fldChar w:fldCharType="end"/>
        </w:r>
      </w:hyperlink>
    </w:p>
    <w:p>
      <w:pPr>
        <w:pStyle w:val="TOC2"/>
        <w:tabs>
          <w:tab w:val="right" w:leader="dot" w:pos="8306"/>
        </w:tabs>
      </w:pPr>
      <w:hyperlink w:anchor="_Toc25013" w:history="1">
        <w:r>
          <w:rPr>
            <w:rFonts w:ascii="仿宋" w:eastAsia="仿宋" w:hAnsi="仿宋" w:cs="仿宋" w:hint="eastAsia"/>
            <w:lang w:eastAsia="zh-CN"/>
          </w:rPr>
          <w:t>(六)、防静电、触电防护及防雷措施</w:t>
        </w:r>
        <w:r>
          <w:tab/>
        </w:r>
        <w:r>
          <w:fldChar w:fldCharType="begin"/>
        </w:r>
        <w:r>
          <w:instrText xml:space="preserve"> PAGEREF _Toc25013 \h </w:instrText>
        </w:r>
        <w:r>
          <w:fldChar w:fldCharType="separate"/>
        </w:r>
        <w:r>
          <w:t>41</w:t>
        </w:r>
        <w:r>
          <w:fldChar w:fldCharType="end"/>
        </w:r>
      </w:hyperlink>
    </w:p>
    <w:p>
      <w:pPr>
        <w:pStyle w:val="TOC2"/>
        <w:tabs>
          <w:tab w:val="right" w:leader="dot" w:pos="8306"/>
        </w:tabs>
      </w:pPr>
      <w:hyperlink w:anchor="_Toc25277" w:history="1">
        <w:r>
          <w:rPr>
            <w:rFonts w:ascii="仿宋" w:eastAsia="仿宋" w:hAnsi="仿宋" w:cs="仿宋" w:hint="eastAsia"/>
            <w:lang w:eastAsia="zh-CN"/>
          </w:rPr>
          <w:t>(七)、机械设备安全保障措施</w:t>
        </w:r>
        <w:r>
          <w:tab/>
        </w:r>
        <w:r>
          <w:fldChar w:fldCharType="begin"/>
        </w:r>
        <w:r>
          <w:instrText xml:space="preserve"> PAGEREF _Toc25277 \h </w:instrText>
        </w:r>
        <w:r>
          <w:fldChar w:fldCharType="separate"/>
        </w:r>
        <w:r>
          <w:t>42</w:t>
        </w:r>
        <w:r>
          <w:fldChar w:fldCharType="end"/>
        </w:r>
      </w:hyperlink>
    </w:p>
    <w:p>
      <w:pPr>
        <w:pStyle w:val="TOC1"/>
        <w:tabs>
          <w:tab w:val="right" w:leader="dot" w:pos="8306"/>
        </w:tabs>
      </w:pPr>
      <w:hyperlink w:anchor="_Toc27548" w:history="1">
        <w:r>
          <w:rPr>
            <w:rFonts w:ascii="仿宋" w:eastAsia="仿宋" w:hAnsi="仿宋" w:cs="仿宋" w:hint="eastAsia"/>
            <w:lang w:eastAsia="zh-CN"/>
          </w:rPr>
          <w:t>十三、料酒项目工程方案分析</w:t>
        </w:r>
        <w:r>
          <w:tab/>
        </w:r>
        <w:r>
          <w:fldChar w:fldCharType="begin"/>
        </w:r>
        <w:r>
          <w:instrText xml:space="preserve"> PAGEREF _Toc27548 \h </w:instrText>
        </w:r>
        <w:r>
          <w:fldChar w:fldCharType="separate"/>
        </w:r>
        <w:r>
          <w:t>44</w:t>
        </w:r>
        <w:r>
          <w:fldChar w:fldCharType="end"/>
        </w:r>
      </w:hyperlink>
    </w:p>
    <w:p>
      <w:pPr>
        <w:pStyle w:val="TOC2"/>
        <w:tabs>
          <w:tab w:val="right" w:leader="dot" w:pos="8306"/>
        </w:tabs>
      </w:pPr>
      <w:hyperlink w:anchor="_Toc26060" w:history="1">
        <w:r>
          <w:rPr>
            <w:rFonts w:ascii="仿宋" w:eastAsia="仿宋" w:hAnsi="仿宋" w:cs="仿宋" w:hint="eastAsia"/>
            <w:lang w:eastAsia="zh-CN"/>
          </w:rPr>
          <w:t>(一)、建筑工程设计原则</w:t>
        </w:r>
        <w:r>
          <w:tab/>
        </w:r>
        <w:r>
          <w:fldChar w:fldCharType="begin"/>
        </w:r>
        <w:r>
          <w:instrText xml:space="preserve"> PAGEREF _Toc26060 \h </w:instrText>
        </w:r>
        <w:r>
          <w:fldChar w:fldCharType="separate"/>
        </w:r>
        <w:r>
          <w:t>44</w:t>
        </w:r>
        <w:r>
          <w:fldChar w:fldCharType="end"/>
        </w:r>
      </w:hyperlink>
    </w:p>
    <w:p>
      <w:pPr>
        <w:pStyle w:val="TOC2"/>
        <w:tabs>
          <w:tab w:val="right" w:leader="dot" w:pos="8306"/>
        </w:tabs>
      </w:pPr>
      <w:hyperlink w:anchor="_Toc20166" w:history="1">
        <w:r>
          <w:rPr>
            <w:rFonts w:ascii="仿宋" w:eastAsia="仿宋" w:hAnsi="仿宋" w:cs="仿宋" w:hint="eastAsia"/>
            <w:lang w:eastAsia="zh-CN"/>
          </w:rPr>
          <w:t>(二)、土建工程建设指标</w:t>
        </w:r>
        <w:r>
          <w:tab/>
        </w:r>
        <w:r>
          <w:fldChar w:fldCharType="begin"/>
        </w:r>
        <w:r>
          <w:instrText xml:space="preserve"> PAGEREF _Toc20166 \h </w:instrText>
        </w:r>
        <w:r>
          <w:fldChar w:fldCharType="separate"/>
        </w:r>
        <w:r>
          <w:t>47</w:t>
        </w:r>
        <w:r>
          <w:fldChar w:fldCharType="end"/>
        </w:r>
      </w:hyperlink>
    </w:p>
    <w:p>
      <w:pPr>
        <w:pStyle w:val="TOC1"/>
        <w:tabs>
          <w:tab w:val="right" w:leader="dot" w:pos="8306"/>
        </w:tabs>
      </w:pPr>
      <w:hyperlink w:anchor="_Toc2922" w:history="1">
        <w:r>
          <w:rPr>
            <w:rFonts w:ascii="仿宋" w:eastAsia="仿宋" w:hAnsi="仿宋" w:cs="仿宋" w:hint="eastAsia"/>
            <w:lang w:eastAsia="zh-CN"/>
          </w:rPr>
          <w:t>十四、质量管理体系</w:t>
        </w:r>
        <w:r>
          <w:tab/>
        </w:r>
        <w:r>
          <w:fldChar w:fldCharType="begin"/>
        </w:r>
        <w:r>
          <w:instrText xml:space="preserve"> PAGEREF _Toc2922 \h </w:instrText>
        </w:r>
        <w:r>
          <w:fldChar w:fldCharType="separate"/>
        </w:r>
        <w:r>
          <w:t>49</w:t>
        </w:r>
        <w:r>
          <w:fldChar w:fldCharType="end"/>
        </w:r>
      </w:hyperlink>
    </w:p>
    <w:p>
      <w:pPr>
        <w:pStyle w:val="TOC2"/>
        <w:tabs>
          <w:tab w:val="right" w:leader="dot" w:pos="8306"/>
        </w:tabs>
      </w:pPr>
      <w:hyperlink w:anchor="_Toc13366" w:history="1">
        <w:r>
          <w:rPr>
            <w:rFonts w:ascii="仿宋" w:eastAsia="仿宋" w:hAnsi="仿宋" w:cs="仿宋" w:hint="eastAsia"/>
            <w:lang w:eastAsia="zh-CN"/>
          </w:rPr>
          <w:t>(一)、质量目标与方针</w:t>
        </w:r>
        <w:r>
          <w:tab/>
        </w:r>
        <w:r>
          <w:fldChar w:fldCharType="begin"/>
        </w:r>
        <w:r>
          <w:instrText xml:space="preserve"> PAGEREF _Toc13366 \h </w:instrText>
        </w:r>
        <w:r>
          <w:fldChar w:fldCharType="separate"/>
        </w:r>
        <w:r>
          <w:t>49</w:t>
        </w:r>
        <w:r>
          <w:fldChar w:fldCharType="end"/>
        </w:r>
      </w:hyperlink>
    </w:p>
    <w:p>
      <w:pPr>
        <w:pStyle w:val="TOC2"/>
        <w:tabs>
          <w:tab w:val="right" w:leader="dot" w:pos="8306"/>
        </w:tabs>
      </w:pPr>
      <w:hyperlink w:anchor="_Toc3418" w:history="1">
        <w:r>
          <w:rPr>
            <w:rFonts w:ascii="仿宋" w:eastAsia="仿宋" w:hAnsi="仿宋" w:cs="仿宋" w:hint="eastAsia"/>
            <w:lang w:eastAsia="zh-CN"/>
          </w:rPr>
          <w:t>(二)、质量管理责任</w:t>
        </w:r>
        <w:r>
          <w:tab/>
        </w:r>
        <w:r>
          <w:fldChar w:fldCharType="begin"/>
        </w:r>
        <w:r>
          <w:instrText xml:space="preserve"> PAGEREF _Toc3418 \h </w:instrText>
        </w:r>
        <w:r>
          <w:fldChar w:fldCharType="separate"/>
        </w:r>
        <w:r>
          <w:t>50</w:t>
        </w:r>
        <w:r>
          <w:fldChar w:fldCharType="end"/>
        </w:r>
      </w:hyperlink>
    </w:p>
    <w:p>
      <w:pPr>
        <w:pStyle w:val="TOC2"/>
        <w:tabs>
          <w:tab w:val="right" w:leader="dot" w:pos="8306"/>
        </w:tabs>
      </w:pPr>
      <w:hyperlink w:anchor="_Toc30792" w:history="1">
        <w:r>
          <w:rPr>
            <w:rFonts w:ascii="仿宋" w:eastAsia="仿宋" w:hAnsi="仿宋" w:cs="仿宋" w:hint="eastAsia"/>
            <w:lang w:eastAsia="zh-CN"/>
          </w:rPr>
          <w:t>(三)、质量管理体系文件</w:t>
        </w:r>
        <w:r>
          <w:tab/>
        </w:r>
        <w:r>
          <w:fldChar w:fldCharType="begin"/>
        </w:r>
        <w:r>
          <w:instrText xml:space="preserve"> PAGEREF _Toc30792 \h </w:instrText>
        </w:r>
        <w:r>
          <w:fldChar w:fldCharType="separate"/>
        </w:r>
        <w:r>
          <w:t>51</w:t>
        </w:r>
        <w:r>
          <w:fldChar w:fldCharType="end"/>
        </w:r>
      </w:hyperlink>
    </w:p>
    <w:p>
      <w:pPr>
        <w:pStyle w:val="TOC2"/>
        <w:tabs>
          <w:tab w:val="right" w:leader="dot" w:pos="8306"/>
        </w:tabs>
      </w:pPr>
      <w:hyperlink w:anchor="_Toc16801" w:history="1">
        <w:r>
          <w:rPr>
            <w:rFonts w:ascii="仿宋" w:eastAsia="仿宋" w:hAnsi="仿宋" w:cs="仿宋" w:hint="eastAsia"/>
            <w:lang w:eastAsia="zh-CN"/>
          </w:rPr>
          <w:t>(四)、质量培训与教育</w:t>
        </w:r>
        <w:r>
          <w:tab/>
        </w:r>
        <w:r>
          <w:fldChar w:fldCharType="begin"/>
        </w:r>
        <w:r>
          <w:instrText xml:space="preserve"> PAGEREF _Toc16801 \h </w:instrText>
        </w:r>
        <w:r>
          <w:fldChar w:fldCharType="separate"/>
        </w:r>
        <w:r>
          <w:t>53</w:t>
        </w:r>
        <w:r>
          <w:fldChar w:fldCharType="end"/>
        </w:r>
      </w:hyperlink>
    </w:p>
    <w:p>
      <w:pPr>
        <w:pStyle w:val="TOC2"/>
        <w:tabs>
          <w:tab w:val="right" w:leader="dot" w:pos="8306"/>
        </w:tabs>
      </w:pPr>
      <w:hyperlink w:anchor="_Toc16284" w:history="1">
        <w:r>
          <w:rPr>
            <w:rFonts w:ascii="仿宋" w:eastAsia="仿宋" w:hAnsi="仿宋" w:cs="仿宋" w:hint="eastAsia"/>
            <w:lang w:eastAsia="zh-CN"/>
          </w:rPr>
          <w:t>(五)、质量审核与评价</w:t>
        </w:r>
        <w:r>
          <w:tab/>
        </w:r>
        <w:r>
          <w:fldChar w:fldCharType="begin"/>
        </w:r>
        <w:r>
          <w:instrText xml:space="preserve"> PAGEREF _Toc16284 \h </w:instrText>
        </w:r>
        <w:r>
          <w:fldChar w:fldCharType="separate"/>
        </w:r>
        <w:r>
          <w:t>54</w:t>
        </w:r>
        <w:r>
          <w:fldChar w:fldCharType="end"/>
        </w:r>
      </w:hyperlink>
    </w:p>
    <w:p>
      <w:pPr>
        <w:pStyle w:val="TOC2"/>
        <w:tabs>
          <w:tab w:val="right" w:leader="dot" w:pos="8306"/>
        </w:tabs>
      </w:pPr>
      <w:hyperlink w:anchor="_Toc3658" w:history="1">
        <w:r>
          <w:rPr>
            <w:rFonts w:ascii="仿宋" w:eastAsia="仿宋" w:hAnsi="仿宋" w:cs="仿宋" w:hint="eastAsia"/>
            <w:lang w:eastAsia="zh-CN"/>
          </w:rPr>
          <w:t>(六)、不符合与纠正措施</w:t>
        </w:r>
        <w:r>
          <w:tab/>
        </w:r>
        <w:r>
          <w:fldChar w:fldCharType="begin"/>
        </w:r>
        <w:r>
          <w:instrText xml:space="preserve"> PAGEREF _Toc3658 \h </w:instrText>
        </w:r>
        <w:r>
          <w:fldChar w:fldCharType="separate"/>
        </w:r>
        <w:r>
          <w:t>55</w:t>
        </w:r>
        <w:r>
          <w:fldChar w:fldCharType="end"/>
        </w:r>
      </w:hyperlink>
    </w:p>
    <w:p>
      <w:pPr>
        <w:pStyle w:val="TOC1"/>
        <w:tabs>
          <w:tab w:val="right" w:leader="dot" w:pos="8306"/>
        </w:tabs>
      </w:pPr>
      <w:hyperlink w:anchor="_Toc1109" w:history="1">
        <w:r>
          <w:rPr>
            <w:rFonts w:ascii="仿宋" w:eastAsia="仿宋" w:hAnsi="仿宋" w:cs="仿宋" w:hint="eastAsia"/>
            <w:lang w:eastAsia="zh-CN"/>
          </w:rPr>
          <w:t>十五、料酒项目实施保障措施</w:t>
        </w:r>
        <w:r>
          <w:tab/>
        </w:r>
        <w:r>
          <w:fldChar w:fldCharType="begin"/>
        </w:r>
        <w:r>
          <w:instrText xml:space="preserve"> PAGEREF _Toc1109 \h </w:instrText>
        </w:r>
        <w:r>
          <w:fldChar w:fldCharType="separate"/>
        </w:r>
        <w:r>
          <w:t>56</w:t>
        </w:r>
        <w:r>
          <w:fldChar w:fldCharType="end"/>
        </w:r>
      </w:hyperlink>
    </w:p>
    <w:p>
      <w:pPr>
        <w:pStyle w:val="TOC2"/>
        <w:tabs>
          <w:tab w:val="right" w:leader="dot" w:pos="8306"/>
        </w:tabs>
      </w:pPr>
      <w:hyperlink w:anchor="_Toc2083" w:history="1">
        <w:r>
          <w:rPr>
            <w:rFonts w:ascii="仿宋" w:eastAsia="仿宋" w:hAnsi="仿宋" w:cs="仿宋" w:hint="eastAsia"/>
            <w:lang w:eastAsia="zh-CN"/>
          </w:rPr>
          <w:t>(一)、料酒项目实施保障机制</w:t>
        </w:r>
        <w:r>
          <w:tab/>
        </w:r>
        <w:r>
          <w:fldChar w:fldCharType="begin"/>
        </w:r>
        <w:r>
          <w:instrText xml:space="preserve"> PAGEREF _Toc2083 \h </w:instrText>
        </w:r>
        <w:r>
          <w:fldChar w:fldCharType="separate"/>
        </w:r>
        <w:r>
          <w:t>56</w:t>
        </w:r>
        <w:r>
          <w:fldChar w:fldCharType="end"/>
        </w:r>
      </w:hyperlink>
    </w:p>
    <w:p>
      <w:pPr>
        <w:pStyle w:val="TOC2"/>
        <w:tabs>
          <w:tab w:val="right" w:leader="dot" w:pos="8306"/>
        </w:tabs>
      </w:pPr>
      <w:hyperlink w:anchor="_Toc26199" w:history="1">
        <w:r>
          <w:rPr>
            <w:rFonts w:ascii="仿宋" w:eastAsia="仿宋" w:hAnsi="仿宋" w:cs="仿宋" w:hint="eastAsia"/>
            <w:lang w:eastAsia="zh-CN"/>
          </w:rPr>
          <w:t>(二)、料酒项目法律合规要求</w:t>
        </w:r>
        <w:r>
          <w:tab/>
        </w:r>
        <w:r>
          <w:fldChar w:fldCharType="begin"/>
        </w:r>
        <w:r>
          <w:instrText xml:space="preserve"> PAGEREF _Toc26199 \h </w:instrText>
        </w:r>
        <w:r>
          <w:fldChar w:fldCharType="separate"/>
        </w:r>
        <w:r>
          <w:t>59</w:t>
        </w:r>
        <w:r>
          <w:fldChar w:fldCharType="end"/>
        </w:r>
      </w:hyperlink>
    </w:p>
    <w:p>
      <w:pPr>
        <w:pStyle w:val="TOC2"/>
        <w:tabs>
          <w:tab w:val="right" w:leader="dot" w:pos="8306"/>
        </w:tabs>
      </w:pPr>
      <w:hyperlink w:anchor="_Toc31885" w:history="1">
        <w:r>
          <w:rPr>
            <w:rFonts w:ascii="仿宋" w:eastAsia="仿宋" w:hAnsi="仿宋" w:cs="仿宋" w:hint="eastAsia"/>
            <w:lang w:eastAsia="zh-CN"/>
          </w:rPr>
          <w:t>(三)、料酒项目合同管理与法律事务</w:t>
        </w:r>
        <w:r>
          <w:tab/>
        </w:r>
        <w:r>
          <w:fldChar w:fldCharType="begin"/>
        </w:r>
        <w:r>
          <w:instrText xml:space="preserve"> PAGEREF _Toc31885 \h </w:instrText>
        </w:r>
        <w:r>
          <w:fldChar w:fldCharType="separate"/>
        </w:r>
        <w:r>
          <w:t>63</w:t>
        </w:r>
        <w:r>
          <w:fldChar w:fldCharType="end"/>
        </w:r>
      </w:hyperlink>
    </w:p>
    <w:p>
      <w:pPr>
        <w:pStyle w:val="TOC2"/>
        <w:tabs>
          <w:tab w:val="right" w:leader="dot" w:pos="8306"/>
        </w:tabs>
      </w:pPr>
      <w:hyperlink w:anchor="_Toc7784" w:history="1">
        <w:r>
          <w:rPr>
            <w:rFonts w:ascii="仿宋" w:eastAsia="仿宋" w:hAnsi="仿宋" w:cs="仿宋" w:hint="eastAsia"/>
            <w:lang w:eastAsia="zh-CN"/>
          </w:rPr>
          <w:t>(四)、料酒项目知识产权保护策略</w:t>
        </w:r>
        <w:r>
          <w:tab/>
        </w:r>
        <w:r>
          <w:fldChar w:fldCharType="begin"/>
        </w:r>
        <w:r>
          <w:instrText xml:space="preserve"> PAGEREF _Toc7784 \h </w:instrText>
        </w:r>
        <w:r>
          <w:fldChar w:fldCharType="separate"/>
        </w:r>
        <w:r>
          <w:t>70</w:t>
        </w:r>
        <w:r>
          <w:fldChar w:fldCharType="end"/>
        </w:r>
      </w:hyperlink>
    </w:p>
    <w:p>
      <w:pPr>
        <w:pStyle w:val="TOC1"/>
        <w:tabs>
          <w:tab w:val="right" w:leader="dot" w:pos="8306"/>
        </w:tabs>
      </w:pPr>
      <w:hyperlink w:anchor="_Toc26256" w:history="1">
        <w:r>
          <w:rPr>
            <w:rFonts w:ascii="仿宋" w:eastAsia="仿宋" w:hAnsi="仿宋" w:cs="仿宋" w:hint="eastAsia"/>
            <w:lang w:eastAsia="zh-CN"/>
          </w:rPr>
          <w:t>十六、风险识别与分类</w:t>
        </w:r>
        <w:r>
          <w:tab/>
        </w:r>
        <w:r>
          <w:fldChar w:fldCharType="begin"/>
        </w:r>
        <w:r>
          <w:instrText xml:space="preserve"> PAGEREF _Toc26256 \h </w:instrText>
        </w:r>
        <w:r>
          <w:fldChar w:fldCharType="separate"/>
        </w:r>
        <w:r>
          <w:t>72</w:t>
        </w:r>
        <w:r>
          <w:fldChar w:fldCharType="end"/>
        </w:r>
      </w:hyperlink>
    </w:p>
    <w:p>
      <w:pPr>
        <w:pStyle w:val="TOC2"/>
        <w:tabs>
          <w:tab w:val="right" w:leader="dot" w:pos="8306"/>
        </w:tabs>
      </w:pPr>
      <w:hyperlink w:anchor="_Toc13150" w:history="1">
        <w:r>
          <w:rPr>
            <w:rFonts w:ascii="仿宋" w:eastAsia="仿宋" w:hAnsi="仿宋" w:cs="仿宋" w:hint="eastAsia"/>
            <w:lang w:eastAsia="zh-CN"/>
          </w:rPr>
          <w:t>(一)、风险识别</w:t>
        </w:r>
        <w:r>
          <w:tab/>
        </w:r>
        <w:r>
          <w:fldChar w:fldCharType="begin"/>
        </w:r>
        <w:r>
          <w:instrText xml:space="preserve"> PAGEREF _Toc13150 \h </w:instrText>
        </w:r>
        <w:r>
          <w:fldChar w:fldCharType="separate"/>
        </w:r>
        <w:r>
          <w:t>72</w:t>
        </w:r>
        <w:r>
          <w:fldChar w:fldCharType="end"/>
        </w:r>
      </w:hyperlink>
    </w:p>
    <w:p>
      <w:pPr>
        <w:pStyle w:val="TOC2"/>
        <w:tabs>
          <w:tab w:val="right" w:leader="dot" w:pos="8306"/>
        </w:tabs>
      </w:pPr>
      <w:hyperlink w:anchor="_Toc4564" w:history="1">
        <w:r>
          <w:rPr>
            <w:rFonts w:ascii="仿宋" w:eastAsia="仿宋" w:hAnsi="仿宋" w:cs="仿宋" w:hint="eastAsia"/>
            <w:lang w:eastAsia="zh-CN"/>
          </w:rPr>
          <w:t>(二)、风险分类</w:t>
        </w:r>
        <w:r>
          <w:tab/>
        </w:r>
        <w:r>
          <w:fldChar w:fldCharType="begin"/>
        </w:r>
        <w:r>
          <w:instrText xml:space="preserve"> PAGEREF _Toc4564 \h </w:instrText>
        </w:r>
        <w:r>
          <w:fldChar w:fldCharType="separate"/>
        </w:r>
        <w:r>
          <w:t>73</w:t>
        </w:r>
        <w:r>
          <w:fldChar w:fldCharType="end"/>
        </w:r>
      </w:hyperlink>
    </w:p>
    <w:p>
      <w:pPr>
        <w:pStyle w:val="TOC1"/>
        <w:tabs>
          <w:tab w:val="right" w:leader="dot" w:pos="8306"/>
        </w:tabs>
      </w:pPr>
      <w:hyperlink w:anchor="_Toc18882" w:history="1">
        <w:r>
          <w:rPr>
            <w:rFonts w:ascii="仿宋" w:eastAsia="仿宋" w:hAnsi="仿宋" w:cs="仿宋" w:hint="eastAsia"/>
            <w:lang w:eastAsia="zh-CN"/>
          </w:rPr>
          <w:t>十七、供应链管理</w:t>
        </w:r>
        <w:r>
          <w:tab/>
        </w:r>
        <w:r>
          <w:fldChar w:fldCharType="begin"/>
        </w:r>
        <w:r>
          <w:instrText xml:space="preserve"> PAGEREF _Toc18882 \h </w:instrText>
        </w:r>
        <w:r>
          <w:fldChar w:fldCharType="separate"/>
        </w:r>
        <w:r>
          <w:t>75</w:t>
        </w:r>
        <w:r>
          <w:fldChar w:fldCharType="end"/>
        </w:r>
      </w:hyperlink>
    </w:p>
    <w:p>
      <w:pPr>
        <w:pStyle w:val="TOC2"/>
        <w:tabs>
          <w:tab w:val="right" w:leader="dot" w:pos="8306"/>
        </w:tabs>
      </w:pPr>
      <w:hyperlink w:anchor="_Toc565" w:history="1">
        <w:r>
          <w:rPr>
            <w:rFonts w:ascii="仿宋" w:eastAsia="仿宋" w:hAnsi="仿宋" w:cs="仿宋" w:hint="eastAsia"/>
            <w:lang w:eastAsia="zh-CN"/>
          </w:rPr>
          <w:t>(一)、供应链战略规划</w:t>
        </w:r>
        <w:r>
          <w:tab/>
        </w:r>
        <w:r>
          <w:fldChar w:fldCharType="begin"/>
        </w:r>
        <w:r>
          <w:instrText xml:space="preserve"> PAGEREF _Toc565 \h </w:instrText>
        </w:r>
        <w:r>
          <w:fldChar w:fldCharType="separate"/>
        </w:r>
        <w:r>
          <w:t>75</w:t>
        </w:r>
        <w:r>
          <w:fldChar w:fldCharType="end"/>
        </w:r>
      </w:hyperlink>
    </w:p>
    <w:p>
      <w:pPr>
        <w:pStyle w:val="TOC2"/>
        <w:tabs>
          <w:tab w:val="right" w:leader="dot" w:pos="8306"/>
        </w:tabs>
      </w:pPr>
      <w:hyperlink w:anchor="_Toc27028" w:history="1">
        <w:r>
          <w:rPr>
            <w:rFonts w:ascii="仿宋" w:eastAsia="仿宋" w:hAnsi="仿宋" w:cs="仿宋" w:hint="eastAsia"/>
            <w:lang w:eastAsia="zh-CN"/>
          </w:rPr>
          <w:t>(二)、供应商选择与合作</w:t>
        </w:r>
        <w:r>
          <w:tab/>
        </w:r>
        <w:r>
          <w:fldChar w:fldCharType="begin"/>
        </w:r>
        <w:r>
          <w:instrText xml:space="preserve"> PAGEREF _Toc27028 \h </w:instrText>
        </w:r>
        <w:r>
          <w:fldChar w:fldCharType="separate"/>
        </w:r>
        <w:r>
          <w:t>76</w:t>
        </w:r>
        <w:r>
          <w:fldChar w:fldCharType="end"/>
        </w:r>
      </w:hyperlink>
    </w:p>
    <w:p>
      <w:pPr>
        <w:pStyle w:val="TOC2"/>
        <w:tabs>
          <w:tab w:val="right" w:leader="dot" w:pos="8306"/>
        </w:tabs>
      </w:pPr>
      <w:hyperlink w:anchor="_Toc11520" w:history="1">
        <w:r>
          <w:rPr>
            <w:rFonts w:ascii="仿宋" w:eastAsia="仿宋" w:hAnsi="仿宋" w:cs="仿宋" w:hint="eastAsia"/>
            <w:lang w:eastAsia="zh-CN"/>
          </w:rPr>
          <w:t>(三)、物流与库存管理</w:t>
        </w:r>
        <w:r>
          <w:tab/>
        </w:r>
        <w:r>
          <w:fldChar w:fldCharType="begin"/>
        </w:r>
        <w:r>
          <w:instrText xml:space="preserve"> PAGEREF _Toc11520 \h </w:instrText>
        </w:r>
        <w:r>
          <w:fldChar w:fldCharType="separate"/>
        </w:r>
        <w:r>
          <w:t>78</w:t>
        </w:r>
        <w:r>
          <w:fldChar w:fldCharType="end"/>
        </w:r>
      </w:hyperlink>
    </w:p>
    <w:p>
      <w:pPr>
        <w:pStyle w:val="TOC1"/>
        <w:tabs>
          <w:tab w:val="right" w:leader="dot" w:pos="8306"/>
        </w:tabs>
      </w:pPr>
      <w:hyperlink w:anchor="_Toc13069" w:history="1">
        <w:r>
          <w:rPr>
            <w:rFonts w:ascii="仿宋" w:eastAsia="仿宋" w:hAnsi="仿宋" w:cs="仿宋" w:hint="eastAsia"/>
            <w:lang w:eastAsia="zh-CN"/>
          </w:rPr>
          <w:t>十八、利益相关者分析与沟通计划</w:t>
        </w:r>
        <w:r>
          <w:tab/>
        </w:r>
        <w:r>
          <w:fldChar w:fldCharType="begin"/>
        </w:r>
        <w:r>
          <w:instrText xml:space="preserve"> PAGEREF _Toc13069 \h </w:instrText>
        </w:r>
        <w:r>
          <w:fldChar w:fldCharType="separate"/>
        </w:r>
        <w:r>
          <w:t>79</w:t>
        </w:r>
        <w:r>
          <w:fldChar w:fldCharType="end"/>
        </w:r>
      </w:hyperlink>
    </w:p>
    <w:p>
      <w:pPr>
        <w:pStyle w:val="TOC2"/>
        <w:tabs>
          <w:tab w:val="right" w:leader="dot" w:pos="8306"/>
        </w:tabs>
      </w:pPr>
      <w:hyperlink w:anchor="_Toc14629" w:history="1">
        <w:r>
          <w:rPr>
            <w:rFonts w:ascii="仿宋" w:eastAsia="仿宋" w:hAnsi="仿宋" w:cs="仿宋" w:hint="eastAsia"/>
            <w:lang w:eastAsia="zh-CN"/>
          </w:rPr>
          <w:t>(一)、利益相关者分析</w:t>
        </w:r>
        <w:r>
          <w:tab/>
        </w:r>
        <w:r>
          <w:fldChar w:fldCharType="begin"/>
        </w:r>
        <w:r>
          <w:instrText xml:space="preserve"> PAGEREF _Toc14629 \h </w:instrText>
        </w:r>
        <w:r>
          <w:fldChar w:fldCharType="separate"/>
        </w:r>
        <w:r>
          <w:t>79</w:t>
        </w:r>
        <w:r>
          <w:fldChar w:fldCharType="end"/>
        </w:r>
      </w:hyperlink>
    </w:p>
    <w:p>
      <w:pPr>
        <w:pStyle w:val="TOC2"/>
        <w:tabs>
          <w:tab w:val="right" w:leader="dot" w:pos="8306"/>
        </w:tabs>
      </w:pPr>
      <w:hyperlink w:anchor="_Toc659" w:history="1">
        <w:r>
          <w:rPr>
            <w:rFonts w:ascii="仿宋" w:eastAsia="仿宋" w:hAnsi="仿宋" w:cs="仿宋" w:hint="eastAsia"/>
            <w:lang w:eastAsia="zh-CN"/>
          </w:rPr>
          <w:t>(二)、沟通计划</w:t>
        </w:r>
        <w:r>
          <w:tab/>
        </w:r>
        <w:r>
          <w:fldChar w:fldCharType="begin"/>
        </w:r>
        <w:r>
          <w:instrText xml:space="preserve"> PAGEREF _Toc659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24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611"/>
      <w:r>
        <w:rPr>
          <w:rFonts w:ascii="仿宋" w:eastAsia="仿宋" w:hAnsi="仿宋" w:cs="仿宋" w:hint="eastAsia"/>
          <w:sz w:val="28"/>
          <w:lang w:eastAsia="zh-CN"/>
        </w:rPr>
        <w:t>一、料酒项目建设背景及必要性分析</w:t>
      </w:r>
      <w:bookmarkEnd w:id="2"/>
    </w:p>
    <w:p>
      <w:pPr>
        <w:pStyle w:val="Heading2"/>
        <w:rPr>
          <w:rFonts w:ascii="仿宋" w:eastAsia="仿宋" w:hAnsi="仿宋" w:cs="仿宋" w:hint="eastAsia"/>
          <w:lang w:eastAsia="zh-CN"/>
        </w:rPr>
      </w:pPr>
      <w:bookmarkStart w:id="3" w:name="_Toc13739"/>
      <w:r>
        <w:rPr>
          <w:rFonts w:ascii="仿宋" w:eastAsia="仿宋" w:hAnsi="仿宋" w:cs="仿宋" w:hint="eastAsia"/>
          <w:lang w:eastAsia="zh-CN"/>
        </w:rPr>
        <w:t>(一)、料酒项目背景分析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料酒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料酒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我们的背景分析将深入挖掘当前行业的发展趋势，通过对竞争态势的全面审视，找到料酒项目在这个潮流中的定位。同时，我们将关注行业内涌现的新兴机遇，以便料酒项目更好地融入行业发展的潮流中。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料酒项目提供了强大的发展动力。我们将聚焦于行业内最新的技术发展趋势，包括但不限于人工智能、大数据分析、物联网等领域。通过深度的技术研究，我们将确保料酒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料酒项目发展的源泉。我们将投入更多的精力对市场需求进行深入剖析，超越表面的需求，深入挖掘潜在的市场痛点和机遇。通过对市场需求的细致了解，料酒项目将更有针对性地设计解决方案，满足市场的多样化需求，从而更好地促进料酒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料酒项目战略至关重要。我们将对竞争态势进行更为深入的分析，包括但不限于市场份额、产品特点、客户满意度等多个维度。通过深度的竞争分析，料酒项目将能够更准确地把握市场脉搏，制定具有竞争力的料酒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料酒项目的发展具有直接的影响。我们将进行更为全面的法规和政策分析，了解行业发展中的潜在法律风险和合规挑战。通过充分了解和遵守相关法规，料酒项目将确保在法律框架内合法合规运营，为料酒项目的稳健发展提供有力支持。</w:t>
      </w:r>
    </w:p>
    <w:p>
      <w:pPr>
        <w:pStyle w:val="Heading2"/>
        <w:ind w:firstLine="560" w:firstLineChars="200"/>
        <w:rPr>
          <w:rFonts w:ascii="仿宋" w:eastAsia="仿宋" w:hAnsi="仿宋" w:cs="仿宋" w:hint="eastAsia"/>
          <w:sz w:val="28"/>
          <w:lang w:eastAsia="zh-CN"/>
        </w:rPr>
      </w:pPr>
      <w:bookmarkStart w:id="4" w:name="_Toc28234"/>
      <w:r>
        <w:rPr>
          <w:rFonts w:ascii="仿宋" w:eastAsia="仿宋" w:hAnsi="仿宋" w:cs="仿宋" w:hint="eastAsia"/>
          <w:sz w:val="28"/>
          <w:lang w:eastAsia="zh-CN"/>
        </w:rPr>
        <w:t>(二)、料酒项目建设必要性分析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料酒项目建设的迫切性源于对行业发展趋势的深刻洞察。我们正处于一个行业变革的时代，科技创新、数字化转型成为企业发展的关键动力。料酒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料酒项目建设不仅仅是为了跟上潮流，更是为了通过技术创新推动企业的持续发展。通过引入先进的技术和解决方案，料酒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料酒项目的建设成为必然选择，通过提高产品质量、拓展服务领域，从而在竞争中获得更多的机会。料酒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料酒项目建设的必要性体现在对客户需求更精准的满足。通过料酒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料酒项目建设的背后是对企业持续创新的追求。只有通过不断创新，企业才能在竞争中立于不败之地。料酒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0606"/>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82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料酒项目的技术管理特点体现在其创新导向。通过引入最先进的技术趋势和解决方案，料酒项目致力于提升科技含量、提高质量和效率水平。这意味着我们将采用最新的工具和方法，确保料酒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料酒项目技术管理的显著特征。通过整合不同领域的技术资源，我们实现了跨学科的协同工作。这有助于优化技术架构，提高整体效能。此外，整合性策略还促进了不同技术团队之间的紧密沟通和高效合作，确保料酒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料酒项目所采用的技术。通过不断优化技术方案，料酒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料酒项目团队将在料酒项目初期识别可能的技术风险，并采取相应的预防和应对措施。通过建立健全的风险评估机制，料酒项目能够在实施过程中及时发现并解决潜在的技术问题，保障料酒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通过这些独特的技术管理特点，我们确信在料酒项目中，技术将成为料酒项目成功的有力支持。这一深度剖析揭示了技术管理在料酒项目实施中的关键作用，为料酒项目的技术基础奠定了坚实的基础。</w:t>
      </w:r>
    </w:p>
    <w:p>
      <w:pPr>
        <w:pStyle w:val="Heading2"/>
        <w:ind w:firstLine="560" w:firstLineChars="200"/>
        <w:rPr>
          <w:rFonts w:ascii="仿宋" w:eastAsia="仿宋" w:hAnsi="仿宋" w:cs="仿宋" w:hint="eastAsia"/>
          <w:sz w:val="28"/>
          <w:lang w:eastAsia="zh-CN"/>
        </w:rPr>
      </w:pPr>
      <w:bookmarkStart w:id="7" w:name="_Toc1853"/>
      <w:r>
        <w:rPr>
          <w:rFonts w:ascii="仿宋" w:eastAsia="仿宋" w:hAnsi="仿宋" w:cs="仿宋" w:hint="eastAsia"/>
          <w:sz w:val="28"/>
          <w:lang w:eastAsia="zh-CN"/>
        </w:rPr>
        <w:t>(二)、料酒项目工艺技术设计方案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料酒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料酒项目将严格按照相关行业规范要求进行组织。通过有效控制产品质量，料酒项目将致力于为顾客提供优质的料酒项目产品和良好的服务。这体现了料酒项目对于生产活动合规性和质量标准的高度重视，为料酒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料酒项目注重生态效益和清洁生产原则。料酒项目建设将紧密结合地方特色经济发展，与社会经济发展规划和区域环境保护规划方案相协调一致。通过与当地区域自然生态系统的结合，料酒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料酒项目产品具有多样化的客户需求和个性化的特点。因此，料酒项目产品规格品种多样，且单批生产数量较小。为满足这一特点，料酒项目承办单位将建设先进的柔性制造生产线。通过广泛应用柔性制造技术，料酒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总体而言，料酒项目采用的技术具有较高的技术含量和自动化水平，处于国内先进水平。这一技术选用不仅体现了对生产效率、质量和环境友好性的高标准要求，同时为料酒项目的可持续发展奠定了坚实的基础。</w:t>
      </w:r>
    </w:p>
    <w:p>
      <w:pPr>
        <w:pStyle w:val="Heading2"/>
        <w:ind w:firstLine="560" w:firstLineChars="200"/>
        <w:rPr>
          <w:rFonts w:ascii="仿宋" w:eastAsia="仿宋" w:hAnsi="仿宋" w:cs="仿宋" w:hint="eastAsia"/>
          <w:sz w:val="28"/>
          <w:lang w:eastAsia="zh-CN"/>
        </w:rPr>
      </w:pPr>
      <w:bookmarkStart w:id="8" w:name="_Toc10194"/>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为确保料酒项目的高效生产和技术实施，我们制定了一套精心设计的设备选型方案，以满足料酒项目生产、质量和环保的要求。该方案的主要特点如下：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料酒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针对料酒项目产品的多样性和小批量生产的特点，我们将建设柔性制造生产线。通过在设备选型中考虑柔性制造技术，可以灵活应对不同产品规格和生产需求，实现生产线的高度灵活性和适应性。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1845"/>
      <w:r>
        <w:rPr>
          <w:rFonts w:ascii="仿宋" w:eastAsia="仿宋" w:hAnsi="仿宋" w:cs="仿宋" w:hint="eastAsia"/>
          <w:sz w:val="28"/>
          <w:lang w:eastAsia="zh-CN"/>
        </w:rPr>
        <w:t>三、料酒项目绩效评估</w:t>
      </w:r>
      <w:bookmarkEnd w:id="9"/>
    </w:p>
    <w:p>
      <w:pPr>
        <w:pStyle w:val="Heading2"/>
        <w:rPr>
          <w:rFonts w:ascii="仿宋" w:eastAsia="仿宋" w:hAnsi="仿宋" w:cs="仿宋" w:hint="eastAsia"/>
          <w:lang w:eastAsia="zh-CN"/>
        </w:rPr>
      </w:pPr>
      <w:bookmarkStart w:id="10" w:name="_Toc20519"/>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在料酒项目中，我们设计了一套全面的绩效评估指标，以确保料酒项目的可控和成功交付。这些指标跨足料酒项目目标、成本、进度和质量等多个维度，为我们提供了全面洞察料酒项目的健康状况。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料酒项目目标达成率是我们关注的首要指标。我们设定了明确的目标，并通过定期监测和评估，迅速发现并应对潜在的目标偏差。这为料酒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成本绩效是另一个核心关注点。通过实际成本与预算成本的对比分析，我们深入了解成本差异的原因，及时调整资源分配，保持料酒项目在经济效益方面的合理水平。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料酒项目进度作为关键的绩效指标之一，得到了精心的关注。我们制定了详细的料酒项目进度计划，并设立了进度符合度指标，确保实际进度与计划进度保持一致。这使我们能够快速发现和解决潜在的进度问题，保持料酒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料酒项目绩效的不可或缺的一环。我们引入了一系列的质量标准和客户满意度指标，以确保料酒项目交付的成果在质量上达到或超越预期水平。通过持续监测这些指标，我们努力提升料酒项目整体质量水平，为料酒项目的成功交付提供有力保障。通过这些科学且全面的绩效评估，我们能够更好地引导料酒项目的持续改进，确保料酒项目目标的顺利达成。</w:t>
      </w:r>
    </w:p>
    <w:p>
      <w:pPr>
        <w:pStyle w:val="Heading2"/>
        <w:ind w:firstLine="560" w:firstLineChars="200"/>
        <w:rPr>
          <w:rFonts w:ascii="仿宋" w:eastAsia="仿宋" w:hAnsi="仿宋" w:cs="仿宋" w:hint="eastAsia"/>
          <w:sz w:val="28"/>
          <w:lang w:eastAsia="zh-CN"/>
        </w:rPr>
      </w:pPr>
      <w:bookmarkStart w:id="11" w:name="_Toc17190"/>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绩效评估是料酒项目中的关键环节，为确保料酒项目达到预期目标，我们采用了多层次、多维度的绩效评估方法。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料酒项目的战略目标对齐，确保每个决策和行动都与料酒项目整体目标保持一致。团队会定期召开战略对齐会议，审视当前工作与料酒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料酒项目进度、质量、成本和风险等方面。这些指标通过数据收集和分析，为料酒项目管理团队提供了客观的评估依据。例如，我们通过料酒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绩效评估不仅仅停留在料酒项目内部，还考虑了料酒项目对外部环境的影响。我们定期进行干系人满意度调查，以了解各利益相关方对料酒项目的期望和满意度，并及时做出调整。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这种多层次、多角度的绩效评估方法，使得我们能够全面了解料酒项目的运行状态，及时做出调整，确保料酒项目在不断变化的环境中保持稳健前行。</w:t>
      </w:r>
    </w:p>
    <w:p>
      <w:pPr>
        <w:pStyle w:val="Heading2"/>
        <w:ind w:firstLine="560" w:firstLineChars="200"/>
        <w:rPr>
          <w:rFonts w:ascii="仿宋" w:eastAsia="仿宋" w:hAnsi="仿宋" w:cs="仿宋" w:hint="eastAsia"/>
          <w:sz w:val="28"/>
          <w:lang w:eastAsia="zh-CN"/>
        </w:rPr>
      </w:pPr>
      <w:bookmarkStart w:id="12" w:name="_Toc14152"/>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为了确保料酒项目的有效管理和不断优化，我们采用了精心设计的绩效评估周期。这个周期旨在实现灵活、实时和全面的评估，以适应料酒项目执行中的各种挑战。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料酒项目的不同需求，分为短期、中期和长期。短期评估关注每个迭代或工作周期，以及时发现和解决当前任务中的问题。中期评估涵盖几个迭代，深入了解整体料酒项目的趋势和性能。长期评估则着眼于整个料酒项目阶段，确保料酒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料酒项目管理工具和协作平台，团队成员能够随时更新和分享料酒项目数据。这种实时性的反馈机制使我们能够及时察觉潜在问题，快速调整，保持料酒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料酒项目的决策制定密不可分。每个周期的料酒项目回顾会议成为集体总结经验、识别问题深层次原因并找到创新解决方案的平台。这种定期的反思与调整机制使料酒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7568"/>
      <w:r>
        <w:rPr>
          <w:rFonts w:ascii="仿宋" w:eastAsia="仿宋" w:hAnsi="仿宋" w:cs="仿宋" w:hint="eastAsia"/>
          <w:sz w:val="28"/>
          <w:lang w:eastAsia="zh-CN"/>
        </w:rPr>
        <w:t>四、料酒项目建设单位说明</w:t>
      </w:r>
      <w:bookmarkEnd w:id="13"/>
    </w:p>
    <w:p>
      <w:pPr>
        <w:pStyle w:val="Heading2"/>
        <w:rPr>
          <w:rFonts w:ascii="仿宋" w:eastAsia="仿宋" w:hAnsi="仿宋" w:cs="仿宋" w:hint="eastAsia"/>
          <w:lang w:eastAsia="zh-CN"/>
        </w:rPr>
      </w:pPr>
      <w:bookmarkStart w:id="14" w:name="_Toc29563"/>
      <w:r>
        <w:rPr>
          <w:rFonts w:ascii="仿宋" w:eastAsia="仿宋" w:hAnsi="仿宋" w:cs="仿宋" w:hint="eastAsia"/>
          <w:lang w:eastAsia="zh-CN"/>
        </w:rPr>
        <w:t>(一)、料酒项目承办单位基本情况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9924"/>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料酒项目承办单位的XXXX，我们着眼于实现可持续的经济效益。通过技术创新和解决方案的提供，公司预计在料酒项目执行期间将获得可观的收入增长。这一收入来源主要包括料酒项目交付、技术服务和解决方案的销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同时，我们注重成本控制和效率提升，以确保料酒项目的可持续盈利。透过精细的管理和资源优化，公司期望实现料酒项目利润最大化。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料酒项目实施进行全面的投资评估，包括料酒项目启动阶段的资金投入和后续运营成本。通过对料酒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为确保公司在料酒项目实施过程中具备足够的资金流动性，公司将进行详尽的现金流分析。这包括资金需求的合理预测、料酒项目周期内的资金峰谷分析以及灵活的财务管理策略，以应对各种潜在的经济变动。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6352"/>
      <w:r>
        <w:rPr>
          <w:rFonts w:ascii="仿宋" w:eastAsia="仿宋" w:hAnsi="仿宋" w:cs="仿宋" w:hint="eastAsia"/>
          <w:sz w:val="28"/>
          <w:lang w:eastAsia="zh-CN"/>
        </w:rPr>
        <w:t>五、料酒项目文档管理</w:t>
      </w:r>
      <w:bookmarkEnd w:id="16"/>
    </w:p>
    <w:p>
      <w:pPr>
        <w:pStyle w:val="Heading2"/>
        <w:rPr>
          <w:rFonts w:ascii="仿宋" w:eastAsia="仿宋" w:hAnsi="仿宋" w:cs="仿宋" w:hint="eastAsia"/>
          <w:lang w:eastAsia="zh-CN"/>
        </w:rPr>
      </w:pPr>
      <w:bookmarkStart w:id="17" w:name="_Toc25300"/>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料酒项目高度重视文档的质量和准确性，以支持料酒项目的各项活动和决策。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料酒项目文档的编制始于料酒项目计划的初期，我们制定了详细的文档编制计划，明确了每个文档的内容、格式和编写责任人。在料酒项目启动阶段，我们首先编制了料酒项目章程，明确定义了料酒项目的目标、范围、风险等关键要素。随后，料酒项目团队根据计划陆续编制了需求文档、设计文档、测试文档等各类文档，确保料酒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料酒项目管理中的重要环节，旨在确保料酒项目文档符合质量标准和料酒项目需求。在料酒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除了内部审查，我们还进行了外部审查，邀请料酒项目相关利益方和专业领域的专家对文档进行独立审查。这有助于获取更全面、客观的反馈，确保料酒项目文档不仅符合内部标准，也满足外部需求。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料酒项目在文档编制与审查方面建立了严格的管理机制，通过规范的流程和多维度的审查，确保料酒项目文档的质量、准确性和可靠性，为料酒项目的顺利推进提供了有力支持。</w:t>
      </w:r>
    </w:p>
    <w:p>
      <w:pPr>
        <w:pStyle w:val="Heading2"/>
        <w:ind w:firstLine="560" w:firstLineChars="200"/>
        <w:rPr>
          <w:rFonts w:ascii="仿宋" w:eastAsia="仿宋" w:hAnsi="仿宋" w:cs="仿宋" w:hint="eastAsia"/>
          <w:sz w:val="28"/>
          <w:lang w:eastAsia="zh-CN"/>
        </w:rPr>
      </w:pPr>
      <w:bookmarkStart w:id="18" w:name="_Toc22928"/>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在料酒项目中，我们致力于优化文档发布与分发过程，以确保信息的高效传递和团队间协作的顺畅进行。以下是我们采取的关键优化策略：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我们通过多渠道发布文档，包括电子邮件、料酒项目管理平台、内部网站等，以满足不同团队成员的偏好和需求。多渠道发布确保了信息的全面覆盖。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我们采用了精细的权限控制，确保只有授权人员可以访问敏感信息。这种安全措施保护了料酒项目文档的机密性，防止了未经授权的信息泄露。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5956"/>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文档存档与归档是料酒项目生命周期中一个至关重要的环节，直接关系到料酒项目信息的长期保存和历史记录的完整性。在料酒项目中，我们实施了一系列有效的文档存档与归档管理策略：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https://d.book118.com/637146116035006033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料酒项目规划设计蓝图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料酒项目规划设计蓝图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料酒项目规划设计蓝图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料酒项目规划设计蓝图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料酒项目规划设计蓝图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料酒项目规划设计蓝图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料酒项目规划设计蓝图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料酒项目规划设计蓝图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料酒项目规划设计蓝图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料酒项目规划设计蓝图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料酒项目规划设计蓝图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料酒项目规划设计蓝图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料酒项目规划设计蓝图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料酒项目规划设计蓝图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料酒项目规划设计蓝图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料酒项目规划设计蓝图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料酒项目规划设计蓝图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875C17"/>
    <w:rsid w:val="34875C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7146116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2024-01-20T20:02:00Z</dcterms:created>
  <dcterms:modified xsi:type="dcterms:W3CDTF">2024-01-20T20:02:49Z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8B1F909D1CF94DD1B35FE79EBAC8FC89_11</vt:lpwstr>
  </property>
  <property fmtid="{D5CDD505-2E9C-101B-9397-08002B2CF9AE}" pid="3" name="KSOProductBuildVer">
    <vt:lpwstr>2052-12.1.0.16120</vt:lpwstr>
  </property>
</Properties>
</file>