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多晶硅磁控溅射靶材项目规划设计方案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9" w:history="1">
        <w:r>
          <w:rPr>
            <w:rFonts w:ascii="仿宋" w:eastAsia="仿宋" w:hAnsi="仿宋" w:cs="仿宋" w:hint="eastAsia"/>
            <w:lang w:eastAsia="zh-CN"/>
          </w:rPr>
          <w:t>前言</w:t>
        </w:r>
        <w:r>
          <w:tab/>
        </w:r>
        <w:r>
          <w:fldChar w:fldCharType="begin"/>
        </w:r>
        <w:r>
          <w:instrText xml:space="preserve"> PAGEREF _Toc22039 \h </w:instrText>
        </w:r>
        <w:r>
          <w:fldChar w:fldCharType="separate"/>
        </w:r>
        <w:r>
          <w:t>3</w:t>
        </w:r>
        <w:r>
          <w:fldChar w:fldCharType="end"/>
        </w:r>
      </w:hyperlink>
    </w:p>
    <w:p>
      <w:pPr>
        <w:pStyle w:val="TOC1"/>
        <w:tabs>
          <w:tab w:val="right" w:leader="dot" w:pos="8306"/>
        </w:tabs>
      </w:pPr>
      <w:hyperlink w:anchor="_Toc1960" w:history="1">
        <w:r>
          <w:rPr>
            <w:rFonts w:ascii="仿宋" w:eastAsia="仿宋" w:hAnsi="仿宋" w:cs="仿宋" w:hint="eastAsia"/>
            <w:lang w:eastAsia="zh-CN"/>
          </w:rPr>
          <w:t>一、多晶硅磁控溅射靶材项目建设背景及必要性分析</w:t>
        </w:r>
        <w:r>
          <w:tab/>
        </w:r>
        <w:r>
          <w:fldChar w:fldCharType="begin"/>
        </w:r>
        <w:r>
          <w:instrText xml:space="preserve"> PAGEREF _Toc1960 \h </w:instrText>
        </w:r>
        <w:r>
          <w:fldChar w:fldCharType="separate"/>
        </w:r>
        <w:r>
          <w:t>3</w:t>
        </w:r>
        <w:r>
          <w:fldChar w:fldCharType="end"/>
        </w:r>
      </w:hyperlink>
    </w:p>
    <w:p>
      <w:pPr>
        <w:pStyle w:val="TOC2"/>
        <w:tabs>
          <w:tab w:val="right" w:leader="dot" w:pos="8306"/>
        </w:tabs>
      </w:pPr>
      <w:hyperlink w:anchor="_Toc5965" w:history="1">
        <w:r>
          <w:rPr>
            <w:rFonts w:ascii="仿宋" w:eastAsia="仿宋" w:hAnsi="仿宋" w:cs="仿宋" w:hint="eastAsia"/>
            <w:lang w:eastAsia="zh-CN"/>
          </w:rPr>
          <w:t>(一)、多晶硅磁控溅射靶材项目背景分析</w:t>
        </w:r>
        <w:r>
          <w:tab/>
        </w:r>
        <w:r>
          <w:fldChar w:fldCharType="begin"/>
        </w:r>
        <w:r>
          <w:instrText xml:space="preserve"> PAGEREF _Toc5965 \h </w:instrText>
        </w:r>
        <w:r>
          <w:fldChar w:fldCharType="separate"/>
        </w:r>
        <w:r>
          <w:t>3</w:t>
        </w:r>
        <w:r>
          <w:fldChar w:fldCharType="end"/>
        </w:r>
      </w:hyperlink>
    </w:p>
    <w:p>
      <w:pPr>
        <w:pStyle w:val="TOC2"/>
        <w:tabs>
          <w:tab w:val="right" w:leader="dot" w:pos="8306"/>
        </w:tabs>
      </w:pPr>
      <w:hyperlink w:anchor="_Toc12677" w:history="1">
        <w:r>
          <w:rPr>
            <w:rFonts w:ascii="仿宋" w:eastAsia="仿宋" w:hAnsi="仿宋" w:cs="仿宋" w:hint="eastAsia"/>
            <w:lang w:eastAsia="zh-CN"/>
          </w:rPr>
          <w:t>(二)、多晶硅磁控溅射靶材项目建设必要性分析</w:t>
        </w:r>
        <w:r>
          <w:tab/>
        </w:r>
        <w:r>
          <w:fldChar w:fldCharType="begin"/>
        </w:r>
        <w:r>
          <w:instrText xml:space="preserve"> PAGEREF _Toc12677 \h </w:instrText>
        </w:r>
        <w:r>
          <w:fldChar w:fldCharType="separate"/>
        </w:r>
        <w:r>
          <w:t>5</w:t>
        </w:r>
        <w:r>
          <w:fldChar w:fldCharType="end"/>
        </w:r>
      </w:hyperlink>
    </w:p>
    <w:p>
      <w:pPr>
        <w:pStyle w:val="TOC1"/>
        <w:tabs>
          <w:tab w:val="right" w:leader="dot" w:pos="8306"/>
        </w:tabs>
      </w:pPr>
      <w:hyperlink w:anchor="_Toc9428" w:history="1">
        <w:r>
          <w:rPr>
            <w:rFonts w:ascii="仿宋" w:eastAsia="仿宋" w:hAnsi="仿宋" w:cs="仿宋" w:hint="eastAsia"/>
            <w:lang w:eastAsia="zh-CN"/>
          </w:rPr>
          <w:t>二、多晶硅磁控溅射靶材项目绩效评估</w:t>
        </w:r>
        <w:r>
          <w:tab/>
        </w:r>
        <w:r>
          <w:fldChar w:fldCharType="begin"/>
        </w:r>
        <w:r>
          <w:instrText xml:space="preserve"> PAGEREF _Toc9428 \h </w:instrText>
        </w:r>
        <w:r>
          <w:fldChar w:fldCharType="separate"/>
        </w:r>
        <w:r>
          <w:t>6</w:t>
        </w:r>
        <w:r>
          <w:fldChar w:fldCharType="end"/>
        </w:r>
      </w:hyperlink>
    </w:p>
    <w:p>
      <w:pPr>
        <w:pStyle w:val="TOC2"/>
        <w:tabs>
          <w:tab w:val="right" w:leader="dot" w:pos="8306"/>
        </w:tabs>
      </w:pPr>
      <w:hyperlink w:anchor="_Toc27829" w:history="1">
        <w:r>
          <w:rPr>
            <w:rFonts w:ascii="仿宋" w:eastAsia="仿宋" w:hAnsi="仿宋" w:cs="仿宋" w:hint="eastAsia"/>
            <w:lang w:eastAsia="zh-CN"/>
          </w:rPr>
          <w:t>(一)、绩效评估指标</w:t>
        </w:r>
        <w:r>
          <w:tab/>
        </w:r>
        <w:r>
          <w:fldChar w:fldCharType="begin"/>
        </w:r>
        <w:r>
          <w:instrText xml:space="preserve"> PAGEREF _Toc27829 \h </w:instrText>
        </w:r>
        <w:r>
          <w:fldChar w:fldCharType="separate"/>
        </w:r>
        <w:r>
          <w:t>6</w:t>
        </w:r>
        <w:r>
          <w:fldChar w:fldCharType="end"/>
        </w:r>
      </w:hyperlink>
    </w:p>
    <w:p>
      <w:pPr>
        <w:pStyle w:val="TOC2"/>
        <w:tabs>
          <w:tab w:val="right" w:leader="dot" w:pos="8306"/>
        </w:tabs>
      </w:pPr>
      <w:hyperlink w:anchor="_Toc14489" w:history="1">
        <w:r>
          <w:rPr>
            <w:rFonts w:ascii="仿宋" w:eastAsia="仿宋" w:hAnsi="仿宋" w:cs="仿宋" w:hint="eastAsia"/>
            <w:lang w:eastAsia="zh-CN"/>
          </w:rPr>
          <w:t>(二)、绩效评估方法</w:t>
        </w:r>
        <w:r>
          <w:tab/>
        </w:r>
        <w:r>
          <w:fldChar w:fldCharType="begin"/>
        </w:r>
        <w:r>
          <w:instrText xml:space="preserve"> PAGEREF _Toc14489 \h </w:instrText>
        </w:r>
        <w:r>
          <w:fldChar w:fldCharType="separate"/>
        </w:r>
        <w:r>
          <w:t>7</w:t>
        </w:r>
        <w:r>
          <w:fldChar w:fldCharType="end"/>
        </w:r>
      </w:hyperlink>
    </w:p>
    <w:p>
      <w:pPr>
        <w:pStyle w:val="TOC2"/>
        <w:tabs>
          <w:tab w:val="right" w:leader="dot" w:pos="8306"/>
        </w:tabs>
      </w:pPr>
      <w:hyperlink w:anchor="_Toc3975" w:history="1">
        <w:r>
          <w:rPr>
            <w:rFonts w:ascii="仿宋" w:eastAsia="仿宋" w:hAnsi="仿宋" w:cs="仿宋" w:hint="eastAsia"/>
            <w:lang w:eastAsia="zh-CN"/>
          </w:rPr>
          <w:t>(三)、绩效评估周期</w:t>
        </w:r>
        <w:r>
          <w:tab/>
        </w:r>
        <w:r>
          <w:fldChar w:fldCharType="begin"/>
        </w:r>
        <w:r>
          <w:instrText xml:space="preserve"> PAGEREF _Toc3975 \h </w:instrText>
        </w:r>
        <w:r>
          <w:fldChar w:fldCharType="separate"/>
        </w:r>
        <w:r>
          <w:t>8</w:t>
        </w:r>
        <w:r>
          <w:fldChar w:fldCharType="end"/>
        </w:r>
      </w:hyperlink>
    </w:p>
    <w:p>
      <w:pPr>
        <w:pStyle w:val="TOC1"/>
        <w:tabs>
          <w:tab w:val="right" w:leader="dot" w:pos="8306"/>
        </w:tabs>
      </w:pPr>
      <w:hyperlink w:anchor="_Toc11104" w:history="1">
        <w:r>
          <w:rPr>
            <w:rFonts w:ascii="仿宋" w:eastAsia="仿宋" w:hAnsi="仿宋" w:cs="仿宋" w:hint="eastAsia"/>
            <w:lang w:eastAsia="zh-CN"/>
          </w:rPr>
          <w:t>三、市场分析、调研</w:t>
        </w:r>
        <w:r>
          <w:tab/>
        </w:r>
        <w:r>
          <w:fldChar w:fldCharType="begin"/>
        </w:r>
        <w:r>
          <w:instrText xml:space="preserve"> PAGEREF _Toc11104 \h </w:instrText>
        </w:r>
        <w:r>
          <w:fldChar w:fldCharType="separate"/>
        </w:r>
        <w:r>
          <w:t>10</w:t>
        </w:r>
        <w:r>
          <w:fldChar w:fldCharType="end"/>
        </w:r>
      </w:hyperlink>
    </w:p>
    <w:p>
      <w:pPr>
        <w:pStyle w:val="TOC2"/>
        <w:tabs>
          <w:tab w:val="right" w:leader="dot" w:pos="8306"/>
        </w:tabs>
      </w:pPr>
      <w:hyperlink w:anchor="_Toc17560" w:history="1">
        <w:r>
          <w:rPr>
            <w:rFonts w:ascii="仿宋" w:eastAsia="仿宋" w:hAnsi="仿宋" w:cs="仿宋" w:hint="eastAsia"/>
            <w:lang w:eastAsia="zh-CN"/>
          </w:rPr>
          <w:t>(一)、多晶硅磁控溅射靶材行业分析</w:t>
        </w:r>
        <w:r>
          <w:tab/>
        </w:r>
        <w:r>
          <w:fldChar w:fldCharType="begin"/>
        </w:r>
        <w:r>
          <w:instrText xml:space="preserve"> PAGEREF _Toc17560 \h </w:instrText>
        </w:r>
        <w:r>
          <w:fldChar w:fldCharType="separate"/>
        </w:r>
        <w:r>
          <w:t>10</w:t>
        </w:r>
        <w:r>
          <w:fldChar w:fldCharType="end"/>
        </w:r>
      </w:hyperlink>
    </w:p>
    <w:p>
      <w:pPr>
        <w:pStyle w:val="TOC2"/>
        <w:tabs>
          <w:tab w:val="right" w:leader="dot" w:pos="8306"/>
        </w:tabs>
      </w:pPr>
      <w:hyperlink w:anchor="_Toc1684" w:history="1">
        <w:r>
          <w:rPr>
            <w:rFonts w:ascii="仿宋" w:eastAsia="仿宋" w:hAnsi="仿宋" w:cs="仿宋" w:hint="eastAsia"/>
            <w:lang w:eastAsia="zh-CN"/>
          </w:rPr>
          <w:t>(二)、多晶硅磁控溅射靶材市场分析预测</w:t>
        </w:r>
        <w:r>
          <w:tab/>
        </w:r>
        <w:r>
          <w:fldChar w:fldCharType="begin"/>
        </w:r>
        <w:r>
          <w:instrText xml:space="preserve"> PAGEREF _Toc1684 \h </w:instrText>
        </w:r>
        <w:r>
          <w:fldChar w:fldCharType="separate"/>
        </w:r>
        <w:r>
          <w:t>10</w:t>
        </w:r>
        <w:r>
          <w:fldChar w:fldCharType="end"/>
        </w:r>
      </w:hyperlink>
    </w:p>
    <w:p>
      <w:pPr>
        <w:pStyle w:val="TOC1"/>
        <w:tabs>
          <w:tab w:val="right" w:leader="dot" w:pos="8306"/>
        </w:tabs>
      </w:pPr>
      <w:hyperlink w:anchor="_Toc23525" w:history="1">
        <w:r>
          <w:rPr>
            <w:rFonts w:ascii="仿宋" w:eastAsia="仿宋" w:hAnsi="仿宋" w:cs="仿宋" w:hint="eastAsia"/>
            <w:lang w:eastAsia="zh-CN"/>
          </w:rPr>
          <w:t>四、多晶硅磁控溅射靶材项目建设单位说明</w:t>
        </w:r>
        <w:r>
          <w:tab/>
        </w:r>
        <w:r>
          <w:fldChar w:fldCharType="begin"/>
        </w:r>
        <w:r>
          <w:instrText xml:space="preserve"> PAGEREF _Toc23525 \h </w:instrText>
        </w:r>
        <w:r>
          <w:fldChar w:fldCharType="separate"/>
        </w:r>
        <w:r>
          <w:t>11</w:t>
        </w:r>
        <w:r>
          <w:fldChar w:fldCharType="end"/>
        </w:r>
      </w:hyperlink>
    </w:p>
    <w:p>
      <w:pPr>
        <w:pStyle w:val="TOC2"/>
        <w:tabs>
          <w:tab w:val="right" w:leader="dot" w:pos="8306"/>
        </w:tabs>
      </w:pPr>
      <w:hyperlink w:anchor="_Toc32145" w:history="1">
        <w:r>
          <w:rPr>
            <w:rFonts w:ascii="仿宋" w:eastAsia="仿宋" w:hAnsi="仿宋" w:cs="仿宋" w:hint="eastAsia"/>
            <w:lang w:eastAsia="zh-CN"/>
          </w:rPr>
          <w:t>(一)、多晶硅磁控溅射靶材项目承办单位基本情况</w:t>
        </w:r>
        <w:r>
          <w:tab/>
        </w:r>
        <w:r>
          <w:fldChar w:fldCharType="begin"/>
        </w:r>
        <w:r>
          <w:instrText xml:space="preserve"> PAGEREF _Toc32145 \h </w:instrText>
        </w:r>
        <w:r>
          <w:fldChar w:fldCharType="separate"/>
        </w:r>
        <w:r>
          <w:t>11</w:t>
        </w:r>
        <w:r>
          <w:fldChar w:fldCharType="end"/>
        </w:r>
      </w:hyperlink>
    </w:p>
    <w:p>
      <w:pPr>
        <w:pStyle w:val="TOC2"/>
        <w:tabs>
          <w:tab w:val="right" w:leader="dot" w:pos="8306"/>
        </w:tabs>
      </w:pPr>
      <w:hyperlink w:anchor="_Toc6500" w:history="1">
        <w:r>
          <w:rPr>
            <w:rFonts w:ascii="仿宋" w:eastAsia="仿宋" w:hAnsi="仿宋" w:cs="仿宋" w:hint="eastAsia"/>
            <w:lang w:eastAsia="zh-CN"/>
          </w:rPr>
          <w:t>(二)、公司经济效益分析</w:t>
        </w:r>
        <w:r>
          <w:tab/>
        </w:r>
        <w:r>
          <w:fldChar w:fldCharType="begin"/>
        </w:r>
        <w:r>
          <w:instrText xml:space="preserve"> PAGEREF _Toc6500 \h </w:instrText>
        </w:r>
        <w:r>
          <w:fldChar w:fldCharType="separate"/>
        </w:r>
        <w:r>
          <w:t>12</w:t>
        </w:r>
        <w:r>
          <w:fldChar w:fldCharType="end"/>
        </w:r>
      </w:hyperlink>
    </w:p>
    <w:p>
      <w:pPr>
        <w:pStyle w:val="TOC1"/>
        <w:tabs>
          <w:tab w:val="right" w:leader="dot" w:pos="8306"/>
        </w:tabs>
      </w:pPr>
      <w:hyperlink w:anchor="_Toc21078" w:history="1">
        <w:r>
          <w:rPr>
            <w:rFonts w:ascii="仿宋" w:eastAsia="仿宋" w:hAnsi="仿宋" w:cs="仿宋" w:hint="eastAsia"/>
            <w:lang w:eastAsia="zh-CN"/>
          </w:rPr>
          <w:t>五、多晶硅磁控溅射靶材项目选址可行性分析</w:t>
        </w:r>
        <w:r>
          <w:tab/>
        </w:r>
        <w:r>
          <w:fldChar w:fldCharType="begin"/>
        </w:r>
        <w:r>
          <w:instrText xml:space="preserve"> PAGEREF _Toc21078 \h </w:instrText>
        </w:r>
        <w:r>
          <w:fldChar w:fldCharType="separate"/>
        </w:r>
        <w:r>
          <w:t>13</w:t>
        </w:r>
        <w:r>
          <w:fldChar w:fldCharType="end"/>
        </w:r>
      </w:hyperlink>
    </w:p>
    <w:p>
      <w:pPr>
        <w:pStyle w:val="TOC2"/>
        <w:tabs>
          <w:tab w:val="right" w:leader="dot" w:pos="8306"/>
        </w:tabs>
      </w:pPr>
      <w:hyperlink w:anchor="_Toc5488" w:history="1">
        <w:r>
          <w:rPr>
            <w:rFonts w:ascii="仿宋" w:eastAsia="仿宋" w:hAnsi="仿宋" w:cs="仿宋" w:hint="eastAsia"/>
            <w:lang w:eastAsia="zh-CN"/>
          </w:rPr>
          <w:t>(一)、多晶硅磁控溅射靶材项目选址</w:t>
        </w:r>
        <w:r>
          <w:tab/>
        </w:r>
        <w:r>
          <w:fldChar w:fldCharType="begin"/>
        </w:r>
        <w:r>
          <w:instrText xml:space="preserve"> PAGEREF _Toc5488 \h </w:instrText>
        </w:r>
        <w:r>
          <w:fldChar w:fldCharType="separate"/>
        </w:r>
        <w:r>
          <w:t>13</w:t>
        </w:r>
        <w:r>
          <w:fldChar w:fldCharType="end"/>
        </w:r>
      </w:hyperlink>
    </w:p>
    <w:p>
      <w:pPr>
        <w:pStyle w:val="TOC2"/>
        <w:tabs>
          <w:tab w:val="right" w:leader="dot" w:pos="8306"/>
        </w:tabs>
      </w:pPr>
      <w:hyperlink w:anchor="_Toc2245" w:history="1">
        <w:r>
          <w:rPr>
            <w:rFonts w:ascii="仿宋" w:eastAsia="仿宋" w:hAnsi="仿宋" w:cs="仿宋" w:hint="eastAsia"/>
            <w:lang w:eastAsia="zh-CN"/>
          </w:rPr>
          <w:t>(二)、用地控制指标</w:t>
        </w:r>
        <w:r>
          <w:tab/>
        </w:r>
        <w:r>
          <w:fldChar w:fldCharType="begin"/>
        </w:r>
        <w:r>
          <w:instrText xml:space="preserve"> PAGEREF _Toc2245 \h </w:instrText>
        </w:r>
        <w:r>
          <w:fldChar w:fldCharType="separate"/>
        </w:r>
        <w:r>
          <w:t>13</w:t>
        </w:r>
        <w:r>
          <w:fldChar w:fldCharType="end"/>
        </w:r>
      </w:hyperlink>
    </w:p>
    <w:p>
      <w:pPr>
        <w:pStyle w:val="TOC2"/>
        <w:tabs>
          <w:tab w:val="right" w:leader="dot" w:pos="8306"/>
        </w:tabs>
      </w:pPr>
      <w:hyperlink w:anchor="_Toc9611" w:history="1">
        <w:r>
          <w:rPr>
            <w:rFonts w:ascii="仿宋" w:eastAsia="仿宋" w:hAnsi="仿宋" w:cs="仿宋" w:hint="eastAsia"/>
            <w:lang w:eastAsia="zh-CN"/>
          </w:rPr>
          <w:t>(三)、节约用地措施</w:t>
        </w:r>
        <w:r>
          <w:tab/>
        </w:r>
        <w:r>
          <w:fldChar w:fldCharType="begin"/>
        </w:r>
        <w:r>
          <w:instrText xml:space="preserve"> PAGEREF _Toc9611 \h </w:instrText>
        </w:r>
        <w:r>
          <w:fldChar w:fldCharType="separate"/>
        </w:r>
        <w:r>
          <w:t>15</w:t>
        </w:r>
        <w:r>
          <w:fldChar w:fldCharType="end"/>
        </w:r>
      </w:hyperlink>
    </w:p>
    <w:p>
      <w:pPr>
        <w:pStyle w:val="TOC2"/>
        <w:tabs>
          <w:tab w:val="right" w:leader="dot" w:pos="8306"/>
        </w:tabs>
      </w:pPr>
      <w:hyperlink w:anchor="_Toc9431" w:history="1">
        <w:r>
          <w:rPr>
            <w:rFonts w:ascii="仿宋" w:eastAsia="仿宋" w:hAnsi="仿宋" w:cs="仿宋" w:hint="eastAsia"/>
            <w:lang w:eastAsia="zh-CN"/>
          </w:rPr>
          <w:t>(四)、总图布置方案</w:t>
        </w:r>
        <w:r>
          <w:tab/>
        </w:r>
        <w:r>
          <w:fldChar w:fldCharType="begin"/>
        </w:r>
        <w:r>
          <w:instrText xml:space="preserve"> PAGEREF _Toc9431 \h </w:instrText>
        </w:r>
        <w:r>
          <w:fldChar w:fldCharType="separate"/>
        </w:r>
        <w:r>
          <w:t>16</w:t>
        </w:r>
        <w:r>
          <w:fldChar w:fldCharType="end"/>
        </w:r>
      </w:hyperlink>
    </w:p>
    <w:p>
      <w:pPr>
        <w:pStyle w:val="TOC2"/>
        <w:tabs>
          <w:tab w:val="right" w:leader="dot" w:pos="8306"/>
        </w:tabs>
      </w:pPr>
      <w:hyperlink w:anchor="_Toc14408" w:history="1">
        <w:r>
          <w:rPr>
            <w:rFonts w:ascii="仿宋" w:eastAsia="仿宋" w:hAnsi="仿宋" w:cs="仿宋" w:hint="eastAsia"/>
            <w:lang w:eastAsia="zh-CN"/>
          </w:rPr>
          <w:t>(五)、选址综合评价</w:t>
        </w:r>
        <w:r>
          <w:tab/>
        </w:r>
        <w:r>
          <w:fldChar w:fldCharType="begin"/>
        </w:r>
        <w:r>
          <w:instrText xml:space="preserve"> PAGEREF _Toc14408 \h </w:instrText>
        </w:r>
        <w:r>
          <w:fldChar w:fldCharType="separate"/>
        </w:r>
        <w:r>
          <w:t>17</w:t>
        </w:r>
        <w:r>
          <w:fldChar w:fldCharType="end"/>
        </w:r>
      </w:hyperlink>
    </w:p>
    <w:p>
      <w:pPr>
        <w:pStyle w:val="TOC1"/>
        <w:tabs>
          <w:tab w:val="right" w:leader="dot" w:pos="8306"/>
        </w:tabs>
      </w:pPr>
      <w:hyperlink w:anchor="_Toc21355" w:history="1">
        <w:r>
          <w:rPr>
            <w:rFonts w:ascii="仿宋" w:eastAsia="仿宋" w:hAnsi="仿宋" w:cs="仿宋" w:hint="eastAsia"/>
            <w:lang w:eastAsia="zh-CN"/>
          </w:rPr>
          <w:t>六、多晶硅磁控溅射靶材项目文档管理</w:t>
        </w:r>
        <w:r>
          <w:tab/>
        </w:r>
        <w:r>
          <w:fldChar w:fldCharType="begin"/>
        </w:r>
        <w:r>
          <w:instrText xml:space="preserve"> PAGEREF _Toc21355 \h </w:instrText>
        </w:r>
        <w:r>
          <w:fldChar w:fldCharType="separate"/>
        </w:r>
        <w:r>
          <w:t>19</w:t>
        </w:r>
        <w:r>
          <w:fldChar w:fldCharType="end"/>
        </w:r>
      </w:hyperlink>
    </w:p>
    <w:p>
      <w:pPr>
        <w:pStyle w:val="TOC2"/>
        <w:tabs>
          <w:tab w:val="right" w:leader="dot" w:pos="8306"/>
        </w:tabs>
      </w:pPr>
      <w:hyperlink w:anchor="_Toc9554" w:history="1">
        <w:r>
          <w:rPr>
            <w:rFonts w:ascii="仿宋" w:eastAsia="仿宋" w:hAnsi="仿宋" w:cs="仿宋" w:hint="eastAsia"/>
            <w:lang w:eastAsia="zh-CN"/>
          </w:rPr>
          <w:t>(一)、文档编制与审查</w:t>
        </w:r>
        <w:r>
          <w:tab/>
        </w:r>
        <w:r>
          <w:fldChar w:fldCharType="begin"/>
        </w:r>
        <w:r>
          <w:instrText xml:space="preserve"> PAGEREF _Toc9554 \h </w:instrText>
        </w:r>
        <w:r>
          <w:fldChar w:fldCharType="separate"/>
        </w:r>
        <w:r>
          <w:t>19</w:t>
        </w:r>
        <w:r>
          <w:fldChar w:fldCharType="end"/>
        </w:r>
      </w:hyperlink>
    </w:p>
    <w:p>
      <w:pPr>
        <w:pStyle w:val="TOC2"/>
        <w:tabs>
          <w:tab w:val="right" w:leader="dot" w:pos="8306"/>
        </w:tabs>
      </w:pPr>
      <w:hyperlink w:anchor="_Toc6812" w:history="1">
        <w:r>
          <w:rPr>
            <w:rFonts w:ascii="仿宋" w:eastAsia="仿宋" w:hAnsi="仿宋" w:cs="仿宋" w:hint="eastAsia"/>
            <w:lang w:eastAsia="zh-CN"/>
          </w:rPr>
          <w:t>(二)、文档发布与分发</w:t>
        </w:r>
        <w:r>
          <w:tab/>
        </w:r>
        <w:r>
          <w:fldChar w:fldCharType="begin"/>
        </w:r>
        <w:r>
          <w:instrText xml:space="preserve"> PAGEREF _Toc6812 \h </w:instrText>
        </w:r>
        <w:r>
          <w:fldChar w:fldCharType="separate"/>
        </w:r>
        <w:r>
          <w:t>20</w:t>
        </w:r>
        <w:r>
          <w:fldChar w:fldCharType="end"/>
        </w:r>
      </w:hyperlink>
    </w:p>
    <w:p>
      <w:pPr>
        <w:pStyle w:val="TOC2"/>
        <w:tabs>
          <w:tab w:val="right" w:leader="dot" w:pos="8306"/>
        </w:tabs>
      </w:pPr>
      <w:hyperlink w:anchor="_Toc15089" w:history="1">
        <w:r>
          <w:rPr>
            <w:rFonts w:ascii="仿宋" w:eastAsia="仿宋" w:hAnsi="仿宋" w:cs="仿宋" w:hint="eastAsia"/>
            <w:lang w:eastAsia="zh-CN"/>
          </w:rPr>
          <w:t>(三)、文档存档与归档</w:t>
        </w:r>
        <w:r>
          <w:tab/>
        </w:r>
        <w:r>
          <w:fldChar w:fldCharType="begin"/>
        </w:r>
        <w:r>
          <w:instrText xml:space="preserve"> PAGEREF _Toc15089 \h </w:instrText>
        </w:r>
        <w:r>
          <w:fldChar w:fldCharType="separate"/>
        </w:r>
        <w:r>
          <w:t>21</w:t>
        </w:r>
        <w:r>
          <w:fldChar w:fldCharType="end"/>
        </w:r>
      </w:hyperlink>
    </w:p>
    <w:p>
      <w:pPr>
        <w:pStyle w:val="TOC1"/>
        <w:tabs>
          <w:tab w:val="right" w:leader="dot" w:pos="8306"/>
        </w:tabs>
      </w:pPr>
      <w:hyperlink w:anchor="_Toc21957" w:history="1">
        <w:r>
          <w:rPr>
            <w:rFonts w:ascii="仿宋" w:eastAsia="仿宋" w:hAnsi="仿宋" w:cs="仿宋" w:hint="eastAsia"/>
            <w:lang w:eastAsia="zh-CN"/>
          </w:rPr>
          <w:t>七、多晶硅磁控溅射靶材项目计划安排</w:t>
        </w:r>
        <w:r>
          <w:tab/>
        </w:r>
        <w:r>
          <w:fldChar w:fldCharType="begin"/>
        </w:r>
        <w:r>
          <w:instrText xml:space="preserve"> PAGEREF _Toc21957 \h </w:instrText>
        </w:r>
        <w:r>
          <w:fldChar w:fldCharType="separate"/>
        </w:r>
        <w:r>
          <w:t>22</w:t>
        </w:r>
        <w:r>
          <w:fldChar w:fldCharType="end"/>
        </w:r>
      </w:hyperlink>
    </w:p>
    <w:p>
      <w:pPr>
        <w:pStyle w:val="TOC2"/>
        <w:tabs>
          <w:tab w:val="right" w:leader="dot" w:pos="8306"/>
        </w:tabs>
      </w:pPr>
      <w:hyperlink w:anchor="_Toc23681" w:history="1">
        <w:r>
          <w:rPr>
            <w:rFonts w:ascii="仿宋" w:eastAsia="仿宋" w:hAnsi="仿宋" w:cs="仿宋" w:hint="eastAsia"/>
            <w:lang w:eastAsia="zh-CN"/>
          </w:rPr>
          <w:t>(一)、建设周期</w:t>
        </w:r>
        <w:r>
          <w:tab/>
        </w:r>
        <w:r>
          <w:fldChar w:fldCharType="begin"/>
        </w:r>
        <w:r>
          <w:instrText xml:space="preserve"> PAGEREF _Toc23681 \h </w:instrText>
        </w:r>
        <w:r>
          <w:fldChar w:fldCharType="separate"/>
        </w:r>
        <w:r>
          <w:t>22</w:t>
        </w:r>
        <w:r>
          <w:fldChar w:fldCharType="end"/>
        </w:r>
      </w:hyperlink>
    </w:p>
    <w:p>
      <w:pPr>
        <w:pStyle w:val="TOC2"/>
        <w:tabs>
          <w:tab w:val="right" w:leader="dot" w:pos="8306"/>
        </w:tabs>
      </w:pPr>
      <w:hyperlink w:anchor="_Toc8854" w:history="1">
        <w:r>
          <w:rPr>
            <w:rFonts w:ascii="仿宋" w:eastAsia="仿宋" w:hAnsi="仿宋" w:cs="仿宋" w:hint="eastAsia"/>
            <w:lang w:eastAsia="zh-CN"/>
          </w:rPr>
          <w:t>(二)、建设进度</w:t>
        </w:r>
        <w:r>
          <w:tab/>
        </w:r>
        <w:r>
          <w:fldChar w:fldCharType="begin"/>
        </w:r>
        <w:r>
          <w:instrText xml:space="preserve"> PAGEREF _Toc8854 \h </w:instrText>
        </w:r>
        <w:r>
          <w:fldChar w:fldCharType="separate"/>
        </w:r>
        <w:r>
          <w:t>23</w:t>
        </w:r>
        <w:r>
          <w:fldChar w:fldCharType="end"/>
        </w:r>
      </w:hyperlink>
    </w:p>
    <w:p>
      <w:pPr>
        <w:pStyle w:val="TOC2"/>
        <w:tabs>
          <w:tab w:val="right" w:leader="dot" w:pos="8306"/>
        </w:tabs>
      </w:pPr>
      <w:hyperlink w:anchor="_Toc25001" w:history="1">
        <w:r>
          <w:rPr>
            <w:rFonts w:ascii="仿宋" w:eastAsia="仿宋" w:hAnsi="仿宋" w:cs="仿宋" w:hint="eastAsia"/>
            <w:lang w:eastAsia="zh-CN"/>
          </w:rPr>
          <w:t>(三)、进度安排注意事项</w:t>
        </w:r>
        <w:r>
          <w:tab/>
        </w:r>
        <w:r>
          <w:fldChar w:fldCharType="begin"/>
        </w:r>
        <w:r>
          <w:instrText xml:space="preserve"> PAGEREF _Toc25001 \h </w:instrText>
        </w:r>
        <w:r>
          <w:fldChar w:fldCharType="separate"/>
        </w:r>
        <w:r>
          <w:t>24</w:t>
        </w:r>
        <w:r>
          <w:fldChar w:fldCharType="end"/>
        </w:r>
      </w:hyperlink>
    </w:p>
    <w:p>
      <w:pPr>
        <w:pStyle w:val="TOC2"/>
        <w:tabs>
          <w:tab w:val="right" w:leader="dot" w:pos="8306"/>
        </w:tabs>
      </w:pPr>
      <w:hyperlink w:anchor="_Toc20459" w:history="1">
        <w:r>
          <w:rPr>
            <w:rFonts w:ascii="仿宋" w:eastAsia="仿宋" w:hAnsi="仿宋" w:cs="仿宋" w:hint="eastAsia"/>
            <w:lang w:eastAsia="zh-CN"/>
          </w:rPr>
          <w:t>(四)、人力资源配置</w:t>
        </w:r>
        <w:r>
          <w:tab/>
        </w:r>
        <w:r>
          <w:fldChar w:fldCharType="begin"/>
        </w:r>
        <w:r>
          <w:instrText xml:space="preserve"> PAGEREF _Toc20459 \h </w:instrText>
        </w:r>
        <w:r>
          <w:fldChar w:fldCharType="separate"/>
        </w:r>
        <w:r>
          <w:t>26</w:t>
        </w:r>
        <w:r>
          <w:fldChar w:fldCharType="end"/>
        </w:r>
      </w:hyperlink>
    </w:p>
    <w:p>
      <w:pPr>
        <w:pStyle w:val="TOC1"/>
        <w:tabs>
          <w:tab w:val="right" w:leader="dot" w:pos="8306"/>
        </w:tabs>
      </w:pPr>
      <w:hyperlink w:anchor="_Toc9311" w:history="1">
        <w:r>
          <w:rPr>
            <w:rFonts w:ascii="仿宋" w:eastAsia="仿宋" w:hAnsi="仿宋" w:cs="仿宋" w:hint="eastAsia"/>
            <w:lang w:eastAsia="zh-CN"/>
          </w:rPr>
          <w:t>八、多晶硅磁控溅射靶材项目环境影响分析</w:t>
        </w:r>
        <w:r>
          <w:tab/>
        </w:r>
        <w:r>
          <w:fldChar w:fldCharType="begin"/>
        </w:r>
        <w:r>
          <w:instrText xml:space="preserve"> PAGEREF _Toc9311 \h </w:instrText>
        </w:r>
        <w:r>
          <w:fldChar w:fldCharType="separate"/>
        </w:r>
        <w:r>
          <w:t>27</w:t>
        </w:r>
        <w:r>
          <w:fldChar w:fldCharType="end"/>
        </w:r>
      </w:hyperlink>
    </w:p>
    <w:p>
      <w:pPr>
        <w:pStyle w:val="TOC2"/>
        <w:tabs>
          <w:tab w:val="right" w:leader="dot" w:pos="8306"/>
        </w:tabs>
      </w:pPr>
      <w:hyperlink w:anchor="_Toc9287" w:history="1">
        <w:r>
          <w:rPr>
            <w:rFonts w:ascii="仿宋" w:eastAsia="仿宋" w:hAnsi="仿宋" w:cs="仿宋" w:hint="eastAsia"/>
            <w:lang w:eastAsia="zh-CN"/>
          </w:rPr>
          <w:t>(一)、建设区域环境质量现状</w:t>
        </w:r>
        <w:r>
          <w:tab/>
        </w:r>
        <w:r>
          <w:fldChar w:fldCharType="begin"/>
        </w:r>
        <w:r>
          <w:instrText xml:space="preserve"> PAGEREF _Toc9287 \h </w:instrText>
        </w:r>
        <w:r>
          <w:fldChar w:fldCharType="separate"/>
        </w:r>
        <w:r>
          <w:t>27</w:t>
        </w:r>
        <w:r>
          <w:fldChar w:fldCharType="end"/>
        </w:r>
      </w:hyperlink>
    </w:p>
    <w:p>
      <w:pPr>
        <w:pStyle w:val="TOC2"/>
        <w:tabs>
          <w:tab w:val="right" w:leader="dot" w:pos="8306"/>
        </w:tabs>
      </w:pPr>
      <w:hyperlink w:anchor="_Toc23545" w:history="1">
        <w:r>
          <w:rPr>
            <w:rFonts w:ascii="仿宋" w:eastAsia="仿宋" w:hAnsi="仿宋" w:cs="仿宋" w:hint="eastAsia"/>
            <w:lang w:eastAsia="zh-CN"/>
          </w:rPr>
          <w:t>(二)、建设期环境保护</w:t>
        </w:r>
        <w:r>
          <w:tab/>
        </w:r>
        <w:r>
          <w:fldChar w:fldCharType="begin"/>
        </w:r>
        <w:r>
          <w:instrText xml:space="preserve"> PAGEREF _Toc23545 \h </w:instrText>
        </w:r>
        <w:r>
          <w:fldChar w:fldCharType="separate"/>
        </w:r>
        <w:r>
          <w:t>28</w:t>
        </w:r>
        <w:r>
          <w:fldChar w:fldCharType="end"/>
        </w:r>
      </w:hyperlink>
    </w:p>
    <w:p>
      <w:pPr>
        <w:pStyle w:val="TOC2"/>
        <w:tabs>
          <w:tab w:val="right" w:leader="dot" w:pos="8306"/>
        </w:tabs>
      </w:pPr>
      <w:hyperlink w:anchor="_Toc16660" w:history="1">
        <w:r>
          <w:rPr>
            <w:rFonts w:ascii="仿宋" w:eastAsia="仿宋" w:hAnsi="仿宋" w:cs="仿宋" w:hint="eastAsia"/>
            <w:lang w:eastAsia="zh-CN"/>
          </w:rPr>
          <w:t>(三)、运营期环境保护</w:t>
        </w:r>
        <w:r>
          <w:tab/>
        </w:r>
        <w:r>
          <w:fldChar w:fldCharType="begin"/>
        </w:r>
        <w:r>
          <w:instrText xml:space="preserve"> PAGEREF _Toc16660 \h </w:instrText>
        </w:r>
        <w:r>
          <w:fldChar w:fldCharType="separate"/>
        </w:r>
        <w:r>
          <w:t>30</w:t>
        </w:r>
        <w:r>
          <w:fldChar w:fldCharType="end"/>
        </w:r>
      </w:hyperlink>
    </w:p>
    <w:p>
      <w:pPr>
        <w:pStyle w:val="TOC2"/>
        <w:tabs>
          <w:tab w:val="right" w:leader="dot" w:pos="8306"/>
        </w:tabs>
      </w:pPr>
      <w:hyperlink w:anchor="_Toc5597" w:history="1">
        <w:r>
          <w:rPr>
            <w:rFonts w:ascii="仿宋" w:eastAsia="仿宋" w:hAnsi="仿宋" w:cs="仿宋" w:hint="eastAsia"/>
            <w:lang w:eastAsia="zh-CN"/>
          </w:rPr>
          <w:t>(四)、多晶硅磁控溅射靶材项目建设对区域经济的影响</w:t>
        </w:r>
        <w:r>
          <w:tab/>
        </w:r>
        <w:r>
          <w:fldChar w:fldCharType="begin"/>
        </w:r>
        <w:r>
          <w:instrText xml:space="preserve"> PAGEREF _Toc5597 \h </w:instrText>
        </w:r>
        <w:r>
          <w:fldChar w:fldCharType="separate"/>
        </w:r>
        <w:r>
          <w:t>31</w:t>
        </w:r>
        <w:r>
          <w:fldChar w:fldCharType="end"/>
        </w:r>
      </w:hyperlink>
    </w:p>
    <w:p>
      <w:pPr>
        <w:pStyle w:val="TOC2"/>
        <w:tabs>
          <w:tab w:val="right" w:leader="dot" w:pos="8306"/>
        </w:tabs>
      </w:pPr>
      <w:hyperlink w:anchor="_Toc20774" w:history="1">
        <w:r>
          <w:rPr>
            <w:rFonts w:ascii="仿宋" w:eastAsia="仿宋" w:hAnsi="仿宋" w:cs="仿宋" w:hint="eastAsia"/>
            <w:lang w:eastAsia="zh-CN"/>
          </w:rPr>
          <w:t>(五)、废弃物处理</w:t>
        </w:r>
        <w:r>
          <w:tab/>
        </w:r>
        <w:r>
          <w:fldChar w:fldCharType="begin"/>
        </w:r>
        <w:r>
          <w:instrText xml:space="preserve"> PAGEREF _Toc20774 \h </w:instrText>
        </w:r>
        <w:r>
          <w:fldChar w:fldCharType="separate"/>
        </w:r>
        <w:r>
          <w:t>33</w:t>
        </w:r>
        <w:r>
          <w:fldChar w:fldCharType="end"/>
        </w:r>
      </w:hyperlink>
    </w:p>
    <w:p>
      <w:pPr>
        <w:pStyle w:val="TOC2"/>
        <w:tabs>
          <w:tab w:val="right" w:leader="dot" w:pos="8306"/>
        </w:tabs>
      </w:pPr>
      <w:hyperlink w:anchor="_Toc24715" w:history="1">
        <w:r>
          <w:rPr>
            <w:rFonts w:ascii="仿宋" w:eastAsia="仿宋" w:hAnsi="仿宋" w:cs="仿宋" w:hint="eastAsia"/>
            <w:lang w:eastAsia="zh-CN"/>
          </w:rPr>
          <w:t>(六)、特殊环境影响分析</w:t>
        </w:r>
        <w:r>
          <w:tab/>
        </w:r>
        <w:r>
          <w:fldChar w:fldCharType="begin"/>
        </w:r>
        <w:r>
          <w:instrText xml:space="preserve"> PAGEREF _Toc24715 \h </w:instrText>
        </w:r>
        <w:r>
          <w:fldChar w:fldCharType="separate"/>
        </w:r>
        <w:r>
          <w:t>34</w:t>
        </w:r>
        <w:r>
          <w:fldChar w:fldCharType="end"/>
        </w:r>
      </w:hyperlink>
    </w:p>
    <w:p>
      <w:pPr>
        <w:pStyle w:val="TOC2"/>
        <w:tabs>
          <w:tab w:val="right" w:leader="dot" w:pos="8306"/>
        </w:tabs>
      </w:pPr>
      <w:hyperlink w:anchor="_Toc25617" w:history="1">
        <w:r>
          <w:rPr>
            <w:rFonts w:ascii="仿宋" w:eastAsia="仿宋" w:hAnsi="仿宋" w:cs="仿宋" w:hint="eastAsia"/>
            <w:lang w:eastAsia="zh-CN"/>
          </w:rPr>
          <w:t>(七)、清洁生产</w:t>
        </w:r>
        <w:r>
          <w:tab/>
        </w:r>
        <w:r>
          <w:fldChar w:fldCharType="begin"/>
        </w:r>
        <w:r>
          <w:instrText xml:space="preserve"> PAGEREF _Toc25617 \h </w:instrText>
        </w:r>
        <w:r>
          <w:fldChar w:fldCharType="separate"/>
        </w:r>
        <w:r>
          <w:t>35</w:t>
        </w:r>
        <w:r>
          <w:fldChar w:fldCharType="end"/>
        </w:r>
      </w:hyperlink>
    </w:p>
    <w:p>
      <w:pPr>
        <w:pStyle w:val="TOC2"/>
        <w:tabs>
          <w:tab w:val="right" w:leader="dot" w:pos="8306"/>
        </w:tabs>
      </w:pPr>
      <w:hyperlink w:anchor="_Toc9234" w:history="1">
        <w:r>
          <w:rPr>
            <w:rFonts w:ascii="仿宋" w:eastAsia="仿宋" w:hAnsi="仿宋" w:cs="仿宋" w:hint="eastAsia"/>
            <w:lang w:eastAsia="zh-CN"/>
          </w:rPr>
          <w:t>(八)、环境保护综合评价</w:t>
        </w:r>
        <w:r>
          <w:tab/>
        </w:r>
        <w:r>
          <w:fldChar w:fldCharType="begin"/>
        </w:r>
        <w:r>
          <w:instrText xml:space="preserve"> PAGEREF _Toc9234 \h </w:instrText>
        </w:r>
        <w:r>
          <w:fldChar w:fldCharType="separate"/>
        </w:r>
        <w:r>
          <w:t>37</w:t>
        </w:r>
        <w:r>
          <w:fldChar w:fldCharType="end"/>
        </w:r>
      </w:hyperlink>
    </w:p>
    <w:p>
      <w:pPr>
        <w:pStyle w:val="TOC1"/>
        <w:tabs>
          <w:tab w:val="right" w:leader="dot" w:pos="8306"/>
        </w:tabs>
      </w:pPr>
      <w:hyperlink w:anchor="_Toc9541" w:history="1">
        <w:r>
          <w:rPr>
            <w:rFonts w:ascii="仿宋" w:eastAsia="仿宋" w:hAnsi="仿宋" w:cs="仿宋" w:hint="eastAsia"/>
            <w:lang w:eastAsia="zh-CN"/>
          </w:rPr>
          <w:t>九、生产安全保护</w:t>
        </w:r>
        <w:r>
          <w:tab/>
        </w:r>
        <w:r>
          <w:fldChar w:fldCharType="begin"/>
        </w:r>
        <w:r>
          <w:instrText xml:space="preserve"> PAGEREF _Toc9541 \h </w:instrText>
        </w:r>
        <w:r>
          <w:fldChar w:fldCharType="separate"/>
        </w:r>
        <w:r>
          <w:t>38</w:t>
        </w:r>
        <w:r>
          <w:fldChar w:fldCharType="end"/>
        </w:r>
      </w:hyperlink>
    </w:p>
    <w:p>
      <w:pPr>
        <w:pStyle w:val="TOC2"/>
        <w:tabs>
          <w:tab w:val="right" w:leader="dot" w:pos="8306"/>
        </w:tabs>
      </w:pPr>
      <w:hyperlink w:anchor="_Toc15163" w:history="1">
        <w:r>
          <w:rPr>
            <w:rFonts w:ascii="仿宋" w:eastAsia="仿宋" w:hAnsi="仿宋" w:cs="仿宋" w:hint="eastAsia"/>
            <w:lang w:eastAsia="zh-CN"/>
          </w:rPr>
          <w:t>(一)、消防安全</w:t>
        </w:r>
        <w:r>
          <w:tab/>
        </w:r>
        <w:r>
          <w:fldChar w:fldCharType="begin"/>
        </w:r>
        <w:r>
          <w:instrText xml:space="preserve"> PAGEREF _Toc15163 \h </w:instrText>
        </w:r>
        <w:r>
          <w:fldChar w:fldCharType="separate"/>
        </w:r>
        <w:r>
          <w:t>38</w:t>
        </w:r>
        <w:r>
          <w:fldChar w:fldCharType="end"/>
        </w:r>
      </w:hyperlink>
    </w:p>
    <w:p>
      <w:pPr>
        <w:pStyle w:val="TOC2"/>
        <w:tabs>
          <w:tab w:val="right" w:leader="dot" w:pos="8306"/>
        </w:tabs>
      </w:pPr>
      <w:hyperlink w:anchor="_Toc21786" w:history="1">
        <w:r>
          <w:rPr>
            <w:rFonts w:ascii="仿宋" w:eastAsia="仿宋" w:hAnsi="仿宋" w:cs="仿宋" w:hint="eastAsia"/>
            <w:lang w:eastAsia="zh-CN"/>
          </w:rPr>
          <w:t>(二)、防火防爆总图布置措施</w:t>
        </w:r>
        <w:r>
          <w:tab/>
        </w:r>
        <w:r>
          <w:fldChar w:fldCharType="begin"/>
        </w:r>
        <w:r>
          <w:instrText xml:space="preserve"> PAGEREF _Toc21786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9" w:history="1">
        <w:r>
          <w:rPr>
            <w:rFonts w:ascii="仿宋" w:eastAsia="仿宋" w:hAnsi="仿宋" w:cs="仿宋" w:hint="eastAsia"/>
            <w:lang w:eastAsia="zh-CN"/>
          </w:rPr>
          <w:t>(三)、自然灾害防范措施</w:t>
        </w:r>
        <w:r>
          <w:tab/>
        </w:r>
        <w:r>
          <w:fldChar w:fldCharType="begin"/>
        </w:r>
        <w:r>
          <w:instrText xml:space="preserve"> PAGEREF _Toc15079 \h </w:instrText>
        </w:r>
        <w:r>
          <w:fldChar w:fldCharType="separate"/>
        </w:r>
        <w:r>
          <w:t>40</w:t>
        </w:r>
        <w:r>
          <w:fldChar w:fldCharType="end"/>
        </w:r>
      </w:hyperlink>
    </w:p>
    <w:p>
      <w:pPr>
        <w:pStyle w:val="TOC2"/>
        <w:tabs>
          <w:tab w:val="right" w:leader="dot" w:pos="8306"/>
        </w:tabs>
      </w:pPr>
      <w:hyperlink w:anchor="_Toc23345" w:history="1">
        <w:r>
          <w:rPr>
            <w:rFonts w:ascii="仿宋" w:eastAsia="仿宋" w:hAnsi="仿宋" w:cs="仿宋" w:hint="eastAsia"/>
            <w:lang w:eastAsia="zh-CN"/>
          </w:rPr>
          <w:t>(四)、安全色及安全标志使用要求</w:t>
        </w:r>
        <w:r>
          <w:tab/>
        </w:r>
        <w:r>
          <w:fldChar w:fldCharType="begin"/>
        </w:r>
        <w:r>
          <w:instrText xml:space="preserve"> PAGEREF _Toc23345 \h </w:instrText>
        </w:r>
        <w:r>
          <w:fldChar w:fldCharType="separate"/>
        </w:r>
        <w:r>
          <w:t>42</w:t>
        </w:r>
        <w:r>
          <w:fldChar w:fldCharType="end"/>
        </w:r>
      </w:hyperlink>
    </w:p>
    <w:p>
      <w:pPr>
        <w:pStyle w:val="TOC2"/>
        <w:tabs>
          <w:tab w:val="right" w:leader="dot" w:pos="8306"/>
        </w:tabs>
      </w:pPr>
      <w:hyperlink w:anchor="_Toc368" w:history="1">
        <w:r>
          <w:rPr>
            <w:rFonts w:ascii="仿宋" w:eastAsia="仿宋" w:hAnsi="仿宋" w:cs="仿宋" w:hint="eastAsia"/>
            <w:lang w:eastAsia="zh-CN"/>
          </w:rPr>
          <w:t>(五)、防尘防毒措施</w:t>
        </w:r>
        <w:r>
          <w:tab/>
        </w:r>
        <w:r>
          <w:fldChar w:fldCharType="begin"/>
        </w:r>
        <w:r>
          <w:instrText xml:space="preserve"> PAGEREF _Toc368 \h </w:instrText>
        </w:r>
        <w:r>
          <w:fldChar w:fldCharType="separate"/>
        </w:r>
        <w:r>
          <w:t>43</w:t>
        </w:r>
        <w:r>
          <w:fldChar w:fldCharType="end"/>
        </w:r>
      </w:hyperlink>
    </w:p>
    <w:p>
      <w:pPr>
        <w:pStyle w:val="TOC2"/>
        <w:tabs>
          <w:tab w:val="right" w:leader="dot" w:pos="8306"/>
        </w:tabs>
      </w:pPr>
      <w:hyperlink w:anchor="_Toc17613" w:history="1">
        <w:r>
          <w:rPr>
            <w:rFonts w:ascii="仿宋" w:eastAsia="仿宋" w:hAnsi="仿宋" w:cs="仿宋" w:hint="eastAsia"/>
            <w:lang w:eastAsia="zh-CN"/>
          </w:rPr>
          <w:t>(六)、防静电、触电防护及防雷措施</w:t>
        </w:r>
        <w:r>
          <w:tab/>
        </w:r>
        <w:r>
          <w:fldChar w:fldCharType="begin"/>
        </w:r>
        <w:r>
          <w:instrText xml:space="preserve"> PAGEREF _Toc17613 \h </w:instrText>
        </w:r>
        <w:r>
          <w:fldChar w:fldCharType="separate"/>
        </w:r>
        <w:r>
          <w:t>44</w:t>
        </w:r>
        <w:r>
          <w:fldChar w:fldCharType="end"/>
        </w:r>
      </w:hyperlink>
    </w:p>
    <w:p>
      <w:pPr>
        <w:pStyle w:val="TOC2"/>
        <w:tabs>
          <w:tab w:val="right" w:leader="dot" w:pos="8306"/>
        </w:tabs>
      </w:pPr>
      <w:hyperlink w:anchor="_Toc13844" w:history="1">
        <w:r>
          <w:rPr>
            <w:rFonts w:ascii="仿宋" w:eastAsia="仿宋" w:hAnsi="仿宋" w:cs="仿宋" w:hint="eastAsia"/>
            <w:lang w:eastAsia="zh-CN"/>
          </w:rPr>
          <w:t>(七)、机械设备安全保障措施</w:t>
        </w:r>
        <w:r>
          <w:tab/>
        </w:r>
        <w:r>
          <w:fldChar w:fldCharType="begin"/>
        </w:r>
        <w:r>
          <w:instrText xml:space="preserve"> PAGEREF _Toc13844 \h </w:instrText>
        </w:r>
        <w:r>
          <w:fldChar w:fldCharType="separate"/>
        </w:r>
        <w:r>
          <w:t>45</w:t>
        </w:r>
        <w:r>
          <w:fldChar w:fldCharType="end"/>
        </w:r>
      </w:hyperlink>
    </w:p>
    <w:p>
      <w:pPr>
        <w:pStyle w:val="TOC1"/>
        <w:tabs>
          <w:tab w:val="right" w:leader="dot" w:pos="8306"/>
        </w:tabs>
      </w:pPr>
      <w:hyperlink w:anchor="_Toc22297" w:history="1">
        <w:r>
          <w:rPr>
            <w:rFonts w:ascii="仿宋" w:eastAsia="仿宋" w:hAnsi="仿宋" w:cs="仿宋" w:hint="eastAsia"/>
            <w:lang w:eastAsia="zh-CN"/>
          </w:rPr>
          <w:t>十、多晶硅磁控溅射靶材项目技术管理</w:t>
        </w:r>
        <w:r>
          <w:tab/>
        </w:r>
        <w:r>
          <w:fldChar w:fldCharType="begin"/>
        </w:r>
        <w:r>
          <w:instrText xml:space="preserve"> PAGEREF _Toc22297 \h </w:instrText>
        </w:r>
        <w:r>
          <w:fldChar w:fldCharType="separate"/>
        </w:r>
        <w:r>
          <w:t>46</w:t>
        </w:r>
        <w:r>
          <w:fldChar w:fldCharType="end"/>
        </w:r>
      </w:hyperlink>
    </w:p>
    <w:p>
      <w:pPr>
        <w:pStyle w:val="TOC2"/>
        <w:tabs>
          <w:tab w:val="right" w:leader="dot" w:pos="8306"/>
        </w:tabs>
      </w:pPr>
      <w:hyperlink w:anchor="_Toc24749" w:history="1">
        <w:r>
          <w:rPr>
            <w:rFonts w:ascii="仿宋" w:eastAsia="仿宋" w:hAnsi="仿宋" w:cs="仿宋" w:hint="eastAsia"/>
            <w:lang w:eastAsia="zh-CN"/>
          </w:rPr>
          <w:t>(一)、技术方案选用方向</w:t>
        </w:r>
        <w:r>
          <w:tab/>
        </w:r>
        <w:r>
          <w:fldChar w:fldCharType="begin"/>
        </w:r>
        <w:r>
          <w:instrText xml:space="preserve"> PAGEREF _Toc24749 \h </w:instrText>
        </w:r>
        <w:r>
          <w:fldChar w:fldCharType="separate"/>
        </w:r>
        <w:r>
          <w:t>46</w:t>
        </w:r>
        <w:r>
          <w:fldChar w:fldCharType="end"/>
        </w:r>
      </w:hyperlink>
    </w:p>
    <w:p>
      <w:pPr>
        <w:pStyle w:val="TOC2"/>
        <w:tabs>
          <w:tab w:val="right" w:leader="dot" w:pos="8306"/>
        </w:tabs>
      </w:pPr>
      <w:hyperlink w:anchor="_Toc23668" w:history="1">
        <w:r>
          <w:rPr>
            <w:rFonts w:ascii="仿宋" w:eastAsia="仿宋" w:hAnsi="仿宋" w:cs="仿宋" w:hint="eastAsia"/>
            <w:lang w:eastAsia="zh-CN"/>
          </w:rPr>
          <w:t>(二)、工艺技术方案选用原则</w:t>
        </w:r>
        <w:r>
          <w:tab/>
        </w:r>
        <w:r>
          <w:fldChar w:fldCharType="begin"/>
        </w:r>
        <w:r>
          <w:instrText xml:space="preserve"> PAGEREF _Toc23668 \h </w:instrText>
        </w:r>
        <w:r>
          <w:fldChar w:fldCharType="separate"/>
        </w:r>
        <w:r>
          <w:t>48</w:t>
        </w:r>
        <w:r>
          <w:fldChar w:fldCharType="end"/>
        </w:r>
      </w:hyperlink>
    </w:p>
    <w:p>
      <w:pPr>
        <w:pStyle w:val="TOC2"/>
        <w:tabs>
          <w:tab w:val="right" w:leader="dot" w:pos="8306"/>
        </w:tabs>
      </w:pPr>
      <w:hyperlink w:anchor="_Toc17483" w:history="1">
        <w:r>
          <w:rPr>
            <w:rFonts w:ascii="仿宋" w:eastAsia="仿宋" w:hAnsi="仿宋" w:cs="仿宋" w:hint="eastAsia"/>
            <w:lang w:eastAsia="zh-CN"/>
          </w:rPr>
          <w:t>(三)、工艺技术方案要求</w:t>
        </w:r>
        <w:r>
          <w:tab/>
        </w:r>
        <w:r>
          <w:fldChar w:fldCharType="begin"/>
        </w:r>
        <w:r>
          <w:instrText xml:space="preserve"> PAGEREF _Toc17483 \h </w:instrText>
        </w:r>
        <w:r>
          <w:fldChar w:fldCharType="separate"/>
        </w:r>
        <w:r>
          <w:t>51</w:t>
        </w:r>
        <w:r>
          <w:fldChar w:fldCharType="end"/>
        </w:r>
      </w:hyperlink>
    </w:p>
    <w:p>
      <w:pPr>
        <w:pStyle w:val="TOC1"/>
        <w:tabs>
          <w:tab w:val="right" w:leader="dot" w:pos="8306"/>
        </w:tabs>
      </w:pPr>
      <w:hyperlink w:anchor="_Toc19763" w:history="1">
        <w:r>
          <w:rPr>
            <w:rFonts w:ascii="仿宋" w:eastAsia="仿宋" w:hAnsi="仿宋" w:cs="仿宋" w:hint="eastAsia"/>
            <w:lang w:eastAsia="zh-CN"/>
          </w:rPr>
          <w:t>十一、多晶硅磁控溅射靶材项目人力资源管理</w:t>
        </w:r>
        <w:r>
          <w:tab/>
        </w:r>
        <w:r>
          <w:fldChar w:fldCharType="begin"/>
        </w:r>
        <w:r>
          <w:instrText xml:space="preserve"> PAGEREF _Toc19763 \h </w:instrText>
        </w:r>
        <w:r>
          <w:fldChar w:fldCharType="separate"/>
        </w:r>
        <w:r>
          <w:t>53</w:t>
        </w:r>
        <w:r>
          <w:fldChar w:fldCharType="end"/>
        </w:r>
      </w:hyperlink>
    </w:p>
    <w:p>
      <w:pPr>
        <w:pStyle w:val="TOC2"/>
        <w:tabs>
          <w:tab w:val="right" w:leader="dot" w:pos="8306"/>
        </w:tabs>
      </w:pPr>
      <w:hyperlink w:anchor="_Toc15203" w:history="1">
        <w:r>
          <w:rPr>
            <w:rFonts w:ascii="仿宋" w:eastAsia="仿宋" w:hAnsi="仿宋" w:cs="仿宋" w:hint="eastAsia"/>
            <w:lang w:eastAsia="zh-CN"/>
          </w:rPr>
          <w:t>(一)、建立健全的预算管理制度</w:t>
        </w:r>
        <w:r>
          <w:tab/>
        </w:r>
        <w:r>
          <w:fldChar w:fldCharType="begin"/>
        </w:r>
        <w:r>
          <w:instrText xml:space="preserve"> PAGEREF _Toc15203 \h </w:instrText>
        </w:r>
        <w:r>
          <w:fldChar w:fldCharType="separate"/>
        </w:r>
        <w:r>
          <w:t>53</w:t>
        </w:r>
        <w:r>
          <w:fldChar w:fldCharType="end"/>
        </w:r>
      </w:hyperlink>
    </w:p>
    <w:p>
      <w:pPr>
        <w:pStyle w:val="TOC2"/>
        <w:tabs>
          <w:tab w:val="right" w:leader="dot" w:pos="8306"/>
        </w:tabs>
      </w:pPr>
      <w:hyperlink w:anchor="_Toc14215" w:history="1">
        <w:r>
          <w:rPr>
            <w:rFonts w:ascii="仿宋" w:eastAsia="仿宋" w:hAnsi="仿宋" w:cs="仿宋" w:hint="eastAsia"/>
            <w:lang w:eastAsia="zh-CN"/>
          </w:rPr>
          <w:t>(二)、加强资金流动监控</w:t>
        </w:r>
        <w:r>
          <w:tab/>
        </w:r>
        <w:r>
          <w:fldChar w:fldCharType="begin"/>
        </w:r>
        <w:r>
          <w:instrText xml:space="preserve"> PAGEREF _Toc14215 \h </w:instrText>
        </w:r>
        <w:r>
          <w:fldChar w:fldCharType="separate"/>
        </w:r>
        <w:r>
          <w:t>55</w:t>
        </w:r>
        <w:r>
          <w:fldChar w:fldCharType="end"/>
        </w:r>
      </w:hyperlink>
    </w:p>
    <w:p>
      <w:pPr>
        <w:pStyle w:val="TOC2"/>
        <w:tabs>
          <w:tab w:val="right" w:leader="dot" w:pos="8306"/>
        </w:tabs>
      </w:pPr>
      <w:hyperlink w:anchor="_Toc2738" w:history="1">
        <w:r>
          <w:rPr>
            <w:rFonts w:ascii="仿宋" w:eastAsia="仿宋" w:hAnsi="仿宋" w:cs="仿宋" w:hint="eastAsia"/>
            <w:lang w:eastAsia="zh-CN"/>
          </w:rPr>
          <w:t>(三)、制定完善的风险控制机制</w:t>
        </w:r>
        <w:r>
          <w:tab/>
        </w:r>
        <w:r>
          <w:fldChar w:fldCharType="begin"/>
        </w:r>
        <w:r>
          <w:instrText xml:space="preserve"> PAGEREF _Toc2738 \h </w:instrText>
        </w:r>
        <w:r>
          <w:fldChar w:fldCharType="separate"/>
        </w:r>
        <w:r>
          <w:t>56</w:t>
        </w:r>
        <w:r>
          <w:fldChar w:fldCharType="end"/>
        </w:r>
      </w:hyperlink>
    </w:p>
    <w:p>
      <w:pPr>
        <w:pStyle w:val="TOC2"/>
        <w:tabs>
          <w:tab w:val="right" w:leader="dot" w:pos="8306"/>
        </w:tabs>
      </w:pPr>
      <w:hyperlink w:anchor="_Toc10076" w:history="1">
        <w:r>
          <w:rPr>
            <w:rFonts w:ascii="仿宋" w:eastAsia="仿宋" w:hAnsi="仿宋" w:cs="仿宋" w:hint="eastAsia"/>
            <w:lang w:eastAsia="zh-CN"/>
          </w:rPr>
          <w:t>(四)、优化成本管理</w:t>
        </w:r>
        <w:r>
          <w:tab/>
        </w:r>
        <w:r>
          <w:fldChar w:fldCharType="begin"/>
        </w:r>
        <w:r>
          <w:instrText xml:space="preserve"> PAGEREF _Toc10076 \h </w:instrText>
        </w:r>
        <w:r>
          <w:fldChar w:fldCharType="separate"/>
        </w:r>
        <w:r>
          <w:t>57</w:t>
        </w:r>
        <w:r>
          <w:fldChar w:fldCharType="end"/>
        </w:r>
      </w:hyperlink>
    </w:p>
    <w:p>
      <w:pPr>
        <w:pStyle w:val="TOC1"/>
        <w:tabs>
          <w:tab w:val="right" w:leader="dot" w:pos="8306"/>
        </w:tabs>
      </w:pPr>
      <w:hyperlink w:anchor="_Toc2058" w:history="1">
        <w:r>
          <w:rPr>
            <w:rFonts w:ascii="仿宋" w:eastAsia="仿宋" w:hAnsi="仿宋" w:cs="仿宋" w:hint="eastAsia"/>
            <w:lang w:eastAsia="zh-CN"/>
          </w:rPr>
          <w:t>十二、多晶硅磁控溅射靶材项目投资规划</w:t>
        </w:r>
        <w:r>
          <w:tab/>
        </w:r>
        <w:r>
          <w:fldChar w:fldCharType="begin"/>
        </w:r>
        <w:r>
          <w:instrText xml:space="preserve"> PAGEREF _Toc2058 \h </w:instrText>
        </w:r>
        <w:r>
          <w:fldChar w:fldCharType="separate"/>
        </w:r>
        <w:r>
          <w:t>59</w:t>
        </w:r>
        <w:r>
          <w:fldChar w:fldCharType="end"/>
        </w:r>
      </w:hyperlink>
    </w:p>
    <w:p>
      <w:pPr>
        <w:pStyle w:val="TOC2"/>
        <w:tabs>
          <w:tab w:val="right" w:leader="dot" w:pos="8306"/>
        </w:tabs>
      </w:pPr>
      <w:hyperlink w:anchor="_Toc5746" w:history="1">
        <w:r>
          <w:rPr>
            <w:rFonts w:ascii="仿宋" w:eastAsia="仿宋" w:hAnsi="仿宋" w:cs="仿宋" w:hint="eastAsia"/>
            <w:lang w:eastAsia="zh-CN"/>
          </w:rPr>
          <w:t>(一)、多晶硅磁控溅射靶材项目总投资估算</w:t>
        </w:r>
        <w:r>
          <w:tab/>
        </w:r>
        <w:r>
          <w:fldChar w:fldCharType="begin"/>
        </w:r>
        <w:r>
          <w:instrText xml:space="preserve"> PAGEREF _Toc5746 \h </w:instrText>
        </w:r>
        <w:r>
          <w:fldChar w:fldCharType="separate"/>
        </w:r>
        <w:r>
          <w:t>59</w:t>
        </w:r>
        <w:r>
          <w:fldChar w:fldCharType="end"/>
        </w:r>
      </w:hyperlink>
    </w:p>
    <w:p>
      <w:pPr>
        <w:pStyle w:val="TOC2"/>
        <w:tabs>
          <w:tab w:val="right" w:leader="dot" w:pos="8306"/>
        </w:tabs>
      </w:pPr>
      <w:hyperlink w:anchor="_Toc7319" w:history="1">
        <w:r>
          <w:rPr>
            <w:rFonts w:ascii="仿宋" w:eastAsia="仿宋" w:hAnsi="仿宋" w:cs="仿宋" w:hint="eastAsia"/>
            <w:lang w:eastAsia="zh-CN"/>
          </w:rPr>
          <w:t>(二)、资金筹措</w:t>
        </w:r>
        <w:r>
          <w:tab/>
        </w:r>
        <w:r>
          <w:fldChar w:fldCharType="begin"/>
        </w:r>
        <w:r>
          <w:instrText xml:space="preserve"> PAGEREF _Toc7319 \h </w:instrText>
        </w:r>
        <w:r>
          <w:fldChar w:fldCharType="separate"/>
        </w:r>
        <w:r>
          <w:t>60</w:t>
        </w:r>
        <w:r>
          <w:fldChar w:fldCharType="end"/>
        </w:r>
      </w:hyperlink>
    </w:p>
    <w:p>
      <w:pPr>
        <w:pStyle w:val="TOC1"/>
        <w:tabs>
          <w:tab w:val="right" w:leader="dot" w:pos="8306"/>
        </w:tabs>
      </w:pPr>
      <w:hyperlink w:anchor="_Toc28159" w:history="1">
        <w:r>
          <w:rPr>
            <w:rFonts w:ascii="仿宋" w:eastAsia="仿宋" w:hAnsi="仿宋" w:cs="仿宋" w:hint="eastAsia"/>
            <w:lang w:eastAsia="zh-CN"/>
          </w:rPr>
          <w:t>十三、多晶硅磁控溅射靶材项目实施时间节点</w:t>
        </w:r>
        <w:r>
          <w:tab/>
        </w:r>
        <w:r>
          <w:fldChar w:fldCharType="begin"/>
        </w:r>
        <w:r>
          <w:instrText xml:space="preserve"> PAGEREF _Toc28159 \h </w:instrText>
        </w:r>
        <w:r>
          <w:fldChar w:fldCharType="separate"/>
        </w:r>
        <w:r>
          <w:t>61</w:t>
        </w:r>
        <w:r>
          <w:fldChar w:fldCharType="end"/>
        </w:r>
      </w:hyperlink>
    </w:p>
    <w:p>
      <w:pPr>
        <w:pStyle w:val="TOC2"/>
        <w:tabs>
          <w:tab w:val="right" w:leader="dot" w:pos="8306"/>
        </w:tabs>
      </w:pPr>
      <w:hyperlink w:anchor="_Toc9839" w:history="1">
        <w:r>
          <w:rPr>
            <w:rFonts w:ascii="仿宋" w:eastAsia="仿宋" w:hAnsi="仿宋" w:cs="仿宋" w:hint="eastAsia"/>
            <w:lang w:eastAsia="zh-CN"/>
          </w:rPr>
          <w:t>(一)、多晶硅磁控溅射靶材项目启动阶段时间节点</w:t>
        </w:r>
        <w:r>
          <w:tab/>
        </w:r>
        <w:r>
          <w:fldChar w:fldCharType="begin"/>
        </w:r>
        <w:r>
          <w:instrText xml:space="preserve"> PAGEREF _Toc9839 \h </w:instrText>
        </w:r>
        <w:r>
          <w:fldChar w:fldCharType="separate"/>
        </w:r>
        <w:r>
          <w:t>61</w:t>
        </w:r>
        <w:r>
          <w:fldChar w:fldCharType="end"/>
        </w:r>
      </w:hyperlink>
    </w:p>
    <w:p>
      <w:pPr>
        <w:pStyle w:val="TOC2"/>
        <w:tabs>
          <w:tab w:val="right" w:leader="dot" w:pos="8306"/>
        </w:tabs>
      </w:pPr>
      <w:hyperlink w:anchor="_Toc11927" w:history="1">
        <w:r>
          <w:rPr>
            <w:rFonts w:ascii="仿宋" w:eastAsia="仿宋" w:hAnsi="仿宋" w:cs="仿宋" w:hint="eastAsia"/>
            <w:lang w:eastAsia="zh-CN"/>
          </w:rPr>
          <w:t>(二)、多晶硅磁控溅射靶材项目执行阶段时间节点</w:t>
        </w:r>
        <w:r>
          <w:tab/>
        </w:r>
        <w:r>
          <w:fldChar w:fldCharType="begin"/>
        </w:r>
        <w:r>
          <w:instrText xml:space="preserve"> PAGEREF _Toc11927 \h </w:instrText>
        </w:r>
        <w:r>
          <w:fldChar w:fldCharType="separate"/>
        </w:r>
        <w:r>
          <w:t>62</w:t>
        </w:r>
        <w:r>
          <w:fldChar w:fldCharType="end"/>
        </w:r>
      </w:hyperlink>
    </w:p>
    <w:p>
      <w:pPr>
        <w:pStyle w:val="TOC2"/>
        <w:tabs>
          <w:tab w:val="right" w:leader="dot" w:pos="8306"/>
        </w:tabs>
      </w:pPr>
      <w:hyperlink w:anchor="_Toc7008" w:history="1">
        <w:r>
          <w:rPr>
            <w:rFonts w:ascii="仿宋" w:eastAsia="仿宋" w:hAnsi="仿宋" w:cs="仿宋" w:hint="eastAsia"/>
            <w:lang w:eastAsia="zh-CN"/>
          </w:rPr>
          <w:t>(三)、多晶硅磁控溅射靶材项目完成阶段时间节点</w:t>
        </w:r>
        <w:r>
          <w:tab/>
        </w:r>
        <w:r>
          <w:fldChar w:fldCharType="begin"/>
        </w:r>
        <w:r>
          <w:instrText xml:space="preserve"> PAGEREF _Toc7008 \h </w:instrText>
        </w:r>
        <w:r>
          <w:fldChar w:fldCharType="separate"/>
        </w:r>
        <w:r>
          <w:t>63</w:t>
        </w:r>
        <w:r>
          <w:fldChar w:fldCharType="end"/>
        </w:r>
      </w:hyperlink>
    </w:p>
    <w:p>
      <w:pPr>
        <w:pStyle w:val="TOC1"/>
        <w:tabs>
          <w:tab w:val="right" w:leader="dot" w:pos="8306"/>
        </w:tabs>
      </w:pPr>
      <w:hyperlink w:anchor="_Toc14391" w:history="1">
        <w:r>
          <w:rPr>
            <w:rFonts w:ascii="仿宋" w:eastAsia="仿宋" w:hAnsi="仿宋" w:cs="仿宋" w:hint="eastAsia"/>
            <w:lang w:eastAsia="zh-CN"/>
          </w:rPr>
          <w:t>十四、利益相关者分析与沟通计划</w:t>
        </w:r>
        <w:r>
          <w:tab/>
        </w:r>
        <w:r>
          <w:fldChar w:fldCharType="begin"/>
        </w:r>
        <w:r>
          <w:instrText xml:space="preserve"> PAGEREF _Toc14391 \h </w:instrText>
        </w:r>
        <w:r>
          <w:fldChar w:fldCharType="separate"/>
        </w:r>
        <w:r>
          <w:t>65</w:t>
        </w:r>
        <w:r>
          <w:fldChar w:fldCharType="end"/>
        </w:r>
      </w:hyperlink>
    </w:p>
    <w:p>
      <w:pPr>
        <w:pStyle w:val="TOC2"/>
        <w:tabs>
          <w:tab w:val="right" w:leader="dot" w:pos="8306"/>
        </w:tabs>
      </w:pPr>
      <w:hyperlink w:anchor="_Toc8016" w:history="1">
        <w:r>
          <w:rPr>
            <w:rFonts w:ascii="仿宋" w:eastAsia="仿宋" w:hAnsi="仿宋" w:cs="仿宋" w:hint="eastAsia"/>
            <w:lang w:eastAsia="zh-CN"/>
          </w:rPr>
          <w:t>(一)、利益相关者分析</w:t>
        </w:r>
        <w:r>
          <w:tab/>
        </w:r>
        <w:r>
          <w:fldChar w:fldCharType="begin"/>
        </w:r>
        <w:r>
          <w:instrText xml:space="preserve"> PAGEREF _Toc8016 \h </w:instrText>
        </w:r>
        <w:r>
          <w:fldChar w:fldCharType="separate"/>
        </w:r>
        <w:r>
          <w:t>65</w:t>
        </w:r>
        <w:r>
          <w:fldChar w:fldCharType="end"/>
        </w:r>
      </w:hyperlink>
    </w:p>
    <w:p>
      <w:pPr>
        <w:pStyle w:val="TOC2"/>
        <w:tabs>
          <w:tab w:val="right" w:leader="dot" w:pos="8306"/>
        </w:tabs>
      </w:pPr>
      <w:hyperlink w:anchor="_Toc15255" w:history="1">
        <w:r>
          <w:rPr>
            <w:rFonts w:ascii="仿宋" w:eastAsia="仿宋" w:hAnsi="仿宋" w:cs="仿宋" w:hint="eastAsia"/>
            <w:lang w:eastAsia="zh-CN"/>
          </w:rPr>
          <w:t>(二)、沟通计划</w:t>
        </w:r>
        <w:r>
          <w:tab/>
        </w:r>
        <w:r>
          <w:fldChar w:fldCharType="begin"/>
        </w:r>
        <w:r>
          <w:instrText xml:space="preserve"> PAGEREF _Toc15255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60"/>
      <w:r>
        <w:rPr>
          <w:rFonts w:ascii="仿宋" w:eastAsia="仿宋" w:hAnsi="仿宋" w:cs="仿宋" w:hint="eastAsia"/>
          <w:sz w:val="28"/>
          <w:lang w:eastAsia="zh-CN"/>
        </w:rPr>
        <w:t>一、多晶硅磁控溅射靶材项目建设背景及必要性分析</w:t>
      </w:r>
      <w:bookmarkEnd w:id="2"/>
    </w:p>
    <w:p>
      <w:pPr>
        <w:pStyle w:val="Heading2"/>
        <w:rPr>
          <w:rFonts w:ascii="仿宋" w:eastAsia="仿宋" w:hAnsi="仿宋" w:cs="仿宋" w:hint="eastAsia"/>
          <w:lang w:eastAsia="zh-CN"/>
        </w:rPr>
      </w:pPr>
      <w:bookmarkStart w:id="3" w:name="_Toc5965"/>
      <w:r>
        <w:rPr>
          <w:rFonts w:ascii="仿宋" w:eastAsia="仿宋" w:hAnsi="仿宋" w:cs="仿宋" w:hint="eastAsia"/>
          <w:lang w:eastAsia="zh-CN"/>
        </w:rPr>
        <w:t>(一)、多晶硅磁控溅射靶材项目背景分析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晶硅磁控溅射靶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晶硅磁控溅射靶材项目在这个潮流中的定位。同时，我们将关注行业内涌现的新兴机遇，以便多晶硅磁控溅射靶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晶硅磁控溅射靶材项目提供了强大的发展动力。我们将聚焦于行业内最新的技术发展趋势，包括但不限于人工智能、大数据分析、物联网等领域。通过深度的技术研究，我们将确保多晶硅磁控溅射靶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晶硅磁控溅射靶材项目发展的源泉。我们将投入更多的精力对市场需求进行深入剖析，超越表面的需求，深入挖掘潜在的市场痛点和机遇。通过对市场需求的细致了解，多晶硅磁控溅射靶材项目将更有针对性地设计解决方案，满足市场的多样化需求，从而更好地促进多晶硅磁控溅射靶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晶硅磁控溅射靶材项目战略至关重要。我们将对竞争态势进行更为深入的分析，包括但不限于市场份额、产品特点、客户满意度等多个维度。通过深度的竞争分析，多晶硅磁控溅射靶材项目将能够更准确地把握市场脉搏，制定具有竞争力的多晶硅磁控溅射靶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晶硅磁控溅射靶材项目的发展具有直接的影响。我们将进行更为全面的法规和政策分析，了解行业发展中的潜在法律风险和合规挑战。通过充分了解和遵守相关法规，多晶硅磁控溅射靶材项目将确保在法律框架内合法合规运营，为多晶硅磁控溅射靶材项目的稳健发展提供有力支持。</w:t>
      </w:r>
    </w:p>
    <w:p>
      <w:pPr>
        <w:pStyle w:val="Heading2"/>
        <w:ind w:firstLine="560" w:firstLineChars="200"/>
        <w:rPr>
          <w:rFonts w:ascii="仿宋" w:eastAsia="仿宋" w:hAnsi="仿宋" w:cs="仿宋" w:hint="eastAsia"/>
          <w:sz w:val="28"/>
          <w:lang w:eastAsia="zh-CN"/>
        </w:rPr>
      </w:pPr>
      <w:bookmarkStart w:id="4" w:name="_Toc12677"/>
      <w:r>
        <w:rPr>
          <w:rFonts w:ascii="仿宋" w:eastAsia="仿宋" w:hAnsi="仿宋" w:cs="仿宋" w:hint="eastAsia"/>
          <w:sz w:val="28"/>
          <w:lang w:eastAsia="zh-CN"/>
        </w:rPr>
        <w:t>(二)、多晶硅磁控溅射靶材项目建设必要性分析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建设的迫切性源于对行业发展趋势的深刻洞察。我们正处于一个行业变革的时代，科技创新、数字化转型成为企业发展的关键动力。多晶硅磁控溅射靶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建设不仅仅是为了跟上潮流，更是为了通过技术创新推动企业的持续发展。通过引入先进的技术和解决方案，多晶硅磁控溅射靶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晶硅磁控溅射靶材项目的建设成为必然选择，通过提高产品质量、拓展服务领域，从而在竞争中获得更多的机会。多晶硅磁控溅射靶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晶硅磁控溅射靶材项目建设的必要性体现在对客户需求更精准的满足。通过多晶硅磁控溅射靶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建设的背后是对企业持续创新的追求。只有通过不断创新，企业才能在竞争中立于不败之地。多晶硅磁控溅射靶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428"/>
      <w:r>
        <w:rPr>
          <w:rFonts w:ascii="仿宋" w:eastAsia="仿宋" w:hAnsi="仿宋" w:cs="仿宋" w:hint="eastAsia"/>
          <w:sz w:val="28"/>
          <w:lang w:eastAsia="zh-CN"/>
        </w:rPr>
        <w:t>二、多晶硅磁控溅射靶材项目绩效评估</w:t>
      </w:r>
      <w:bookmarkEnd w:id="5"/>
    </w:p>
    <w:p>
      <w:pPr>
        <w:pStyle w:val="Heading2"/>
        <w:rPr>
          <w:rFonts w:ascii="仿宋" w:eastAsia="仿宋" w:hAnsi="仿宋" w:cs="仿宋" w:hint="eastAsia"/>
          <w:lang w:eastAsia="zh-CN"/>
        </w:rPr>
      </w:pPr>
      <w:bookmarkStart w:id="6" w:name="_Toc2782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磁控溅射靶材项目中，我们设计了一套全面的绩效评估指标，以确保多晶硅磁控溅射靶材项目的可控和成功交付。这些指标跨足多晶硅磁控溅射靶材项目目标、成本、进度和质量等多个维度，为我们提供了全面洞察多晶硅磁控溅射靶材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晶硅磁控溅射靶材项目目标达成率是我们关注的首要指标。我们设定了明确的目标，并通过定期监测和评估，迅速发现并应对潜在的目标偏差。这为多晶硅磁控溅射靶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成本绩效是另一个核心关注点。通过实际成本与预算成本的对比分析，我们深入了解成本差异的原因，及时调整资源分配，保持多晶硅磁控溅射靶材项目在经济效益方面的合理水平。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进度作为关键的绩效指标之一，得到了精心的关注。我们制定了详细的多晶硅磁控溅射靶材项目进度计划，并设立了进度符合度指标，确保实际进度与计划进度保持一致。这使我们能够快速发现和解决潜在的进度问题，保持多晶硅磁控溅射靶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晶硅磁控溅射靶材项目绩效的不可或缺的一环。我们引入了一系列的质量标准和客户满意度指标，以确保多晶硅磁控溅射靶材项目交付的成果在质量上达到或超越预期水平。通过持续监测这些指标，我们努力提升多晶硅磁控溅射靶材项目整体质量水平，为多晶硅磁控溅射靶材项目的成功交付提供有力保障。通过这些科学且全面的绩效评估，我们能够更好地引导多晶硅磁控溅射靶材项目的持续改进，确保多晶硅磁控溅射靶材项目目标的顺利达成。</w:t>
      </w:r>
    </w:p>
    <w:p>
      <w:pPr>
        <w:pStyle w:val="Heading2"/>
        <w:ind w:firstLine="560" w:firstLineChars="200"/>
        <w:rPr>
          <w:rFonts w:ascii="仿宋" w:eastAsia="仿宋" w:hAnsi="仿宋" w:cs="仿宋" w:hint="eastAsia"/>
          <w:sz w:val="28"/>
          <w:lang w:eastAsia="zh-CN"/>
        </w:rPr>
      </w:pPr>
      <w:bookmarkStart w:id="7" w:name="_Toc1448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绩效评估是多晶硅磁控溅射靶材项目中的关键环节，为确保多晶硅磁控溅射靶材项目达到预期目标，我们采用了多层次、多维度的绩效评估方法。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晶硅磁控溅射靶材项目的战略目标对齐，确保每个决策和行动都与多晶硅磁控溅射靶材项目整体目标保持一致。团队会定期召开战略对齐会议，审视当前工作与多晶硅磁控溅射靶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晶硅磁控溅射靶材项目进度、质量、成本和风险等方面。这些指标通过数据收集和分析，为多晶硅磁控溅射靶材项目管理团队提供了客观的评估依据。例如，我们通过多晶硅磁控溅射靶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晶硅磁控溅射靶材项目内部，还考虑了多晶硅磁控溅射靶材项目对外部环境的影响。我们定期进行干系人满意度调查，以了解各利益相关方对多晶硅磁控溅射靶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这种多层次、多角度的绩效评估方法，使得我们能够全面了解多晶硅磁控溅射靶材项目的运行状态，及时做出调整，确保多晶硅磁控溅射靶材项目在不断变化的环境中保持稳健前行。</w:t>
      </w:r>
    </w:p>
    <w:p>
      <w:pPr>
        <w:pStyle w:val="Heading2"/>
        <w:ind w:firstLine="560" w:firstLineChars="200"/>
        <w:rPr>
          <w:rFonts w:ascii="仿宋" w:eastAsia="仿宋" w:hAnsi="仿宋" w:cs="仿宋" w:hint="eastAsia"/>
          <w:sz w:val="28"/>
          <w:lang w:eastAsia="zh-CN"/>
        </w:rPr>
      </w:pPr>
      <w:bookmarkStart w:id="8" w:name="_Toc397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为了确保多晶硅磁控溅射靶材项目的有效管理和不断优化，我们采用了精心设计的绩效评估周期。这个周期旨在实现灵活、实时和全面的评估，以适应多晶硅磁控溅射靶材项目执行中的各种挑战。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晶硅磁控溅射靶材项目的不同需求，分为短期、中期和长期。短期评估关注每个迭代或工作周期，以及时发现和解决当前任务中的问题。中期评估涵盖几个迭代，深入了解整体多晶硅磁控溅射靶材项目的趋势和性能。长期评估则着眼于整个多晶硅磁控溅射靶材项目阶段，确保多晶硅磁控溅射靶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晶硅磁控溅射靶材项目管理工具和协作平台，团队成员能够随时更新和分享多晶硅磁控溅射靶材项目数据。这种实时性的反馈机制使我们能够及时察觉潜在问题，快速调整，保持多晶硅磁控溅射靶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多晶硅磁控溅射靶材项目的决策制定密不可分。每个周期的多晶硅磁控溅射靶材项目回顾会议成为集体总结经验、识别问题深层次原因并找到创新解决方案的平台。这种定期的反思与调整机制使多晶硅磁控溅射靶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10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560"/>
      <w:r>
        <w:rPr>
          <w:rFonts w:ascii="仿宋" w:eastAsia="仿宋" w:hAnsi="仿宋" w:cs="仿宋" w:hint="eastAsia"/>
          <w:lang w:eastAsia="zh-CN"/>
        </w:rPr>
        <w:t>(一)、多晶硅磁控溅射靶材行业分析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行业一直以来都是市场的关注焦点。行业内的发展趋势、竞争态势以及潜在机会都对多晶硅磁控溅射靶材项目的推进产生深远的影响。通过深入研究行业的整体概貌，我们将更好地理解行业的核心特征，为多晶硅磁控溅射靶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磁控溅射靶材行业，技术一直是推动创新和发展的关键因素。我们将对当前技术趋势进行详尽分析，包括但不限于人工智能、大数据应用、先进制造技术等。这有助于多晶硅磁控溅射靶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晶硅磁控溅射靶材项目成功的基础。我们将对主要竞争对手进行深入研究，包括其市场份额、产品特点、市场定位等。通过全面了解竞争对手的优势和劣势，多晶硅磁控溅射靶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684"/>
      <w:r>
        <w:rPr>
          <w:rFonts w:ascii="仿宋" w:eastAsia="仿宋" w:hAnsi="仿宋" w:cs="仿宋" w:hint="eastAsia"/>
          <w:sz w:val="28"/>
          <w:lang w:eastAsia="zh-CN"/>
        </w:rPr>
        <w:t>(二)、多晶硅磁控溅射靶材市场分析预测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晶硅磁控溅射靶材市场未来的增长趋势。这包括市场的整体规模、各细分领域的发展趋势等。多晶硅磁控溅射靶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晶硅磁控溅射靶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晶硅磁控溅射靶材项目实施过程中需要充分考虑的因素。我们将对市场风险进行全面评估，包括但不限于政策法规风险、市场竞争风险、技术变革风险等。通过对潜在风险的深入分析，多晶硅磁控溅射靶材项目可以制定相应的风险缓解策略，降低不确定性对多晶硅磁控溅射靶材项目的影响。</w:t>
      </w:r>
    </w:p>
    <w:p>
      <w:pPr>
        <w:pStyle w:val="Heading1"/>
        <w:ind w:firstLine="560" w:firstLineChars="200"/>
        <w:rPr>
          <w:rFonts w:ascii="仿宋" w:eastAsia="仿宋" w:hAnsi="仿宋" w:cs="仿宋" w:hint="eastAsia"/>
          <w:sz w:val="28"/>
          <w:lang w:eastAsia="zh-CN"/>
        </w:rPr>
      </w:pPr>
      <w:bookmarkStart w:id="12" w:name="_Toc23525"/>
      <w:r>
        <w:rPr>
          <w:rFonts w:ascii="仿宋" w:eastAsia="仿宋" w:hAnsi="仿宋" w:cs="仿宋" w:hint="eastAsia"/>
          <w:sz w:val="28"/>
          <w:lang w:eastAsia="zh-CN"/>
        </w:rPr>
        <w:t>四、多晶硅磁控溅射靶材项目建设单位说明</w:t>
      </w:r>
      <w:bookmarkEnd w:id="12"/>
    </w:p>
    <w:p>
      <w:pPr>
        <w:pStyle w:val="Heading2"/>
        <w:rPr>
          <w:rFonts w:ascii="仿宋" w:eastAsia="仿宋" w:hAnsi="仿宋" w:cs="仿宋" w:hint="eastAsia"/>
          <w:lang w:eastAsia="zh-CN"/>
        </w:rPr>
      </w:pPr>
      <w:bookmarkStart w:id="13" w:name="_Toc32145"/>
      <w:r>
        <w:rPr>
          <w:rFonts w:ascii="仿宋" w:eastAsia="仿宋" w:hAnsi="仿宋" w:cs="仿宋" w:hint="eastAsia"/>
          <w:lang w:eastAsia="zh-CN"/>
        </w:rPr>
        <w:t>(一)、多晶硅磁控溅射靶材项目承办单位基本情况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50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晶硅磁控溅射靶材项目承办单位的XXXX，我们着眼于实现可持续的经济效益。通过技术创新和解决方案的提供，公司预计在多晶硅磁控溅射靶材项目执行期间将获得可观的收入增长。这一收入来源主要包括多晶硅磁控溅射靶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同时，我们注重成本控制和效率提升，以确保多晶硅磁控溅射靶材项目的可持续盈利。透过精细的管理和资源优化，公司期望实现多晶硅磁控溅射靶材项目利润最大化。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晶硅磁控溅射靶材项目实施进行全面的投资评估，包括多晶硅磁控溅射靶材项目启动阶段的资金投入和后续运营成本。通过对多晶硅磁控溅射靶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晶硅磁控溅射靶材项目实施过程中具备足够的资金流动性，公司将进行详尽的现金流分析。这包括资金需求的合理预测、多晶硅磁控溅射靶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078"/>
      <w:r>
        <w:rPr>
          <w:rFonts w:ascii="仿宋" w:eastAsia="仿宋" w:hAnsi="仿宋" w:cs="仿宋" w:hint="eastAsia"/>
          <w:sz w:val="28"/>
          <w:lang w:eastAsia="zh-CN"/>
        </w:rPr>
        <w:t>五、多晶硅磁控溅射靶材项目选址可行性分析</w:t>
      </w:r>
      <w:bookmarkEnd w:id="15"/>
    </w:p>
    <w:p>
      <w:pPr>
        <w:pStyle w:val="Heading2"/>
        <w:rPr>
          <w:rFonts w:ascii="仿宋" w:eastAsia="仿宋" w:hAnsi="仿宋" w:cs="仿宋" w:hint="eastAsia"/>
          <w:lang w:eastAsia="zh-CN"/>
        </w:rPr>
      </w:pPr>
      <w:bookmarkStart w:id="16" w:name="_Toc5488"/>
      <w:r>
        <w:rPr>
          <w:rFonts w:ascii="仿宋" w:eastAsia="仿宋" w:hAnsi="仿宋" w:cs="仿宋" w:hint="eastAsia"/>
          <w:lang w:eastAsia="zh-CN"/>
        </w:rPr>
        <w:t>(一)、多晶硅磁控溅射靶材项目选址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该多晶硅磁控溅射靶材项目选址位于XX省XX市XX区XXX街道</w:t>
      </w:r>
    </w:p>
    <w:p>
      <w:pPr>
        <w:pStyle w:val="Heading2"/>
        <w:ind w:firstLine="560" w:firstLineChars="200"/>
        <w:rPr>
          <w:rFonts w:ascii="仿宋" w:eastAsia="仿宋" w:hAnsi="仿宋" w:cs="仿宋" w:hint="eastAsia"/>
          <w:sz w:val="28"/>
          <w:lang w:eastAsia="zh-CN"/>
        </w:rPr>
      </w:pPr>
      <w:bookmarkStart w:id="17" w:name="_Toc224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晶硅磁控溅射靶材项目的征地面积将根据多晶硅磁控溅射靶材项目的实际规模和需求进行精确规划。具体面积XXX平方米，旨在确保多晶硅磁控溅射靶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净用地面积是在征地面积基础上去除不可利用面积后的实际可开发用地。具体面积XXX平方米，考虑到环保、交通、安全等多方面因素，以确保多晶硅磁控溅射靶材项目在整体利用效率上达到最优。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多晶硅磁控溅射靶材项目计划建设的建筑总规模具体面积XXX平方米。这一规模的确定综合考虑了多晶硅磁控溅射靶材项目的性质、规模，以及城市规划的相关要求，确保建筑布局与周边环境协调一致。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绿地率是多晶硅磁控溅射靶材项目用地中被规划为绿地的比例。具体面积XXX平方米，旨在通过合理规划绿地，改善多晶硅磁控溅射靶材项目周边环境，提升居民生活质量，并符合城市整体绿化规划。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容积率是用地上可以建设的建筑总体积与用地面积之比。具体面积XXX，通过合理的容积率规划，确保多晶硅磁控溅射靶材项目建筑规模与周边环境和谐共生。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晶硅磁控溅射靶材项目选址与当地城市规划相一致，具体面积XXX平方米。通过与城市规划部门深入沟通，确保多晶硅磁控溅射靶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晶硅磁控溅射靶材项目选址符合当地产业政策，具体面积XXX平方米。这包括多晶硅磁控溅射靶材项目对当地经济的促进作用，以及对相关产业的带动效应，确保多晶硅磁控溅射靶材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用地总体要求必须符合环保和可持续发展的原则，具体面积XXX平方米。通过采用绿色建筑设计、节能减排等措施，确保多晶硅磁控溅射靶材项目在建设和运营过程中对环境的影响最小化，达到可持续发展的要求。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确保多晶硅磁控溅射靶材项目选址具备必要的公共设施配套，具体面积XXX平方米。这包括交通便利性、教育、医疗等基础设施，以提高居民生活品质，使得多晶硅磁控溅射靶材项目选址更具吸引力。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考虑用地总体要求对当地社会稳定性的影响，具体面积XXX平方米。通过深入了解当地社区反馈，确保多晶硅磁控溅射靶材项目的选址和建设过程对当地社会和谐稳定产生积极作用。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晶硅磁控溅射靶材项目选址不仅符合法规和规划，还在实际操作中具有可行性。这一全面规划将为多晶硅磁控溅射靶材项目的成功实施提供坚实的基础，确保多晶硅磁控溅射靶材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61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磁控溅射靶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晶硅磁控溅射靶材项目的设备规划和空间设计中，我们将采取灵活设备布局的措施。设备布局将根据实际需求进行灵活设计，避免不必要的浪费。通过合理规划设备摆放位置，我们将提高设备的利用率，减少设备间距，以确保多晶硅磁控溅射靶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晶硅磁控溅射靶材项目内部引入共享设施的概念，例如共享会议室、办公区等。通过这种方式，我们可以减少对资源的重复建设，提高资源共享效率，从而减小多晶硅磁控溅射靶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943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https://d.book118.com/637162150045006034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3A7D8E"/>
    <w:rsid w:val="683A7D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16215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2023-12-27T09:50:00Z</dcterms:created>
  <dcterms:modified xsi:type="dcterms:W3CDTF">2023-12-27T09:50:22Z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9E4203BB9B2C451C846E5C1149593E82_11</vt:lpwstr>
  </property>
  <property fmtid="{D5CDD505-2E9C-101B-9397-08002B2CF9AE}" pid="3" name="KSOProductBuildVer">
    <vt:lpwstr>2052-12.1.0.16120</vt:lpwstr>
  </property>
</Properties>
</file>