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66D4" w14:paraId="23C909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66D4" w14:paraId="6CB801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66D4" w14:paraId="389CBA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66D4" w:rsidRPr="00D366D4" w14:paraId="726BB0FB" w14:textId="74EFFB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66D4">
        <w:rPr>
          <w:rFonts w:ascii="宋体" w:eastAsia="宋体" w:hAnsi="宋体" w:hint="eastAsia"/>
          <w:b/>
          <w:sz w:val="60"/>
        </w:rPr>
        <w:t>铝及铝合金材项目招商引资融资方案</w:t>
      </w:r>
    </w:p>
    <w:p w:rsidR="00D366D4" w:rsidP="00D366D4" w14:paraId="3CDAEC41" w14:textId="6B6DE8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66D4">
        <w:rPr>
          <w:rFonts w:ascii="仿宋" w:eastAsia="仿宋" w:hAnsi="仿宋" w:hint="eastAsia"/>
          <w:b/>
          <w:sz w:val="40"/>
        </w:rPr>
        <w:t>目录</w:t>
      </w:r>
    </w:p>
    <w:p w:rsidR="00D366D4" w14:paraId="0006A81A" w14:textId="4D7FF0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66D4" w14:paraId="1A6BAD36" w14:textId="77708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66D4" w14:paraId="2FE0BA33" w14:textId="7F1A6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66D4" w14:paraId="5B5405E5" w14:textId="30888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66D4" w14:paraId="417301E0" w14:textId="1B243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二、铝及铝合金材项目概论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66D4" w14:paraId="741BC67D" w14:textId="14946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66D4" w14:paraId="689A9AA0" w14:textId="62A28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(二)、铝及铝合金材项目选址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66D4" w14:paraId="0E2AD7A7" w14:textId="16461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66D4" w14:paraId="1C9FC7E2" w14:textId="1F813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(四)、铝及铝合金材项目用地控制指标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66D4" w14:paraId="38C3F501" w14:textId="5465E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66D4" w14:paraId="509B0147" w14:textId="3D57F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66D4" w14:paraId="658CD96E" w14:textId="6765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66D4" w14:paraId="677E4C97" w14:textId="6CC71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6D4" w14:paraId="734D31D1" w14:textId="33844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(九)、铝及铝合金材项目总投资及资本结构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6D4" w14:paraId="737D0D84" w14:textId="344CF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66D4" w14:paraId="1F7C850E" w14:textId="3322A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(十一)、铝及铝合金材项目预期经济效益规划目标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66D4" w14:paraId="0709268F" w14:textId="5C490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(十二)、铝及铝合金材项目进度计划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66D4" w14:paraId="0518DF78" w14:textId="72B68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66D4" w14:paraId="2641B5D1" w14:textId="7F8CA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(十四)、铝及铝合金材项目评价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66D4" w14:paraId="41E8E7BF" w14:textId="57B4E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三、铝及铝合金材项目建设背景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66D4" w14:paraId="1F0F558B" w14:textId="2AC3A31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(一)、铝及铝合金材项目承办单位背景分析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66D4" w14:paraId="2A517017" w14:textId="6C6AE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66D4" w14:paraId="1145FDD9" w14:textId="19494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66D4" w14:paraId="452818FE" w14:textId="47F64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(四)、铝及铝合金材项目必要性分析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66D4" w14:paraId="2E5393BA" w14:textId="58A750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66D4" w14:paraId="57571D09" w14:textId="046DB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66D4" w14:paraId="4401D3A3" w14:textId="20AC0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66D4" w14:paraId="1520E73D" w14:textId="57F06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66D4" w14:paraId="2A53CC87" w14:textId="504FF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66D4" w14:paraId="6BDA27D0" w14:textId="0F42D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66D4" w14:paraId="2B364F6C" w14:textId="61E3E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66D4" w14:paraId="5D91BB9F" w14:textId="47CE7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66D4" w14:paraId="3AD7B75A" w14:textId="7D4C9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66D4" w14:paraId="00A1C374" w14:textId="2F33F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66D4" w14:paraId="58D3DEC1" w14:textId="2BC27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6D4" w14:paraId="531572FF" w14:textId="053BD3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五、铝及铝合金材项目投资方案分析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6D4" w14:paraId="78E9809E" w14:textId="76CB4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6D4" w14:paraId="30F82164" w14:textId="5C58A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(二)、铝及铝合金材项目总投资估算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6D4" w14:paraId="3A25B3B3" w14:textId="5FE65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66D4" w14:paraId="536BA09C" w14:textId="23674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66D4" w14:paraId="62FD5E8E" w14:textId="27271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66D4" w14:paraId="2D215E48" w14:textId="20803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366D4" w14:paraId="742AAAD2" w14:textId="067BF3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(三)、铝及铝合金材项目盈利能力分析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66D4" w14:paraId="23E8431C" w14:textId="6C1CC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七、铝及铝合金材项目实施进度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66D4" w14:paraId="206356BA" w14:textId="2B975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66D4" w14:paraId="1E02D0F9" w14:textId="446CB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66D4" w14:paraId="6D17AB28" w14:textId="5290C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66D4" w14:paraId="400E2168" w14:textId="1C892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_Toc155533399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66D4" w14:paraId="792460A1" w14:textId="7AB92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366D4" w14:paraId="039BF621" w14:textId="7C60F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(六)、铝及铝合金材项目实施保障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66D4" w14:paraId="113E0A5C" w14:textId="66DE5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66D4" w14:paraId="14203202" w14:textId="66F9C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66D4" w14:paraId="322B2E40" w14:textId="72EC5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(二)、铝及铝合金材项目运营期原辅材料采购及管理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66D4" w14:paraId="3D9A1794" w14:textId="677D4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66D4" w14:paraId="5B8769CC" w14:textId="16D1F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(四)、铝及铝合金材项目工艺技术设计方案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366D4" w14:paraId="74F29990" w14:textId="1D181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(五)、铝及铝合金材项目设备选型及配置方案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66D4" w14:paraId="19FA1D14" w14:textId="79146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九、铝及铝合金材项目优势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366D4" w14:paraId="2B3A542B" w14:textId="3BAD7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366D4" w14:paraId="77BBCF88" w14:textId="436D9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66D4" w14:paraId="7B159368" w14:textId="720A1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66D4" w14:paraId="05C4F87E" w14:textId="6A36A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366D4" w14:paraId="707DA90D" w14:textId="693523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十、铝及铝合金材项目管理计划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366D4" w14:paraId="1FCB492B" w14:textId="4A84F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(一)、铝及铝合金材项目管理概述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366D4" w14:paraId="54C2AA65" w14:textId="44E98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(二)、铝及铝合金材项目组织结构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366D4" w14:paraId="4B0FD23C" w14:textId="4DAF2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(三)、铝及铝合金材项目计划与进度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_Toc155533416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https://d.book118.com/638001066072006026</w:t>
        </w:r>
      </w:hyperlink>
    </w:p>
    <w:p w:rsidR="00D366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paraId="043C48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6D4" w14:paraId="6958F5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paraId="17A8C029" w14:textId="26F47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66D4" w14:paraId="609F97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paraId="72E3D5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26F47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26F47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P="00F01F36" w14:textId="26F47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66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paraId="0A19F0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RPr="00D366D4" w:rsidP="00D366D4" w14:paraId="5927F70C" w14:textId="29913D82">
    <w:pPr>
      <w:pStyle w:val="Header"/>
      <w:rPr>
        <w:rFonts w:ascii="仿宋" w:eastAsia="仿宋" w:hAnsi="仿宋"/>
      </w:rPr>
    </w:pPr>
    <w:r w:rsidRPr="00D366D4">
      <w:rPr>
        <w:rFonts w:ascii="仿宋" w:eastAsia="仿宋" w:hAnsi="仿宋" w:hint="eastAsia"/>
      </w:rPr>
      <w:t>铝及铝合金材项目招商引资融资方案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paraId="5D008E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RPr="00D366D4" w:rsidP="00D366D4" w14:textId="29913D82">
    <w:pPr>
      <w:pStyle w:val="Header"/>
      <w:rPr>
        <w:rFonts w:ascii="仿宋" w:eastAsia="仿宋" w:hAnsi="仿宋"/>
      </w:rPr>
    </w:pPr>
    <w:r w:rsidRPr="00D366D4">
      <w:rPr>
        <w:rFonts w:ascii="仿宋" w:eastAsia="仿宋" w:hAnsi="仿宋" w:hint="eastAsia"/>
      </w:rPr>
      <w:t>铝及铝合金材项目招商引资融资方案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RPr="00D366D4" w:rsidP="00D366D4" w14:textId="29913D82">
    <w:pPr>
      <w:pStyle w:val="Header"/>
      <w:rPr>
        <w:rFonts w:ascii="仿宋" w:eastAsia="仿宋" w:hAnsi="仿宋"/>
      </w:rPr>
    </w:pPr>
    <w:r w:rsidRPr="00D366D4">
      <w:rPr>
        <w:rFonts w:ascii="仿宋" w:eastAsia="仿宋" w:hAnsi="仿宋" w:hint="eastAsia"/>
      </w:rPr>
      <w:t>铝及铝合金材项目招商引资融资方案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:rsidRPr="00D366D4" w:rsidP="00D366D4" w14:textId="29913D82">
    <w:pPr>
      <w:pStyle w:val="Header"/>
      <w:rPr>
        <w:rFonts w:ascii="仿宋" w:eastAsia="仿宋" w:hAnsi="仿宋"/>
      </w:rPr>
    </w:pPr>
    <w:r w:rsidRPr="00D366D4">
      <w:rPr>
        <w:rFonts w:ascii="仿宋" w:eastAsia="仿宋" w:hAnsi="仿宋" w:hint="eastAsia"/>
      </w:rPr>
      <w:t>铝及铝合金材项目招商引资融资方案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6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6D4"/>
    <w:rsid w:val="00CF0DFC"/>
    <w:rsid w:val="00D366D4"/>
    <w:rsid w:val="00E81020"/>
    <w:rsid w:val="00EF781E"/>
    <w:rsid w:val="00F01F36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E2F007"/>
  <w15:chartTrackingRefBased/>
  <w15:docId w15:val="{A0EFA133-CF5D-4926-BD14-91986978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66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66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66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66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66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66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6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66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66D4"/>
  </w:style>
  <w:style w:type="paragraph" w:styleId="TOC1">
    <w:name w:val="toc 1"/>
    <w:basedOn w:val="Normal"/>
    <w:next w:val="Normal"/>
    <w:autoRedefine/>
    <w:uiPriority w:val="39"/>
    <w:unhideWhenUsed/>
    <w:rsid w:val="00D366D4"/>
  </w:style>
  <w:style w:type="paragraph" w:styleId="TOC2">
    <w:name w:val="toc 2"/>
    <w:basedOn w:val="Normal"/>
    <w:next w:val="Normal"/>
    <w:autoRedefine/>
    <w:uiPriority w:val="39"/>
    <w:unhideWhenUsed/>
    <w:rsid w:val="00D366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38001066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6208</Words>
  <Characters>35387</Characters>
  <Application>Microsoft Office Word</Application>
  <DocSecurity>0</DocSecurity>
  <Lines>294</Lines>
  <Paragraphs>83</Paragraphs>
  <ScaleCrop>false</ScaleCrop>
  <Company/>
  <LinksUpToDate>false</LinksUpToDate>
  <CharactersWithSpaces>41512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2024-01-07T07:21:00Z</dcterms:created>
  <dcterms:modified xsi:type="dcterms:W3CDTF">2024-01-07T07:22:00Z</dcterms:modified>
</cp:coreProperties>
</file>