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12382500</wp:posOffset>
            </wp:positionV>
            <wp:extent cx="444500" cy="406400"/>
            <wp:effectExtent l="0" t="0" r="0" b="0"/>
            <wp:wrapNone/>
            <wp:docPr id="100476" name="图片 100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76" name="图片 1004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北海市</w:t>
      </w:r>
      <w:r>
        <w:rPr>
          <w:rFonts w:eastAsia="Times New Roman" w:cs="Times New Roman"/>
          <w:b/>
          <w:color w:val="auto"/>
          <w:sz w:val="32"/>
        </w:rPr>
        <w:t>2022</w:t>
      </w:r>
      <w:r>
        <w:rPr>
          <w:rFonts w:ascii="宋体" w:hAnsi="宋体"/>
          <w:b/>
          <w:color w:val="auto"/>
          <w:sz w:val="32"/>
        </w:rPr>
        <w:t>年秋季学期期末教学质量检测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全卷满分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分，考试时间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．答卷前，考生务必将自己的姓名、准考证号填写在答题卡上，并将条形码粘贴在答题卡上的指定位置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．回答选择题时，选出每小题答案后，用铅笔把答题卡上对应题目的答案标号涂黑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如需改动，用橡皮擦干净后，再选涂其他答案标号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回答非选择题时，将答案写在答题卡上．写在本试卷上无效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．考试结束后，将本试卷和答题卡一并收回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．本卷主要考查内容：北师大版选择性必修第一册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一、单项选择题：本题共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25ee43085dd55b10deb3626902d953f4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的焦点到其准线的距离为（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7.25pt;height:30.75pt" o:ole="" coordsize="21600,21600" o:preferrelative="t" filled="f" stroked="f">
            <v:stroke joinstyle="miter"/>
            <v:imagedata r:id="rId9" o:title="eqIda4522940966d2339d7389c56089d826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6.5pt;height:31.5pt" o:ole="" coordsize="21600,21600" o:preferrelative="t" filled="f" stroked="f">
            <v:stroke joinstyle="miter"/>
            <v:imagedata r:id="rId11" o:title="eqId8b8d1ca7682da10dc7f36e858593d51f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3" o:title="eqId6ca8b26c3ad6d892590290a2304126bd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将抛物线方程转化为标准方程求解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解：抛物线的标准方程为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42.75pt;height:30.75pt" o:ole="" coordsize="21600,21600" o:preferrelative="t" filled="f" stroked="f">
            <v:stroke joinstyle="miter"/>
            <v:imagedata r:id="rId15" o:title="eqIdb5e0bad6ae4da488ed02a6ed2e97e0d1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所以焦点坐标为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50.25pt;height:33.75pt" o:ole="" coordsize="21600,21600" o:preferrelative="t" filled="f" stroked="f">
            <v:stroke joinstyle="miter"/>
            <v:imagedata r:id="rId17" o:title="eqId228d6abef8cb159aca86170ecdcc38ac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hAnsi="宋体"/>
          <w:color w:val="auto"/>
        </w:rPr>
        <w:t>，其准线方程为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4.25pt;height:30.75pt" o:ole="" coordsize="21600,21600" o:preferrelative="t" filled="f" stroked="f">
            <v:stroke joinstyle="miter"/>
            <v:imagedata r:id="rId19" o:title="eqIdd7d6c6ad15982ced90b3b9dc3e9f5300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所以抛物线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7" o:title="eqId25ee43085dd55b10deb3626902d953f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的焦点到其准线的距离为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05pt;height:33.75pt" o:ole="" coordsize="21600,21600" o:preferrelative="t" filled="f" stroked="f">
            <v:stroke joinstyle="miter"/>
            <v:imagedata r:id="rId22" o:title="eqId3842da9d8ffca72c72d8a1e45824bce3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双曲线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24" o:title="eqId7a89684a0bf5877813e212ee71ab42a8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auto"/>
        </w:rPr>
        <w:t>的焦距为（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8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12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利用双曲线的方程得到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26" o:title="eqId29a573e97e1f6f076e16574d4e0562fe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auto"/>
        </w:rPr>
        <w:t>，再利用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8.5pt;height:16.5pt" o:ole="" coordsize="21600,21600" o:preferrelative="t" filled="f" stroked="f">
            <v:stroke joinstyle="miter"/>
            <v:imagedata r:id="rId28" o:title="eqIdf13a05f5aca98574bb1f927123490de4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auto"/>
        </w:rPr>
        <w:t>之间的关系求出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2.75pt;height:16.5pt" o:ole="" coordsize="21600,21600" o:preferrelative="t" filled="f" stroked="f">
            <v:stroke joinstyle="miter"/>
            <v:imagedata r:id="rId30" o:title="eqIda9a5ce5f678f65f644e60e8610d18c2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auto"/>
        </w:rPr>
        <w:t>，即可求得焦距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由双曲线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24" o:title="eqId7a89684a0bf5877813e212ee71ab42a8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hAnsi="宋体"/>
          <w:color w:val="auto"/>
        </w:rPr>
        <w:t>可得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77.25pt;height:18pt" o:ole="" coordsize="21600,21600" o:preferrelative="t" filled="f" stroked="f">
            <v:stroke joinstyle="miter"/>
            <v:imagedata r:id="rId33" o:title="eqId1beb3a2a43767b083be262a07a648267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则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83.25pt;height:15.75pt" o:ole="" coordsize="21600,21600" o:preferrelative="t" filled="f" stroked="f">
            <v:stroke joinstyle="miter"/>
            <v:imagedata r:id="rId35" o:title="eqId064d194c22c397493cdab361bcec76e6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hAnsi="宋体"/>
          <w:color w:val="auto"/>
        </w:rPr>
        <w:t>，所以焦距为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86.25pt;height:18pt" o:ole="" coordsize="21600,21600" o:preferrelative="t" filled="f" stroked="f">
            <v:stroke joinstyle="miter"/>
            <v:imagedata r:id="rId37" o:title="eqId3c0ef0d05563c6ea0b1ce160be1bf042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若直线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75pt;height:18pt" o:ole="" coordsize="21600,21600" o:preferrelative="t" filled="f" stroked="f">
            <v:stroke joinstyle="miter"/>
            <v:imagedata r:id="rId39" o:title="eqId6f38d84574b308eada50dec53830b173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hAnsi="宋体"/>
          <w:color w:val="auto"/>
        </w:rPr>
        <w:t>与直线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87pt;height:18pt" o:ole="" coordsize="21600,21600" o:preferrelative="t" filled="f" stroked="f">
            <v:stroke joinstyle="miter"/>
            <v:imagedata r:id="rId41" o:title="eqId17340135b514d5cb5b8f64bc737397ad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hAnsi="宋体"/>
          <w:color w:val="auto"/>
        </w:rPr>
        <w:t>平行，则实数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3" o:title="eqIdb74eb8a7738402df52d4a97262b85ca0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5pt;height:12.75pt" o:ole="" coordsize="21600,21600" o:preferrelative="t" filled="f" stroked="f">
            <v:stroke joinstyle="miter"/>
            <v:imagedata r:id="rId45" o:title="eqId29418e5014731850c55565b6bf47aa41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解方程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87pt;height:15.75pt" o:ole="" coordsize="21600,21600" o:preferrelative="t" filled="f" stroked="f">
            <v:stroke joinstyle="miter"/>
            <v:imagedata r:id="rId47" o:title="eqId2193273969db65eb84cf5c5cee12e873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hAnsi="宋体"/>
          <w:color w:val="auto"/>
        </w:rPr>
        <w:t>即得解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解：由题得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34.25pt;height:15.75pt" o:ole="" coordsize="21600,21600" o:preferrelative="t" filled="f" stroked="f">
            <v:stroke joinstyle="miter"/>
            <v:imagedata r:id="rId49" o:title="eqIdb429132c9081c4b3e9a5bf44e2ea8f85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经检验，当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51" o:title="eqIdf22a4a0dd7307a1323d25331e60782d8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宋体" w:hAnsi="宋体"/>
          <w:color w:val="auto"/>
        </w:rPr>
        <w:t>时，满足题意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53" o:title="eqIded0e1da6c7bf1882513d4b0a90cd5e3d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宋体" w:hAnsi="宋体"/>
          <w:color w:val="auto"/>
        </w:rPr>
        <w:t>经过焦点在坐标轴上的椭圆的两个顶点，则该椭圆的方程为（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55" o:title="eqId6205da5e1d2730ee0b3de8bca3e29f5e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62.25pt;height:33pt" o:ole="" coordsize="21600,21600" o:preferrelative="t" filled="f" stroked="f">
            <v:stroke joinstyle="miter"/>
            <v:imagedata r:id="rId57" o:title="eqId5f9cf7f3187bbf59341da0f12d6c52e6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https://d.book118.com/638004060112006022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AE08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7.bin" /><Relationship Id="rId59" Type="http://schemas.openxmlformats.org/officeDocument/2006/relationships/hyperlink" Target="https://d.book118.com/638004060112006022" TargetMode="External" /><Relationship Id="rId6" Type="http://schemas.openxmlformats.org/officeDocument/2006/relationships/image" Target="media/image1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5085</Words>
  <Characters>5389</Characters>
  <Application>Microsoft Office Word</Application>
  <DocSecurity>0</DocSecurity>
  <Lines>126</Lines>
  <Paragraphs>35</Paragraphs>
  <ScaleCrop>false</ScaleCrop>
  <Company/>
  <LinksUpToDate>false</LinksUpToDate>
  <CharactersWithSpaces>5664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2023-02-23T10:20:00Z</dcterms:created>
  <dcterms:modified xsi:type="dcterms:W3CDTF">2024-01-01T12:55:15Z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