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智慧医疗项目招商引资风险评估报告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27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_Toc25273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61" w:history="1">
        <w:r>
          <w:rPr>
            <w:rFonts w:ascii="仿宋" w:eastAsia="仿宋" w:hAnsi="仿宋" w:cs="仿宋" w:hint="eastAsia"/>
            <w:lang w:eastAsia="zh-CN"/>
          </w:rPr>
          <w:t>一、建设规模</w:t>
        </w:r>
        <w:r>
          <w:tab/>
        </w:r>
        <w:r>
          <w:fldChar w:fldCharType="begin"/>
        </w:r>
        <w:r>
          <w:instrText xml:space="preserve"> PAGEREF _Toc10861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_Toc1273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_Toc22157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64" w:history="1">
        <w:r>
          <w:rPr>
            <w:rFonts w:ascii="仿宋" w:eastAsia="仿宋" w:hAnsi="仿宋" w:cs="仿宋" w:hint="eastAsia"/>
            <w:lang w:eastAsia="zh-CN"/>
          </w:rPr>
          <w:t>二、智慧医疗项目建设背景</w:t>
        </w:r>
        <w:r>
          <w:tab/>
        </w:r>
        <w:r>
          <w:fldChar w:fldCharType="begin"/>
        </w:r>
        <w:r>
          <w:instrText xml:space="preserve"> PAGEREF _Toc7064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1" w:history="1">
        <w:r>
          <w:rPr>
            <w:rFonts w:ascii="仿宋" w:eastAsia="仿宋" w:hAnsi="仿宋" w:cs="仿宋" w:hint="eastAsia"/>
            <w:lang w:eastAsia="zh-CN"/>
          </w:rPr>
          <w:t>(一)、智慧医疗项目承办单位背景分析</w:t>
        </w:r>
        <w:r>
          <w:tab/>
        </w:r>
        <w:r>
          <w:fldChar w:fldCharType="begin"/>
        </w:r>
        <w:r>
          <w:instrText xml:space="preserve"> PAGEREF _Toc18131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1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_Toc7931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5" w:history="1">
        <w:r>
          <w:rPr>
            <w:rFonts w:ascii="仿宋" w:eastAsia="仿宋" w:hAnsi="仿宋" w:cs="仿宋" w:hint="eastAsia"/>
            <w:lang w:eastAsia="zh-CN"/>
          </w:rPr>
          <w:t>(三)、智慧医疗项目建设对区域经济的影响</w:t>
        </w:r>
        <w:r>
          <w:tab/>
        </w:r>
        <w:r>
          <w:fldChar w:fldCharType="begin"/>
        </w:r>
        <w:r>
          <w:instrText xml:space="preserve"> PAGEREF _Toc28205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" w:history="1">
        <w:r>
          <w:rPr>
            <w:rFonts w:ascii="仿宋" w:eastAsia="仿宋" w:hAnsi="仿宋" w:cs="仿宋" w:hint="eastAsia"/>
            <w:lang w:eastAsia="zh-CN"/>
          </w:rPr>
          <w:t>(四)、智慧医疗项目必要性分析</w:t>
        </w:r>
        <w:r>
          <w:tab/>
        </w:r>
        <w:r>
          <w:fldChar w:fldCharType="begin"/>
        </w:r>
        <w:r>
          <w:instrText xml:space="preserve"> PAGEREF _Toc2570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38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_Toc10438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_Toc2439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4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_Toc13464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8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_Toc32468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1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_Toc25481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85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_Toc14885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7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_Toc31567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_Toc12099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9" w:history="1">
        <w:r>
          <w:rPr>
            <w:rFonts w:ascii="仿宋" w:eastAsia="仿宋" w:hAnsi="仿宋" w:cs="仿宋" w:hint="eastAsia"/>
            <w:lang w:eastAsia="zh-CN"/>
          </w:rPr>
          <w:t>(三)、智慧医疗项目盈利能力分析</w:t>
        </w:r>
        <w:r>
          <w:tab/>
        </w:r>
        <w:r>
          <w:fldChar w:fldCharType="begin"/>
        </w:r>
        <w:r>
          <w:instrText xml:space="preserve"> PAGEREF _Toc6589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1" w:history="1">
        <w:r>
          <w:rPr>
            <w:rFonts w:ascii="仿宋" w:eastAsia="仿宋" w:hAnsi="仿宋" w:cs="仿宋" w:hint="eastAsia"/>
            <w:lang w:eastAsia="zh-CN"/>
          </w:rPr>
          <w:t>五、风险性分析</w:t>
        </w:r>
        <w:r>
          <w:tab/>
        </w:r>
        <w:r>
          <w:fldChar w:fldCharType="begin"/>
        </w:r>
        <w:r>
          <w:instrText xml:space="preserve"> PAGEREF _Toc16701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_Toc26658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3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_Toc25783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2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_Toc32472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2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_Toc5572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4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_Toc8774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3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_Toc17763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4" w:history="1">
        <w:r>
          <w:rPr>
            <w:rFonts w:ascii="仿宋" w:eastAsia="仿宋" w:hAnsi="仿宋" w:cs="仿宋" w:hint="eastAsia"/>
            <w:lang w:eastAsia="zh-CN"/>
          </w:rPr>
          <w:t>(七)、智慧医疗项目建设风险及控制手段</w:t>
        </w:r>
        <w:r>
          <w:tab/>
        </w:r>
        <w:r>
          <w:fldChar w:fldCharType="begin"/>
        </w:r>
        <w:r>
          <w:instrText xml:space="preserve"> PAGEREF _Toc3284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4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_Toc17434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7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_Toc21927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4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_Toc6734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32" w:history="1">
        <w:r>
          <w:rPr>
            <w:rFonts w:ascii="仿宋" w:eastAsia="仿宋" w:hAnsi="仿宋" w:cs="仿宋" w:hint="eastAsia"/>
            <w:lang w:eastAsia="zh-CN"/>
          </w:rPr>
          <w:t>六、智慧医疗项目实施进度</w:t>
        </w:r>
        <w:r>
          <w:tab/>
        </w:r>
        <w:r>
          <w:fldChar w:fldCharType="begin"/>
        </w:r>
        <w:r>
          <w:instrText xml:space="preserve"> PAGEREF _Toc16932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_Toc13981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_Toc31724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_Toc31478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8" w:history="1">
        <w:r>
          <w:rPr>
            <w:rFonts w:ascii="仿宋" w:eastAsia="仿宋" w:hAnsi="仿宋" w:cs="仿宋" w:hint="eastAsia"/>
            <w:lang w:eastAsia="zh-CN"/>
          </w:rPr>
          <w:t>(六)、智慧医疗项目实施保障</w:t>
        </w:r>
        <w:r>
          <w:tab/>
        </w:r>
        <w:r>
          <w:fldChar w:fldCharType="begin"/>
        </w:r>
        <w:r>
          <w:instrText xml:space="preserve"> PAGEREF _Toc16168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21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_Toc25621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7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_Toc16497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8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_Toc10978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_Toc2607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0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_Toc30940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535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_Toc3535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9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_Toc22519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5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_Toc6825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9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_Toc31359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0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_Toc25300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6" w:history="1">
        <w:r>
          <w:rPr>
            <w:rFonts w:ascii="仿宋" w:eastAsia="仿宋" w:hAnsi="仿宋" w:cs="仿宋" w:hint="eastAsia"/>
            <w:lang w:eastAsia="zh-CN"/>
          </w:rPr>
          <w:t>八、节能情况分析</w:t>
        </w:r>
        <w:r>
          <w:tab/>
        </w:r>
        <w:r>
          <w:fldChar w:fldCharType="begin"/>
        </w:r>
        <w:r>
          <w:instrText xml:space="preserve"> PAGEREF _Toc26826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1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_Toc29241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0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_Toc26790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9" w:history="1">
        <w:r>
          <w:rPr>
            <w:rFonts w:ascii="仿宋" w:eastAsia="仿宋" w:hAnsi="仿宋" w:cs="仿宋" w:hint="eastAsia"/>
            <w:lang w:eastAsia="zh-CN"/>
          </w:rPr>
          <w:t>(三)、智慧医疗项目地能源消耗与供应状况</w:t>
        </w:r>
        <w:r>
          <w:tab/>
        </w:r>
        <w:r>
          <w:fldChar w:fldCharType="begin"/>
        </w:r>
        <w:r>
          <w:instrText xml:space="preserve"> PAGEREF _Toc24349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9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_Toc30899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1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_Toc22131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1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_Toc6491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1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_Toc26911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20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_Toc27020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5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_Toc11655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1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_Toc5251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9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_Toc32439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3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_Toc31443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3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_Toc19913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10" w:history="1">
        <w:r>
          <w:rPr>
            <w:rFonts w:ascii="仿宋" w:eastAsia="仿宋" w:hAnsi="仿宋" w:cs="仿宋" w:hint="eastAsia"/>
            <w:lang w:eastAsia="zh-CN"/>
          </w:rPr>
          <w:t>十、智慧医疗项目优势</w:t>
        </w:r>
        <w:r>
          <w:tab/>
        </w:r>
        <w:r>
          <w:fldChar w:fldCharType="begin"/>
        </w:r>
        <w:r>
          <w:instrText xml:space="preserve"> PAGEREF _Toc22710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1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_Toc24431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1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_Toc31731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4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_Toc24264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1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_Toc28121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27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智慧医疗项目，以吸引潜在投资者的兴趣。项目智慧医疗是一项创新性的项目，通过引入先进技术和优质资源，致力于实现某一特定领域的发展和突破。本文档将全面展示项目智慧医疗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861"/>
      <w:r>
        <w:rPr>
          <w:rFonts w:ascii="仿宋" w:eastAsia="仿宋" w:hAnsi="仿宋" w:cs="仿宋" w:hint="eastAsia"/>
          <w:sz w:val="28"/>
          <w:lang w:eastAsia="zh-CN"/>
        </w:rPr>
        <w:t>一、建设规模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73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智慧医疗项目的核心产品为高品质精胺。鉴于当前的市场环境，预计年产值将达到惊人的XXXX万元。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于对国内外市场需求的深入预测，我们可以预见，我国智慧医疗项目产品将主要以国内销售为主，同时积极拓展国际市场。随着我们加大产品宣传力度，降低产品价格，提高产品质量，以及增加产品多样性，我们相信智慧医疗项目产品将会更受市场欢迎。市场需求的分析表明，国内外市场对智慧医疗项目产品的需求量将持续逐年增长，因此市场销售前景非常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https://d.book118.com/638005130037006046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智慧医疗项目招商引资风险评估报告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智慧医疗项目招商引资风险评估报告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智慧医疗项目招商引资风险评估报告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智慧医疗项目招商引资风险评估报告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3E3F7B"/>
    <w:rsid w:val="483E3F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38005130037006046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2024-01-27T04:45:00Z</dcterms:created>
  <dcterms:modified xsi:type="dcterms:W3CDTF">2024-01-27T04:45:17Z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049BDD781EB24C9986EA274AE4EF7D76_11</vt:lpwstr>
  </property>
  <property fmtid="{D5CDD505-2E9C-101B-9397-08002B2CF9AE}" pid="3" name="KSOProductBuildVer">
    <vt:lpwstr>2052-12.1.0.16250</vt:lpwstr>
  </property>
</Properties>
</file>