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儿童补钙项目规划设计方案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44" w:history="1">
        <w:r>
          <w:rPr>
            <w:rFonts w:ascii="仿宋" w:eastAsia="仿宋" w:hAnsi="仿宋" w:cs="仿宋" w:hint="eastAsia"/>
            <w:lang w:eastAsia="zh-CN"/>
          </w:rPr>
          <w:t>概论</w:t>
        </w:r>
        <w:r>
          <w:tab/>
        </w:r>
        <w:r>
          <w:fldChar w:fldCharType="begin"/>
        </w:r>
        <w:r>
          <w:instrText xml:space="preserve"> PAGEREF _Toc28744 \h </w:instrText>
        </w:r>
        <w:r>
          <w:fldChar w:fldCharType="separate"/>
        </w:r>
        <w:r>
          <w:t>3</w:t>
        </w:r>
        <w:r>
          <w:fldChar w:fldCharType="end"/>
        </w:r>
      </w:hyperlink>
    </w:p>
    <w:p>
      <w:pPr>
        <w:pStyle w:val="TOC1"/>
        <w:tabs>
          <w:tab w:val="right" w:leader="dot" w:pos="8306"/>
        </w:tabs>
      </w:pPr>
      <w:hyperlink w:anchor="_Toc5825" w:history="1">
        <w:r>
          <w:rPr>
            <w:rFonts w:ascii="仿宋" w:eastAsia="仿宋" w:hAnsi="仿宋" w:cs="仿宋" w:hint="eastAsia"/>
            <w:lang w:eastAsia="zh-CN"/>
          </w:rPr>
          <w:t>一、儿童补钙项目土建工程</w:t>
        </w:r>
        <w:r>
          <w:tab/>
        </w:r>
        <w:r>
          <w:fldChar w:fldCharType="begin"/>
        </w:r>
        <w:r>
          <w:instrText xml:space="preserve"> PAGEREF _Toc5825 \h </w:instrText>
        </w:r>
        <w:r>
          <w:fldChar w:fldCharType="separate"/>
        </w:r>
        <w:r>
          <w:t>3</w:t>
        </w:r>
        <w:r>
          <w:fldChar w:fldCharType="end"/>
        </w:r>
      </w:hyperlink>
    </w:p>
    <w:p>
      <w:pPr>
        <w:pStyle w:val="TOC2"/>
        <w:tabs>
          <w:tab w:val="right" w:leader="dot" w:pos="8306"/>
        </w:tabs>
      </w:pPr>
      <w:hyperlink w:anchor="_Toc964" w:history="1">
        <w:r>
          <w:rPr>
            <w:rFonts w:ascii="仿宋" w:eastAsia="仿宋" w:hAnsi="仿宋" w:cs="仿宋" w:hint="eastAsia"/>
            <w:lang w:eastAsia="zh-CN"/>
          </w:rPr>
          <w:t>(一)、建筑工程设计原则</w:t>
        </w:r>
        <w:r>
          <w:tab/>
        </w:r>
        <w:r>
          <w:fldChar w:fldCharType="begin"/>
        </w:r>
        <w:r>
          <w:instrText xml:space="preserve"> PAGEREF _Toc964 \h </w:instrText>
        </w:r>
        <w:r>
          <w:fldChar w:fldCharType="separate"/>
        </w:r>
        <w:r>
          <w:t>3</w:t>
        </w:r>
        <w:r>
          <w:fldChar w:fldCharType="end"/>
        </w:r>
      </w:hyperlink>
    </w:p>
    <w:p>
      <w:pPr>
        <w:pStyle w:val="TOC2"/>
        <w:tabs>
          <w:tab w:val="right" w:leader="dot" w:pos="8306"/>
        </w:tabs>
      </w:pPr>
      <w:hyperlink w:anchor="_Toc18017" w:history="1">
        <w:r>
          <w:rPr>
            <w:rFonts w:ascii="仿宋" w:eastAsia="仿宋" w:hAnsi="仿宋" w:cs="仿宋" w:hint="eastAsia"/>
            <w:lang w:eastAsia="zh-CN"/>
          </w:rPr>
          <w:t>(二)、土建工程设计年限及安全等级</w:t>
        </w:r>
        <w:r>
          <w:tab/>
        </w:r>
        <w:r>
          <w:fldChar w:fldCharType="begin"/>
        </w:r>
        <w:r>
          <w:instrText xml:space="preserve"> PAGEREF _Toc18017 \h </w:instrText>
        </w:r>
        <w:r>
          <w:fldChar w:fldCharType="separate"/>
        </w:r>
        <w:r>
          <w:t>4</w:t>
        </w:r>
        <w:r>
          <w:fldChar w:fldCharType="end"/>
        </w:r>
      </w:hyperlink>
    </w:p>
    <w:p>
      <w:pPr>
        <w:pStyle w:val="TOC2"/>
        <w:tabs>
          <w:tab w:val="right" w:leader="dot" w:pos="8306"/>
        </w:tabs>
      </w:pPr>
      <w:hyperlink w:anchor="_Toc8394" w:history="1">
        <w:r>
          <w:rPr>
            <w:rFonts w:ascii="仿宋" w:eastAsia="仿宋" w:hAnsi="仿宋" w:cs="仿宋" w:hint="eastAsia"/>
            <w:lang w:eastAsia="zh-CN"/>
          </w:rPr>
          <w:t>(三)、建筑工程设计总体要求</w:t>
        </w:r>
        <w:r>
          <w:tab/>
        </w:r>
        <w:r>
          <w:fldChar w:fldCharType="begin"/>
        </w:r>
        <w:r>
          <w:instrText xml:space="preserve"> PAGEREF _Toc8394 \h </w:instrText>
        </w:r>
        <w:r>
          <w:fldChar w:fldCharType="separate"/>
        </w:r>
        <w:r>
          <w:t>5</w:t>
        </w:r>
        <w:r>
          <w:fldChar w:fldCharType="end"/>
        </w:r>
      </w:hyperlink>
    </w:p>
    <w:p>
      <w:pPr>
        <w:pStyle w:val="TOC2"/>
        <w:tabs>
          <w:tab w:val="right" w:leader="dot" w:pos="8306"/>
        </w:tabs>
      </w:pPr>
      <w:hyperlink w:anchor="_Toc11590" w:history="1">
        <w:r>
          <w:rPr>
            <w:rFonts w:ascii="仿宋" w:eastAsia="仿宋" w:hAnsi="仿宋" w:cs="仿宋" w:hint="eastAsia"/>
            <w:lang w:eastAsia="zh-CN"/>
          </w:rPr>
          <w:t>(四)、土建工程建设指标</w:t>
        </w:r>
        <w:r>
          <w:tab/>
        </w:r>
        <w:r>
          <w:fldChar w:fldCharType="begin"/>
        </w:r>
        <w:r>
          <w:instrText xml:space="preserve"> PAGEREF _Toc11590 \h </w:instrText>
        </w:r>
        <w:r>
          <w:fldChar w:fldCharType="separate"/>
        </w:r>
        <w:r>
          <w:t>6</w:t>
        </w:r>
        <w:r>
          <w:fldChar w:fldCharType="end"/>
        </w:r>
      </w:hyperlink>
    </w:p>
    <w:p>
      <w:pPr>
        <w:pStyle w:val="TOC1"/>
        <w:tabs>
          <w:tab w:val="right" w:leader="dot" w:pos="8306"/>
        </w:tabs>
      </w:pPr>
      <w:hyperlink w:anchor="_Toc27998" w:history="1">
        <w:r>
          <w:rPr>
            <w:rFonts w:ascii="仿宋" w:eastAsia="仿宋" w:hAnsi="仿宋" w:cs="仿宋" w:hint="eastAsia"/>
            <w:lang w:eastAsia="zh-CN"/>
          </w:rPr>
          <w:t>二、儿童补钙项目绩效评估</w:t>
        </w:r>
        <w:r>
          <w:tab/>
        </w:r>
        <w:r>
          <w:fldChar w:fldCharType="begin"/>
        </w:r>
        <w:r>
          <w:instrText xml:space="preserve"> PAGEREF _Toc27998 \h </w:instrText>
        </w:r>
        <w:r>
          <w:fldChar w:fldCharType="separate"/>
        </w:r>
        <w:r>
          <w:t>6</w:t>
        </w:r>
        <w:r>
          <w:fldChar w:fldCharType="end"/>
        </w:r>
      </w:hyperlink>
    </w:p>
    <w:p>
      <w:pPr>
        <w:pStyle w:val="TOC2"/>
        <w:tabs>
          <w:tab w:val="right" w:leader="dot" w:pos="8306"/>
        </w:tabs>
      </w:pPr>
      <w:hyperlink w:anchor="_Toc4703" w:history="1">
        <w:r>
          <w:rPr>
            <w:rFonts w:ascii="仿宋" w:eastAsia="仿宋" w:hAnsi="仿宋" w:cs="仿宋" w:hint="eastAsia"/>
            <w:lang w:eastAsia="zh-CN"/>
          </w:rPr>
          <w:t>(一)、绩效评估指标</w:t>
        </w:r>
        <w:r>
          <w:tab/>
        </w:r>
        <w:r>
          <w:fldChar w:fldCharType="begin"/>
        </w:r>
        <w:r>
          <w:instrText xml:space="preserve"> PAGEREF _Toc4703 \h </w:instrText>
        </w:r>
        <w:r>
          <w:fldChar w:fldCharType="separate"/>
        </w:r>
        <w:r>
          <w:t>6</w:t>
        </w:r>
        <w:r>
          <w:fldChar w:fldCharType="end"/>
        </w:r>
      </w:hyperlink>
    </w:p>
    <w:p>
      <w:pPr>
        <w:pStyle w:val="TOC2"/>
        <w:tabs>
          <w:tab w:val="right" w:leader="dot" w:pos="8306"/>
        </w:tabs>
      </w:pPr>
      <w:hyperlink w:anchor="_Toc29103" w:history="1">
        <w:r>
          <w:rPr>
            <w:rFonts w:ascii="仿宋" w:eastAsia="仿宋" w:hAnsi="仿宋" w:cs="仿宋" w:hint="eastAsia"/>
            <w:lang w:eastAsia="zh-CN"/>
          </w:rPr>
          <w:t>(二)、绩效评估方法</w:t>
        </w:r>
        <w:r>
          <w:tab/>
        </w:r>
        <w:r>
          <w:fldChar w:fldCharType="begin"/>
        </w:r>
        <w:r>
          <w:instrText xml:space="preserve"> PAGEREF _Toc29103 \h </w:instrText>
        </w:r>
        <w:r>
          <w:fldChar w:fldCharType="separate"/>
        </w:r>
        <w:r>
          <w:t>7</w:t>
        </w:r>
        <w:r>
          <w:fldChar w:fldCharType="end"/>
        </w:r>
      </w:hyperlink>
    </w:p>
    <w:p>
      <w:pPr>
        <w:pStyle w:val="TOC2"/>
        <w:tabs>
          <w:tab w:val="right" w:leader="dot" w:pos="8306"/>
        </w:tabs>
      </w:pPr>
      <w:hyperlink w:anchor="_Toc11831" w:history="1">
        <w:r>
          <w:rPr>
            <w:rFonts w:ascii="仿宋" w:eastAsia="仿宋" w:hAnsi="仿宋" w:cs="仿宋" w:hint="eastAsia"/>
            <w:lang w:eastAsia="zh-CN"/>
          </w:rPr>
          <w:t>(三)、绩效评估周期</w:t>
        </w:r>
        <w:r>
          <w:tab/>
        </w:r>
        <w:r>
          <w:fldChar w:fldCharType="begin"/>
        </w:r>
        <w:r>
          <w:instrText xml:space="preserve"> PAGEREF _Toc11831 \h </w:instrText>
        </w:r>
        <w:r>
          <w:fldChar w:fldCharType="separate"/>
        </w:r>
        <w:r>
          <w:t>8</w:t>
        </w:r>
        <w:r>
          <w:fldChar w:fldCharType="end"/>
        </w:r>
      </w:hyperlink>
    </w:p>
    <w:p>
      <w:pPr>
        <w:pStyle w:val="TOC1"/>
        <w:tabs>
          <w:tab w:val="right" w:leader="dot" w:pos="8306"/>
        </w:tabs>
      </w:pPr>
      <w:hyperlink w:anchor="_Toc22758" w:history="1">
        <w:r>
          <w:rPr>
            <w:rFonts w:ascii="仿宋" w:eastAsia="仿宋" w:hAnsi="仿宋" w:cs="仿宋" w:hint="eastAsia"/>
            <w:lang w:eastAsia="zh-CN"/>
          </w:rPr>
          <w:t>三、儿童补钙项目建设单位说明</w:t>
        </w:r>
        <w:r>
          <w:tab/>
        </w:r>
        <w:r>
          <w:fldChar w:fldCharType="begin"/>
        </w:r>
        <w:r>
          <w:instrText xml:space="preserve"> PAGEREF _Toc22758 \h </w:instrText>
        </w:r>
        <w:r>
          <w:fldChar w:fldCharType="separate"/>
        </w:r>
        <w:r>
          <w:t>9</w:t>
        </w:r>
        <w:r>
          <w:fldChar w:fldCharType="end"/>
        </w:r>
      </w:hyperlink>
    </w:p>
    <w:p>
      <w:pPr>
        <w:pStyle w:val="TOC2"/>
        <w:tabs>
          <w:tab w:val="right" w:leader="dot" w:pos="8306"/>
        </w:tabs>
      </w:pPr>
      <w:hyperlink w:anchor="_Toc10482" w:history="1">
        <w:r>
          <w:rPr>
            <w:rFonts w:ascii="仿宋" w:eastAsia="仿宋" w:hAnsi="仿宋" w:cs="仿宋" w:hint="eastAsia"/>
            <w:lang w:eastAsia="zh-CN"/>
          </w:rPr>
          <w:t>(一)、儿童补钙项目承办单位基本情况</w:t>
        </w:r>
        <w:r>
          <w:tab/>
        </w:r>
        <w:r>
          <w:fldChar w:fldCharType="begin"/>
        </w:r>
        <w:r>
          <w:instrText xml:space="preserve"> PAGEREF _Toc10482 \h </w:instrText>
        </w:r>
        <w:r>
          <w:fldChar w:fldCharType="separate"/>
        </w:r>
        <w:r>
          <w:t>9</w:t>
        </w:r>
        <w:r>
          <w:fldChar w:fldCharType="end"/>
        </w:r>
      </w:hyperlink>
    </w:p>
    <w:p>
      <w:pPr>
        <w:pStyle w:val="TOC2"/>
        <w:tabs>
          <w:tab w:val="right" w:leader="dot" w:pos="8306"/>
        </w:tabs>
      </w:pPr>
      <w:hyperlink w:anchor="_Toc13746" w:history="1">
        <w:r>
          <w:rPr>
            <w:rFonts w:ascii="仿宋" w:eastAsia="仿宋" w:hAnsi="仿宋" w:cs="仿宋" w:hint="eastAsia"/>
            <w:lang w:eastAsia="zh-CN"/>
          </w:rPr>
          <w:t>(二)、公司经济效益分析</w:t>
        </w:r>
        <w:r>
          <w:tab/>
        </w:r>
        <w:r>
          <w:fldChar w:fldCharType="begin"/>
        </w:r>
        <w:r>
          <w:instrText xml:space="preserve"> PAGEREF _Toc13746 \h </w:instrText>
        </w:r>
        <w:r>
          <w:fldChar w:fldCharType="separate"/>
        </w:r>
        <w:r>
          <w:t>10</w:t>
        </w:r>
        <w:r>
          <w:fldChar w:fldCharType="end"/>
        </w:r>
      </w:hyperlink>
    </w:p>
    <w:p>
      <w:pPr>
        <w:pStyle w:val="TOC1"/>
        <w:tabs>
          <w:tab w:val="right" w:leader="dot" w:pos="8306"/>
        </w:tabs>
      </w:pPr>
      <w:hyperlink w:anchor="_Toc4408" w:history="1">
        <w:r>
          <w:rPr>
            <w:rFonts w:ascii="仿宋" w:eastAsia="仿宋" w:hAnsi="仿宋" w:cs="仿宋" w:hint="eastAsia"/>
            <w:lang w:eastAsia="zh-CN"/>
          </w:rPr>
          <w:t>四、市场分析、调研</w:t>
        </w:r>
        <w:r>
          <w:tab/>
        </w:r>
        <w:r>
          <w:fldChar w:fldCharType="begin"/>
        </w:r>
        <w:r>
          <w:instrText xml:space="preserve"> PAGEREF _Toc4408 \h </w:instrText>
        </w:r>
        <w:r>
          <w:fldChar w:fldCharType="separate"/>
        </w:r>
        <w:r>
          <w:t>11</w:t>
        </w:r>
        <w:r>
          <w:fldChar w:fldCharType="end"/>
        </w:r>
      </w:hyperlink>
    </w:p>
    <w:p>
      <w:pPr>
        <w:pStyle w:val="TOC2"/>
        <w:tabs>
          <w:tab w:val="right" w:leader="dot" w:pos="8306"/>
        </w:tabs>
      </w:pPr>
      <w:hyperlink w:anchor="_Toc20484" w:history="1">
        <w:r>
          <w:rPr>
            <w:rFonts w:ascii="仿宋" w:eastAsia="仿宋" w:hAnsi="仿宋" w:cs="仿宋" w:hint="eastAsia"/>
            <w:lang w:eastAsia="zh-CN"/>
          </w:rPr>
          <w:t>(一)、儿童补钙行业分析</w:t>
        </w:r>
        <w:r>
          <w:tab/>
        </w:r>
        <w:r>
          <w:fldChar w:fldCharType="begin"/>
        </w:r>
        <w:r>
          <w:instrText xml:space="preserve"> PAGEREF _Toc20484 \h </w:instrText>
        </w:r>
        <w:r>
          <w:fldChar w:fldCharType="separate"/>
        </w:r>
        <w:r>
          <w:t>11</w:t>
        </w:r>
        <w:r>
          <w:fldChar w:fldCharType="end"/>
        </w:r>
      </w:hyperlink>
    </w:p>
    <w:p>
      <w:pPr>
        <w:pStyle w:val="TOC2"/>
        <w:tabs>
          <w:tab w:val="right" w:leader="dot" w:pos="8306"/>
        </w:tabs>
      </w:pPr>
      <w:hyperlink w:anchor="_Toc23412" w:history="1">
        <w:r>
          <w:rPr>
            <w:rFonts w:ascii="仿宋" w:eastAsia="仿宋" w:hAnsi="仿宋" w:cs="仿宋" w:hint="eastAsia"/>
            <w:lang w:eastAsia="zh-CN"/>
          </w:rPr>
          <w:t>(二)、儿童补钙市场分析预测</w:t>
        </w:r>
        <w:r>
          <w:tab/>
        </w:r>
        <w:r>
          <w:fldChar w:fldCharType="begin"/>
        </w:r>
        <w:r>
          <w:instrText xml:space="preserve"> PAGEREF _Toc23412 \h </w:instrText>
        </w:r>
        <w:r>
          <w:fldChar w:fldCharType="separate"/>
        </w:r>
        <w:r>
          <w:t>12</w:t>
        </w:r>
        <w:r>
          <w:fldChar w:fldCharType="end"/>
        </w:r>
      </w:hyperlink>
    </w:p>
    <w:p>
      <w:pPr>
        <w:pStyle w:val="TOC1"/>
        <w:tabs>
          <w:tab w:val="right" w:leader="dot" w:pos="8306"/>
        </w:tabs>
      </w:pPr>
      <w:hyperlink w:anchor="_Toc28117" w:history="1">
        <w:r>
          <w:rPr>
            <w:rFonts w:ascii="仿宋" w:eastAsia="仿宋" w:hAnsi="仿宋" w:cs="仿宋" w:hint="eastAsia"/>
            <w:lang w:eastAsia="zh-CN"/>
          </w:rPr>
          <w:t>五、儿童补钙项目建设背景及必要性分析</w:t>
        </w:r>
        <w:r>
          <w:tab/>
        </w:r>
        <w:r>
          <w:fldChar w:fldCharType="begin"/>
        </w:r>
        <w:r>
          <w:instrText xml:space="preserve"> PAGEREF _Toc28117 \h </w:instrText>
        </w:r>
        <w:r>
          <w:fldChar w:fldCharType="separate"/>
        </w:r>
        <w:r>
          <w:t>12</w:t>
        </w:r>
        <w:r>
          <w:fldChar w:fldCharType="end"/>
        </w:r>
      </w:hyperlink>
    </w:p>
    <w:p>
      <w:pPr>
        <w:pStyle w:val="TOC2"/>
        <w:tabs>
          <w:tab w:val="right" w:leader="dot" w:pos="8306"/>
        </w:tabs>
      </w:pPr>
      <w:hyperlink w:anchor="_Toc13331" w:history="1">
        <w:r>
          <w:rPr>
            <w:rFonts w:ascii="仿宋" w:eastAsia="仿宋" w:hAnsi="仿宋" w:cs="仿宋" w:hint="eastAsia"/>
            <w:lang w:eastAsia="zh-CN"/>
          </w:rPr>
          <w:t>(一)、儿童补钙项目背景分析</w:t>
        </w:r>
        <w:r>
          <w:tab/>
        </w:r>
        <w:r>
          <w:fldChar w:fldCharType="begin"/>
        </w:r>
        <w:r>
          <w:instrText xml:space="preserve"> PAGEREF _Toc13331 \h </w:instrText>
        </w:r>
        <w:r>
          <w:fldChar w:fldCharType="separate"/>
        </w:r>
        <w:r>
          <w:t>12</w:t>
        </w:r>
        <w:r>
          <w:fldChar w:fldCharType="end"/>
        </w:r>
      </w:hyperlink>
    </w:p>
    <w:p>
      <w:pPr>
        <w:pStyle w:val="TOC2"/>
        <w:tabs>
          <w:tab w:val="right" w:leader="dot" w:pos="8306"/>
        </w:tabs>
      </w:pPr>
      <w:hyperlink w:anchor="_Toc22250" w:history="1">
        <w:r>
          <w:rPr>
            <w:rFonts w:ascii="仿宋" w:eastAsia="仿宋" w:hAnsi="仿宋" w:cs="仿宋" w:hint="eastAsia"/>
            <w:lang w:eastAsia="zh-CN"/>
          </w:rPr>
          <w:t>(二)、儿童补钙项目建设必要性分析</w:t>
        </w:r>
        <w:r>
          <w:tab/>
        </w:r>
        <w:r>
          <w:fldChar w:fldCharType="begin"/>
        </w:r>
        <w:r>
          <w:instrText xml:space="preserve"> PAGEREF _Toc22250 \h </w:instrText>
        </w:r>
        <w:r>
          <w:fldChar w:fldCharType="separate"/>
        </w:r>
        <w:r>
          <w:t>14</w:t>
        </w:r>
        <w:r>
          <w:fldChar w:fldCharType="end"/>
        </w:r>
      </w:hyperlink>
    </w:p>
    <w:p>
      <w:pPr>
        <w:pStyle w:val="TOC1"/>
        <w:tabs>
          <w:tab w:val="right" w:leader="dot" w:pos="8306"/>
        </w:tabs>
      </w:pPr>
      <w:hyperlink w:anchor="_Toc1185" w:history="1">
        <w:r>
          <w:rPr>
            <w:rFonts w:ascii="仿宋" w:eastAsia="仿宋" w:hAnsi="仿宋" w:cs="仿宋" w:hint="eastAsia"/>
            <w:lang w:eastAsia="zh-CN"/>
          </w:rPr>
          <w:t>六、儿童补钙项目选址可行性分析</w:t>
        </w:r>
        <w:r>
          <w:tab/>
        </w:r>
        <w:r>
          <w:fldChar w:fldCharType="begin"/>
        </w:r>
        <w:r>
          <w:instrText xml:space="preserve"> PAGEREF _Toc1185 \h </w:instrText>
        </w:r>
        <w:r>
          <w:fldChar w:fldCharType="separate"/>
        </w:r>
        <w:r>
          <w:t>15</w:t>
        </w:r>
        <w:r>
          <w:fldChar w:fldCharType="end"/>
        </w:r>
      </w:hyperlink>
    </w:p>
    <w:p>
      <w:pPr>
        <w:pStyle w:val="TOC2"/>
        <w:tabs>
          <w:tab w:val="right" w:leader="dot" w:pos="8306"/>
        </w:tabs>
      </w:pPr>
      <w:hyperlink w:anchor="_Toc5110" w:history="1">
        <w:r>
          <w:rPr>
            <w:rFonts w:ascii="仿宋" w:eastAsia="仿宋" w:hAnsi="仿宋" w:cs="仿宋" w:hint="eastAsia"/>
            <w:lang w:eastAsia="zh-CN"/>
          </w:rPr>
          <w:t>(一)、儿童补钙项目选址</w:t>
        </w:r>
        <w:r>
          <w:tab/>
        </w:r>
        <w:r>
          <w:fldChar w:fldCharType="begin"/>
        </w:r>
        <w:r>
          <w:instrText xml:space="preserve"> PAGEREF _Toc5110 \h </w:instrText>
        </w:r>
        <w:r>
          <w:fldChar w:fldCharType="separate"/>
        </w:r>
        <w:r>
          <w:t>15</w:t>
        </w:r>
        <w:r>
          <w:fldChar w:fldCharType="end"/>
        </w:r>
      </w:hyperlink>
    </w:p>
    <w:p>
      <w:pPr>
        <w:pStyle w:val="TOC2"/>
        <w:tabs>
          <w:tab w:val="right" w:leader="dot" w:pos="8306"/>
        </w:tabs>
      </w:pPr>
      <w:hyperlink w:anchor="_Toc19197" w:history="1">
        <w:r>
          <w:rPr>
            <w:rFonts w:ascii="仿宋" w:eastAsia="仿宋" w:hAnsi="仿宋" w:cs="仿宋" w:hint="eastAsia"/>
            <w:lang w:eastAsia="zh-CN"/>
          </w:rPr>
          <w:t>(二)、用地控制指标</w:t>
        </w:r>
        <w:r>
          <w:tab/>
        </w:r>
        <w:r>
          <w:fldChar w:fldCharType="begin"/>
        </w:r>
        <w:r>
          <w:instrText xml:space="preserve"> PAGEREF _Toc19197 \h </w:instrText>
        </w:r>
        <w:r>
          <w:fldChar w:fldCharType="separate"/>
        </w:r>
        <w:r>
          <w:t>16</w:t>
        </w:r>
        <w:r>
          <w:fldChar w:fldCharType="end"/>
        </w:r>
      </w:hyperlink>
    </w:p>
    <w:p>
      <w:pPr>
        <w:pStyle w:val="TOC2"/>
        <w:tabs>
          <w:tab w:val="right" w:leader="dot" w:pos="8306"/>
        </w:tabs>
      </w:pPr>
      <w:hyperlink w:anchor="_Toc11143" w:history="1">
        <w:r>
          <w:rPr>
            <w:rFonts w:ascii="仿宋" w:eastAsia="仿宋" w:hAnsi="仿宋" w:cs="仿宋" w:hint="eastAsia"/>
            <w:lang w:eastAsia="zh-CN"/>
          </w:rPr>
          <w:t>(三)、节约用地措施</w:t>
        </w:r>
        <w:r>
          <w:tab/>
        </w:r>
        <w:r>
          <w:fldChar w:fldCharType="begin"/>
        </w:r>
        <w:r>
          <w:instrText xml:space="preserve"> PAGEREF _Toc11143 \h </w:instrText>
        </w:r>
        <w:r>
          <w:fldChar w:fldCharType="separate"/>
        </w:r>
        <w:r>
          <w:t>17</w:t>
        </w:r>
        <w:r>
          <w:fldChar w:fldCharType="end"/>
        </w:r>
      </w:hyperlink>
    </w:p>
    <w:p>
      <w:pPr>
        <w:pStyle w:val="TOC2"/>
        <w:tabs>
          <w:tab w:val="right" w:leader="dot" w:pos="8306"/>
        </w:tabs>
      </w:pPr>
      <w:hyperlink w:anchor="_Toc6904" w:history="1">
        <w:r>
          <w:rPr>
            <w:rFonts w:ascii="仿宋" w:eastAsia="仿宋" w:hAnsi="仿宋" w:cs="仿宋" w:hint="eastAsia"/>
            <w:lang w:eastAsia="zh-CN"/>
          </w:rPr>
          <w:t>(四)、总图布置方案</w:t>
        </w:r>
        <w:r>
          <w:tab/>
        </w:r>
        <w:r>
          <w:fldChar w:fldCharType="begin"/>
        </w:r>
        <w:r>
          <w:instrText xml:space="preserve"> PAGEREF _Toc6904 \h </w:instrText>
        </w:r>
        <w:r>
          <w:fldChar w:fldCharType="separate"/>
        </w:r>
        <w:r>
          <w:t>19</w:t>
        </w:r>
        <w:r>
          <w:fldChar w:fldCharType="end"/>
        </w:r>
      </w:hyperlink>
    </w:p>
    <w:p>
      <w:pPr>
        <w:pStyle w:val="TOC2"/>
        <w:tabs>
          <w:tab w:val="right" w:leader="dot" w:pos="8306"/>
        </w:tabs>
      </w:pPr>
      <w:hyperlink w:anchor="_Toc29603" w:history="1">
        <w:r>
          <w:rPr>
            <w:rFonts w:ascii="仿宋" w:eastAsia="仿宋" w:hAnsi="仿宋" w:cs="仿宋" w:hint="eastAsia"/>
            <w:lang w:eastAsia="zh-CN"/>
          </w:rPr>
          <w:t>(五)、选址综合评价</w:t>
        </w:r>
        <w:r>
          <w:tab/>
        </w:r>
        <w:r>
          <w:fldChar w:fldCharType="begin"/>
        </w:r>
        <w:r>
          <w:instrText xml:space="preserve"> PAGEREF _Toc29603 \h </w:instrText>
        </w:r>
        <w:r>
          <w:fldChar w:fldCharType="separate"/>
        </w:r>
        <w:r>
          <w:t>20</w:t>
        </w:r>
        <w:r>
          <w:fldChar w:fldCharType="end"/>
        </w:r>
      </w:hyperlink>
    </w:p>
    <w:p>
      <w:pPr>
        <w:pStyle w:val="TOC1"/>
        <w:tabs>
          <w:tab w:val="right" w:leader="dot" w:pos="8306"/>
        </w:tabs>
      </w:pPr>
      <w:hyperlink w:anchor="_Toc9755" w:history="1">
        <w:r>
          <w:rPr>
            <w:rFonts w:ascii="仿宋" w:eastAsia="仿宋" w:hAnsi="仿宋" w:cs="仿宋" w:hint="eastAsia"/>
            <w:lang w:eastAsia="zh-CN"/>
          </w:rPr>
          <w:t>七、儿童补钙项目技术管理</w:t>
        </w:r>
        <w:r>
          <w:tab/>
        </w:r>
        <w:r>
          <w:fldChar w:fldCharType="begin"/>
        </w:r>
        <w:r>
          <w:instrText xml:space="preserve"> PAGEREF _Toc9755 \h </w:instrText>
        </w:r>
        <w:r>
          <w:fldChar w:fldCharType="separate"/>
        </w:r>
        <w:r>
          <w:t>21</w:t>
        </w:r>
        <w:r>
          <w:fldChar w:fldCharType="end"/>
        </w:r>
      </w:hyperlink>
    </w:p>
    <w:p>
      <w:pPr>
        <w:pStyle w:val="TOC2"/>
        <w:tabs>
          <w:tab w:val="right" w:leader="dot" w:pos="8306"/>
        </w:tabs>
      </w:pPr>
      <w:hyperlink w:anchor="_Toc1278" w:history="1">
        <w:r>
          <w:rPr>
            <w:rFonts w:ascii="仿宋" w:eastAsia="仿宋" w:hAnsi="仿宋" w:cs="仿宋" w:hint="eastAsia"/>
            <w:lang w:eastAsia="zh-CN"/>
          </w:rPr>
          <w:t>(一)、技术方案选用方向</w:t>
        </w:r>
        <w:r>
          <w:tab/>
        </w:r>
        <w:r>
          <w:fldChar w:fldCharType="begin"/>
        </w:r>
        <w:r>
          <w:instrText xml:space="preserve"> PAGEREF _Toc1278 \h </w:instrText>
        </w:r>
        <w:r>
          <w:fldChar w:fldCharType="separate"/>
        </w:r>
        <w:r>
          <w:t>21</w:t>
        </w:r>
        <w:r>
          <w:fldChar w:fldCharType="end"/>
        </w:r>
      </w:hyperlink>
    </w:p>
    <w:p>
      <w:pPr>
        <w:pStyle w:val="TOC2"/>
        <w:tabs>
          <w:tab w:val="right" w:leader="dot" w:pos="8306"/>
        </w:tabs>
      </w:pPr>
      <w:hyperlink w:anchor="_Toc16996" w:history="1">
        <w:r>
          <w:rPr>
            <w:rFonts w:ascii="仿宋" w:eastAsia="仿宋" w:hAnsi="仿宋" w:cs="仿宋" w:hint="eastAsia"/>
            <w:lang w:eastAsia="zh-CN"/>
          </w:rPr>
          <w:t>(二)、工艺技术方案选用原则</w:t>
        </w:r>
        <w:r>
          <w:tab/>
        </w:r>
        <w:r>
          <w:fldChar w:fldCharType="begin"/>
        </w:r>
        <w:r>
          <w:instrText xml:space="preserve"> PAGEREF _Toc16996 \h </w:instrText>
        </w:r>
        <w:r>
          <w:fldChar w:fldCharType="separate"/>
        </w:r>
        <w:r>
          <w:t>22</w:t>
        </w:r>
        <w:r>
          <w:fldChar w:fldCharType="end"/>
        </w:r>
      </w:hyperlink>
    </w:p>
    <w:p>
      <w:pPr>
        <w:pStyle w:val="TOC2"/>
        <w:tabs>
          <w:tab w:val="right" w:leader="dot" w:pos="8306"/>
        </w:tabs>
      </w:pPr>
      <w:hyperlink w:anchor="_Toc1327" w:history="1">
        <w:r>
          <w:rPr>
            <w:rFonts w:ascii="仿宋" w:eastAsia="仿宋" w:hAnsi="仿宋" w:cs="仿宋" w:hint="eastAsia"/>
            <w:lang w:eastAsia="zh-CN"/>
          </w:rPr>
          <w:t>(三)、工艺技术方案要求</w:t>
        </w:r>
        <w:r>
          <w:tab/>
        </w:r>
        <w:r>
          <w:fldChar w:fldCharType="begin"/>
        </w:r>
        <w:r>
          <w:instrText xml:space="preserve"> PAGEREF _Toc1327 \h </w:instrText>
        </w:r>
        <w:r>
          <w:fldChar w:fldCharType="separate"/>
        </w:r>
        <w:r>
          <w:t>24</w:t>
        </w:r>
        <w:r>
          <w:fldChar w:fldCharType="end"/>
        </w:r>
      </w:hyperlink>
    </w:p>
    <w:p>
      <w:pPr>
        <w:pStyle w:val="TOC1"/>
        <w:tabs>
          <w:tab w:val="right" w:leader="dot" w:pos="8306"/>
        </w:tabs>
      </w:pPr>
      <w:hyperlink w:anchor="_Toc28740" w:history="1">
        <w:r>
          <w:rPr>
            <w:rFonts w:ascii="仿宋" w:eastAsia="仿宋" w:hAnsi="仿宋" w:cs="仿宋" w:hint="eastAsia"/>
            <w:lang w:eastAsia="zh-CN"/>
          </w:rPr>
          <w:t>八、儿童补钙项目创新与研发</w:t>
        </w:r>
        <w:r>
          <w:tab/>
        </w:r>
        <w:r>
          <w:fldChar w:fldCharType="begin"/>
        </w:r>
        <w:r>
          <w:instrText xml:space="preserve"> PAGEREF _Toc28740 \h </w:instrText>
        </w:r>
        <w:r>
          <w:fldChar w:fldCharType="separate"/>
        </w:r>
        <w:r>
          <w:t>27</w:t>
        </w:r>
        <w:r>
          <w:fldChar w:fldCharType="end"/>
        </w:r>
      </w:hyperlink>
    </w:p>
    <w:p>
      <w:pPr>
        <w:pStyle w:val="TOC2"/>
        <w:tabs>
          <w:tab w:val="right" w:leader="dot" w:pos="8306"/>
        </w:tabs>
      </w:pPr>
      <w:hyperlink w:anchor="_Toc26454" w:history="1">
        <w:r>
          <w:rPr>
            <w:rFonts w:ascii="仿宋" w:eastAsia="仿宋" w:hAnsi="仿宋" w:cs="仿宋" w:hint="eastAsia"/>
            <w:lang w:eastAsia="zh-CN"/>
          </w:rPr>
          <w:t>(一)、创新策略与方向</w:t>
        </w:r>
        <w:r>
          <w:tab/>
        </w:r>
        <w:r>
          <w:fldChar w:fldCharType="begin"/>
        </w:r>
        <w:r>
          <w:instrText xml:space="preserve"> PAGEREF _Toc26454 \h </w:instrText>
        </w:r>
        <w:r>
          <w:fldChar w:fldCharType="separate"/>
        </w:r>
        <w:r>
          <w:t>27</w:t>
        </w:r>
        <w:r>
          <w:fldChar w:fldCharType="end"/>
        </w:r>
      </w:hyperlink>
    </w:p>
    <w:p>
      <w:pPr>
        <w:pStyle w:val="TOC2"/>
        <w:tabs>
          <w:tab w:val="right" w:leader="dot" w:pos="8306"/>
        </w:tabs>
      </w:pPr>
      <w:hyperlink w:anchor="_Toc8476" w:history="1">
        <w:r>
          <w:rPr>
            <w:rFonts w:ascii="仿宋" w:eastAsia="仿宋" w:hAnsi="仿宋" w:cs="仿宋" w:hint="eastAsia"/>
            <w:lang w:eastAsia="zh-CN"/>
          </w:rPr>
          <w:t>(二)、研发规划与投入</w:t>
        </w:r>
        <w:r>
          <w:tab/>
        </w:r>
        <w:r>
          <w:fldChar w:fldCharType="begin"/>
        </w:r>
        <w:r>
          <w:instrText xml:space="preserve"> PAGEREF _Toc8476 \h </w:instrText>
        </w:r>
        <w:r>
          <w:fldChar w:fldCharType="separate"/>
        </w:r>
        <w:r>
          <w:t>28</w:t>
        </w:r>
        <w:r>
          <w:fldChar w:fldCharType="end"/>
        </w:r>
      </w:hyperlink>
    </w:p>
    <w:p>
      <w:pPr>
        <w:pStyle w:val="TOC1"/>
        <w:tabs>
          <w:tab w:val="right" w:leader="dot" w:pos="8306"/>
        </w:tabs>
      </w:pPr>
      <w:hyperlink w:anchor="_Toc32517" w:history="1">
        <w:r>
          <w:rPr>
            <w:rFonts w:ascii="仿宋" w:eastAsia="仿宋" w:hAnsi="仿宋" w:cs="仿宋" w:hint="eastAsia"/>
            <w:lang w:eastAsia="zh-CN"/>
          </w:rPr>
          <w:t>九、儿童补钙项目投资规划</w:t>
        </w:r>
        <w:r>
          <w:tab/>
        </w:r>
        <w:r>
          <w:fldChar w:fldCharType="begin"/>
        </w:r>
        <w:r>
          <w:instrText xml:space="preserve"> PAGEREF _Toc32517 \h </w:instrText>
        </w:r>
        <w:r>
          <w:fldChar w:fldCharType="separate"/>
        </w:r>
        <w:r>
          <w:t>30</w:t>
        </w:r>
        <w:r>
          <w:fldChar w:fldCharType="end"/>
        </w:r>
      </w:hyperlink>
    </w:p>
    <w:p>
      <w:pPr>
        <w:pStyle w:val="TOC2"/>
        <w:tabs>
          <w:tab w:val="right" w:leader="dot" w:pos="8306"/>
        </w:tabs>
      </w:pPr>
      <w:hyperlink w:anchor="_Toc19209" w:history="1">
        <w:r>
          <w:rPr>
            <w:rFonts w:ascii="仿宋" w:eastAsia="仿宋" w:hAnsi="仿宋" w:cs="仿宋" w:hint="eastAsia"/>
            <w:lang w:eastAsia="zh-CN"/>
          </w:rPr>
          <w:t>(一)、儿童补钙项目总投资估算</w:t>
        </w:r>
        <w:r>
          <w:tab/>
        </w:r>
        <w:r>
          <w:fldChar w:fldCharType="begin"/>
        </w:r>
        <w:r>
          <w:instrText xml:space="preserve"> PAGEREF _Toc19209 \h </w:instrText>
        </w:r>
        <w:r>
          <w:fldChar w:fldCharType="separate"/>
        </w:r>
        <w:r>
          <w:t>30</w:t>
        </w:r>
        <w:r>
          <w:fldChar w:fldCharType="end"/>
        </w:r>
      </w:hyperlink>
    </w:p>
    <w:p>
      <w:pPr>
        <w:pStyle w:val="TOC2"/>
        <w:tabs>
          <w:tab w:val="right" w:leader="dot" w:pos="8306"/>
        </w:tabs>
      </w:pPr>
      <w:hyperlink w:anchor="_Toc24435" w:history="1">
        <w:r>
          <w:rPr>
            <w:rFonts w:ascii="仿宋" w:eastAsia="仿宋" w:hAnsi="仿宋" w:cs="仿宋" w:hint="eastAsia"/>
            <w:lang w:eastAsia="zh-CN"/>
          </w:rPr>
          <w:t>(二)、资金筹措</w:t>
        </w:r>
        <w:r>
          <w:tab/>
        </w:r>
        <w:r>
          <w:fldChar w:fldCharType="begin"/>
        </w:r>
        <w:r>
          <w:instrText xml:space="preserve"> PAGEREF _Toc24435 \h </w:instrText>
        </w:r>
        <w:r>
          <w:fldChar w:fldCharType="separate"/>
        </w:r>
        <w:r>
          <w:t>31</w:t>
        </w:r>
        <w:r>
          <w:fldChar w:fldCharType="end"/>
        </w:r>
      </w:hyperlink>
    </w:p>
    <w:p>
      <w:pPr>
        <w:pStyle w:val="TOC1"/>
        <w:tabs>
          <w:tab w:val="right" w:leader="dot" w:pos="8306"/>
        </w:tabs>
      </w:pPr>
      <w:hyperlink w:anchor="_Toc31688" w:history="1">
        <w:r>
          <w:rPr>
            <w:rFonts w:ascii="仿宋" w:eastAsia="仿宋" w:hAnsi="仿宋" w:cs="仿宋" w:hint="eastAsia"/>
            <w:lang w:eastAsia="zh-CN"/>
          </w:rPr>
          <w:t>十、儿童补钙项目社会影响</w:t>
        </w:r>
        <w:r>
          <w:tab/>
        </w:r>
        <w:r>
          <w:fldChar w:fldCharType="begin"/>
        </w:r>
        <w:r>
          <w:instrText xml:space="preserve"> PAGEREF _Toc31688 \h </w:instrText>
        </w:r>
        <w:r>
          <w:fldChar w:fldCharType="separate"/>
        </w:r>
        <w:r>
          <w:t>32</w:t>
        </w:r>
        <w:r>
          <w:fldChar w:fldCharType="end"/>
        </w:r>
      </w:hyperlink>
    </w:p>
    <w:p>
      <w:pPr>
        <w:pStyle w:val="TOC2"/>
        <w:tabs>
          <w:tab w:val="right" w:leader="dot" w:pos="8306"/>
        </w:tabs>
      </w:pPr>
      <w:hyperlink w:anchor="_Toc4413" w:history="1">
        <w:r>
          <w:rPr>
            <w:rFonts w:ascii="仿宋" w:eastAsia="仿宋" w:hAnsi="仿宋" w:cs="仿宋" w:hint="eastAsia"/>
            <w:lang w:eastAsia="zh-CN"/>
          </w:rPr>
          <w:t>(一)、社会责任与义务</w:t>
        </w:r>
        <w:r>
          <w:tab/>
        </w:r>
        <w:r>
          <w:fldChar w:fldCharType="begin"/>
        </w:r>
        <w:r>
          <w:instrText xml:space="preserve"> PAGEREF _Toc4413 \h </w:instrText>
        </w:r>
        <w:r>
          <w:fldChar w:fldCharType="separate"/>
        </w:r>
        <w:r>
          <w:t>32</w:t>
        </w:r>
        <w:r>
          <w:fldChar w:fldCharType="end"/>
        </w:r>
      </w:hyperlink>
    </w:p>
    <w:p>
      <w:pPr>
        <w:pStyle w:val="TOC2"/>
        <w:tabs>
          <w:tab w:val="right" w:leader="dot" w:pos="8306"/>
        </w:tabs>
      </w:pPr>
      <w:hyperlink w:anchor="_Toc27634" w:history="1">
        <w:r>
          <w:rPr>
            <w:rFonts w:ascii="仿宋" w:eastAsia="仿宋" w:hAnsi="仿宋" w:cs="仿宋" w:hint="eastAsia"/>
            <w:lang w:eastAsia="zh-CN"/>
          </w:rPr>
          <w:t>(二)、社会参与与沟通</w:t>
        </w:r>
        <w:r>
          <w:tab/>
        </w:r>
        <w:r>
          <w:fldChar w:fldCharType="begin"/>
        </w:r>
        <w:r>
          <w:instrText xml:space="preserve"> PAGEREF _Toc27634 \h </w:instrText>
        </w:r>
        <w:r>
          <w:fldChar w:fldCharType="separate"/>
        </w:r>
        <w:r>
          <w:t>33</w:t>
        </w:r>
        <w:r>
          <w:fldChar w:fldCharType="end"/>
        </w:r>
      </w:hyperlink>
    </w:p>
    <w:p>
      <w:pPr>
        <w:pStyle w:val="TOC1"/>
        <w:tabs>
          <w:tab w:val="right" w:leader="dot" w:pos="8306"/>
        </w:tabs>
      </w:pPr>
      <w:hyperlink w:anchor="_Toc15173" w:history="1">
        <w:r>
          <w:rPr>
            <w:rFonts w:ascii="仿宋" w:eastAsia="仿宋" w:hAnsi="仿宋" w:cs="仿宋" w:hint="eastAsia"/>
            <w:lang w:eastAsia="zh-CN"/>
          </w:rPr>
          <w:t>十一、儿童补钙项目人力资源培养与发展</w:t>
        </w:r>
        <w:r>
          <w:tab/>
        </w:r>
        <w:r>
          <w:fldChar w:fldCharType="begin"/>
        </w:r>
        <w:r>
          <w:instrText xml:space="preserve"> PAGEREF _Toc15173 \h </w:instrText>
        </w:r>
        <w:r>
          <w:fldChar w:fldCharType="separate"/>
        </w:r>
        <w:r>
          <w:t>33</w:t>
        </w:r>
        <w:r>
          <w:fldChar w:fldCharType="end"/>
        </w:r>
      </w:hyperlink>
    </w:p>
    <w:p>
      <w:pPr>
        <w:pStyle w:val="TOC2"/>
        <w:tabs>
          <w:tab w:val="right" w:leader="dot" w:pos="8306"/>
        </w:tabs>
      </w:pPr>
      <w:hyperlink w:anchor="_Toc23781" w:history="1">
        <w:r>
          <w:rPr>
            <w:rFonts w:ascii="仿宋" w:eastAsia="仿宋" w:hAnsi="仿宋" w:cs="仿宋" w:hint="eastAsia"/>
            <w:lang w:eastAsia="zh-CN"/>
          </w:rPr>
          <w:t>(一)、人才需求与规划</w:t>
        </w:r>
        <w:r>
          <w:tab/>
        </w:r>
        <w:r>
          <w:fldChar w:fldCharType="begin"/>
        </w:r>
        <w:r>
          <w:instrText xml:space="preserve"> PAGEREF _Toc23781 \h </w:instrText>
        </w:r>
        <w:r>
          <w:fldChar w:fldCharType="separate"/>
        </w:r>
        <w:r>
          <w:t>33</w:t>
        </w:r>
        <w:r>
          <w:fldChar w:fldCharType="end"/>
        </w:r>
      </w:hyperlink>
    </w:p>
    <w:p>
      <w:pPr>
        <w:pStyle w:val="TOC2"/>
        <w:tabs>
          <w:tab w:val="right" w:leader="dot" w:pos="8306"/>
        </w:tabs>
      </w:pPr>
      <w:hyperlink w:anchor="_Toc32621" w:history="1">
        <w:r>
          <w:rPr>
            <w:rFonts w:ascii="仿宋" w:eastAsia="仿宋" w:hAnsi="仿宋" w:cs="仿宋" w:hint="eastAsia"/>
            <w:lang w:eastAsia="zh-CN"/>
          </w:rPr>
          <w:t>(二)、培训与发展计划</w:t>
        </w:r>
        <w:r>
          <w:tab/>
        </w:r>
        <w:r>
          <w:fldChar w:fldCharType="begin"/>
        </w:r>
        <w:r>
          <w:instrText xml:space="preserve"> PAGEREF _Toc32621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7" w:history="1">
        <w:r>
          <w:rPr>
            <w:rFonts w:ascii="仿宋" w:eastAsia="仿宋" w:hAnsi="仿宋" w:cs="仿宋" w:hint="eastAsia"/>
            <w:lang w:eastAsia="zh-CN"/>
          </w:rPr>
          <w:t>十二、生产安全保护</w:t>
        </w:r>
        <w:r>
          <w:tab/>
        </w:r>
        <w:r>
          <w:fldChar w:fldCharType="begin"/>
        </w:r>
        <w:r>
          <w:instrText xml:space="preserve"> PAGEREF _Toc7947 \h </w:instrText>
        </w:r>
        <w:r>
          <w:fldChar w:fldCharType="separate"/>
        </w:r>
        <w:r>
          <w:t>35</w:t>
        </w:r>
        <w:r>
          <w:fldChar w:fldCharType="end"/>
        </w:r>
      </w:hyperlink>
    </w:p>
    <w:p>
      <w:pPr>
        <w:pStyle w:val="TOC2"/>
        <w:tabs>
          <w:tab w:val="right" w:leader="dot" w:pos="8306"/>
        </w:tabs>
      </w:pPr>
      <w:hyperlink w:anchor="_Toc4671" w:history="1">
        <w:r>
          <w:rPr>
            <w:rFonts w:ascii="仿宋" w:eastAsia="仿宋" w:hAnsi="仿宋" w:cs="仿宋" w:hint="eastAsia"/>
            <w:lang w:eastAsia="zh-CN"/>
          </w:rPr>
          <w:t>(一)、消防安全</w:t>
        </w:r>
        <w:r>
          <w:tab/>
        </w:r>
        <w:r>
          <w:fldChar w:fldCharType="begin"/>
        </w:r>
        <w:r>
          <w:instrText xml:space="preserve"> PAGEREF _Toc4671 \h </w:instrText>
        </w:r>
        <w:r>
          <w:fldChar w:fldCharType="separate"/>
        </w:r>
        <w:r>
          <w:t>35</w:t>
        </w:r>
        <w:r>
          <w:fldChar w:fldCharType="end"/>
        </w:r>
      </w:hyperlink>
    </w:p>
    <w:p>
      <w:pPr>
        <w:pStyle w:val="TOC2"/>
        <w:tabs>
          <w:tab w:val="right" w:leader="dot" w:pos="8306"/>
        </w:tabs>
      </w:pPr>
      <w:hyperlink w:anchor="_Toc19306" w:history="1">
        <w:r>
          <w:rPr>
            <w:rFonts w:ascii="仿宋" w:eastAsia="仿宋" w:hAnsi="仿宋" w:cs="仿宋" w:hint="eastAsia"/>
            <w:lang w:eastAsia="zh-CN"/>
          </w:rPr>
          <w:t>(二)、防火防爆总图布置措施</w:t>
        </w:r>
        <w:r>
          <w:tab/>
        </w:r>
        <w:r>
          <w:fldChar w:fldCharType="begin"/>
        </w:r>
        <w:r>
          <w:instrText xml:space="preserve"> PAGEREF _Toc19306 \h </w:instrText>
        </w:r>
        <w:r>
          <w:fldChar w:fldCharType="separate"/>
        </w:r>
        <w:r>
          <w:t>36</w:t>
        </w:r>
        <w:r>
          <w:fldChar w:fldCharType="end"/>
        </w:r>
      </w:hyperlink>
    </w:p>
    <w:p>
      <w:pPr>
        <w:pStyle w:val="TOC2"/>
        <w:tabs>
          <w:tab w:val="right" w:leader="dot" w:pos="8306"/>
        </w:tabs>
      </w:pPr>
      <w:hyperlink w:anchor="_Toc3266" w:history="1">
        <w:r>
          <w:rPr>
            <w:rFonts w:ascii="仿宋" w:eastAsia="仿宋" w:hAnsi="仿宋" w:cs="仿宋" w:hint="eastAsia"/>
            <w:lang w:eastAsia="zh-CN"/>
          </w:rPr>
          <w:t>(三)、自然灾害防范措施</w:t>
        </w:r>
        <w:r>
          <w:tab/>
        </w:r>
        <w:r>
          <w:fldChar w:fldCharType="begin"/>
        </w:r>
        <w:r>
          <w:instrText xml:space="preserve"> PAGEREF _Toc3266 \h </w:instrText>
        </w:r>
        <w:r>
          <w:fldChar w:fldCharType="separate"/>
        </w:r>
        <w:r>
          <w:t>37</w:t>
        </w:r>
        <w:r>
          <w:fldChar w:fldCharType="end"/>
        </w:r>
      </w:hyperlink>
    </w:p>
    <w:p>
      <w:pPr>
        <w:pStyle w:val="TOC2"/>
        <w:tabs>
          <w:tab w:val="right" w:leader="dot" w:pos="8306"/>
        </w:tabs>
      </w:pPr>
      <w:hyperlink w:anchor="_Toc21151" w:history="1">
        <w:r>
          <w:rPr>
            <w:rFonts w:ascii="仿宋" w:eastAsia="仿宋" w:hAnsi="仿宋" w:cs="仿宋" w:hint="eastAsia"/>
            <w:lang w:eastAsia="zh-CN"/>
          </w:rPr>
          <w:t>(四)、安全色及安全标志使用要求</w:t>
        </w:r>
        <w:r>
          <w:tab/>
        </w:r>
        <w:r>
          <w:fldChar w:fldCharType="begin"/>
        </w:r>
        <w:r>
          <w:instrText xml:space="preserve"> PAGEREF _Toc21151 \h </w:instrText>
        </w:r>
        <w:r>
          <w:fldChar w:fldCharType="separate"/>
        </w:r>
        <w:r>
          <w:t>38</w:t>
        </w:r>
        <w:r>
          <w:fldChar w:fldCharType="end"/>
        </w:r>
      </w:hyperlink>
    </w:p>
    <w:p>
      <w:pPr>
        <w:pStyle w:val="TOC2"/>
        <w:tabs>
          <w:tab w:val="right" w:leader="dot" w:pos="8306"/>
        </w:tabs>
      </w:pPr>
      <w:hyperlink w:anchor="_Toc12811" w:history="1">
        <w:r>
          <w:rPr>
            <w:rFonts w:ascii="仿宋" w:eastAsia="仿宋" w:hAnsi="仿宋" w:cs="仿宋" w:hint="eastAsia"/>
            <w:lang w:eastAsia="zh-CN"/>
          </w:rPr>
          <w:t>(五)、防尘防毒措施</w:t>
        </w:r>
        <w:r>
          <w:tab/>
        </w:r>
        <w:r>
          <w:fldChar w:fldCharType="begin"/>
        </w:r>
        <w:r>
          <w:instrText xml:space="preserve"> PAGEREF _Toc12811 \h </w:instrText>
        </w:r>
        <w:r>
          <w:fldChar w:fldCharType="separate"/>
        </w:r>
        <w:r>
          <w:t>39</w:t>
        </w:r>
        <w:r>
          <w:fldChar w:fldCharType="end"/>
        </w:r>
      </w:hyperlink>
    </w:p>
    <w:p>
      <w:pPr>
        <w:pStyle w:val="TOC2"/>
        <w:tabs>
          <w:tab w:val="right" w:leader="dot" w:pos="8306"/>
        </w:tabs>
      </w:pPr>
      <w:hyperlink w:anchor="_Toc21676" w:history="1">
        <w:r>
          <w:rPr>
            <w:rFonts w:ascii="仿宋" w:eastAsia="仿宋" w:hAnsi="仿宋" w:cs="仿宋" w:hint="eastAsia"/>
            <w:lang w:eastAsia="zh-CN"/>
          </w:rPr>
          <w:t>(六)、防静电、触电防护及防雷措施</w:t>
        </w:r>
        <w:r>
          <w:tab/>
        </w:r>
        <w:r>
          <w:fldChar w:fldCharType="begin"/>
        </w:r>
        <w:r>
          <w:instrText xml:space="preserve"> PAGEREF _Toc21676 \h </w:instrText>
        </w:r>
        <w:r>
          <w:fldChar w:fldCharType="separate"/>
        </w:r>
        <w:r>
          <w:t>40</w:t>
        </w:r>
        <w:r>
          <w:fldChar w:fldCharType="end"/>
        </w:r>
      </w:hyperlink>
    </w:p>
    <w:p>
      <w:pPr>
        <w:pStyle w:val="TOC2"/>
        <w:tabs>
          <w:tab w:val="right" w:leader="dot" w:pos="8306"/>
        </w:tabs>
      </w:pPr>
      <w:hyperlink w:anchor="_Toc28239" w:history="1">
        <w:r>
          <w:rPr>
            <w:rFonts w:ascii="仿宋" w:eastAsia="仿宋" w:hAnsi="仿宋" w:cs="仿宋" w:hint="eastAsia"/>
            <w:lang w:eastAsia="zh-CN"/>
          </w:rPr>
          <w:t>(七)、机械设备安全保障措施</w:t>
        </w:r>
        <w:r>
          <w:tab/>
        </w:r>
        <w:r>
          <w:fldChar w:fldCharType="begin"/>
        </w:r>
        <w:r>
          <w:instrText xml:space="preserve"> PAGEREF _Toc28239 \h </w:instrText>
        </w:r>
        <w:r>
          <w:fldChar w:fldCharType="separate"/>
        </w:r>
        <w:r>
          <w:t>41</w:t>
        </w:r>
        <w:r>
          <w:fldChar w:fldCharType="end"/>
        </w:r>
      </w:hyperlink>
    </w:p>
    <w:p>
      <w:pPr>
        <w:pStyle w:val="TOC1"/>
        <w:tabs>
          <w:tab w:val="right" w:leader="dot" w:pos="8306"/>
        </w:tabs>
      </w:pPr>
      <w:hyperlink w:anchor="_Toc4164" w:history="1">
        <w:r>
          <w:rPr>
            <w:rFonts w:ascii="仿宋" w:eastAsia="仿宋" w:hAnsi="仿宋" w:cs="仿宋" w:hint="eastAsia"/>
            <w:lang w:eastAsia="zh-CN"/>
          </w:rPr>
          <w:t>十三、儿童补钙项目实施时间节点</w:t>
        </w:r>
        <w:r>
          <w:tab/>
        </w:r>
        <w:r>
          <w:fldChar w:fldCharType="begin"/>
        </w:r>
        <w:r>
          <w:instrText xml:space="preserve"> PAGEREF _Toc4164 \h </w:instrText>
        </w:r>
        <w:r>
          <w:fldChar w:fldCharType="separate"/>
        </w:r>
        <w:r>
          <w:t>42</w:t>
        </w:r>
        <w:r>
          <w:fldChar w:fldCharType="end"/>
        </w:r>
      </w:hyperlink>
    </w:p>
    <w:p>
      <w:pPr>
        <w:pStyle w:val="TOC2"/>
        <w:tabs>
          <w:tab w:val="right" w:leader="dot" w:pos="8306"/>
        </w:tabs>
      </w:pPr>
      <w:hyperlink w:anchor="_Toc17276" w:history="1">
        <w:r>
          <w:rPr>
            <w:rFonts w:ascii="仿宋" w:eastAsia="仿宋" w:hAnsi="仿宋" w:cs="仿宋" w:hint="eastAsia"/>
            <w:lang w:eastAsia="zh-CN"/>
          </w:rPr>
          <w:t>(一)、儿童补钙项目启动阶段时间节点</w:t>
        </w:r>
        <w:r>
          <w:tab/>
        </w:r>
        <w:r>
          <w:fldChar w:fldCharType="begin"/>
        </w:r>
        <w:r>
          <w:instrText xml:space="preserve"> PAGEREF _Toc17276 \h </w:instrText>
        </w:r>
        <w:r>
          <w:fldChar w:fldCharType="separate"/>
        </w:r>
        <w:r>
          <w:t>42</w:t>
        </w:r>
        <w:r>
          <w:fldChar w:fldCharType="end"/>
        </w:r>
      </w:hyperlink>
    </w:p>
    <w:p>
      <w:pPr>
        <w:pStyle w:val="TOC2"/>
        <w:tabs>
          <w:tab w:val="right" w:leader="dot" w:pos="8306"/>
        </w:tabs>
      </w:pPr>
      <w:hyperlink w:anchor="_Toc28031" w:history="1">
        <w:r>
          <w:rPr>
            <w:rFonts w:ascii="仿宋" w:eastAsia="仿宋" w:hAnsi="仿宋" w:cs="仿宋" w:hint="eastAsia"/>
            <w:lang w:eastAsia="zh-CN"/>
          </w:rPr>
          <w:t>(二)、儿童补钙项目执行阶段时间节点</w:t>
        </w:r>
        <w:r>
          <w:tab/>
        </w:r>
        <w:r>
          <w:fldChar w:fldCharType="begin"/>
        </w:r>
        <w:r>
          <w:instrText xml:space="preserve"> PAGEREF _Toc28031 \h </w:instrText>
        </w:r>
        <w:r>
          <w:fldChar w:fldCharType="separate"/>
        </w:r>
        <w:r>
          <w:t>44</w:t>
        </w:r>
        <w:r>
          <w:fldChar w:fldCharType="end"/>
        </w:r>
      </w:hyperlink>
    </w:p>
    <w:p>
      <w:pPr>
        <w:pStyle w:val="TOC2"/>
        <w:tabs>
          <w:tab w:val="right" w:leader="dot" w:pos="8306"/>
        </w:tabs>
      </w:pPr>
      <w:hyperlink w:anchor="_Toc14244" w:history="1">
        <w:r>
          <w:rPr>
            <w:rFonts w:ascii="仿宋" w:eastAsia="仿宋" w:hAnsi="仿宋" w:cs="仿宋" w:hint="eastAsia"/>
            <w:lang w:eastAsia="zh-CN"/>
          </w:rPr>
          <w:t>(三)、儿童补钙项目完成阶段时间节点</w:t>
        </w:r>
        <w:r>
          <w:tab/>
        </w:r>
        <w:r>
          <w:fldChar w:fldCharType="begin"/>
        </w:r>
        <w:r>
          <w:instrText xml:space="preserve"> PAGEREF _Toc14244 \h </w:instrText>
        </w:r>
        <w:r>
          <w:fldChar w:fldCharType="separate"/>
        </w:r>
        <w:r>
          <w:t>45</w:t>
        </w:r>
        <w:r>
          <w:fldChar w:fldCharType="end"/>
        </w:r>
      </w:hyperlink>
    </w:p>
    <w:p>
      <w:pPr>
        <w:pStyle w:val="TOC1"/>
        <w:tabs>
          <w:tab w:val="right" w:leader="dot" w:pos="8306"/>
        </w:tabs>
      </w:pPr>
      <w:hyperlink w:anchor="_Toc1815" w:history="1">
        <w:r>
          <w:rPr>
            <w:rFonts w:ascii="仿宋" w:eastAsia="仿宋" w:hAnsi="仿宋" w:cs="仿宋" w:hint="eastAsia"/>
            <w:lang w:eastAsia="zh-CN"/>
          </w:rPr>
          <w:t>十四、供应链管理</w:t>
        </w:r>
        <w:r>
          <w:tab/>
        </w:r>
        <w:r>
          <w:fldChar w:fldCharType="begin"/>
        </w:r>
        <w:r>
          <w:instrText xml:space="preserve"> PAGEREF _Toc1815 \h </w:instrText>
        </w:r>
        <w:r>
          <w:fldChar w:fldCharType="separate"/>
        </w:r>
        <w:r>
          <w:t>46</w:t>
        </w:r>
        <w:r>
          <w:fldChar w:fldCharType="end"/>
        </w:r>
      </w:hyperlink>
    </w:p>
    <w:p>
      <w:pPr>
        <w:pStyle w:val="TOC2"/>
        <w:tabs>
          <w:tab w:val="right" w:leader="dot" w:pos="8306"/>
        </w:tabs>
      </w:pPr>
      <w:hyperlink w:anchor="_Toc15300" w:history="1">
        <w:r>
          <w:rPr>
            <w:rFonts w:ascii="仿宋" w:eastAsia="仿宋" w:hAnsi="仿宋" w:cs="仿宋" w:hint="eastAsia"/>
            <w:lang w:eastAsia="zh-CN"/>
          </w:rPr>
          <w:t>(一)、供应链战略规划</w:t>
        </w:r>
        <w:r>
          <w:tab/>
        </w:r>
        <w:r>
          <w:fldChar w:fldCharType="begin"/>
        </w:r>
        <w:r>
          <w:instrText xml:space="preserve"> PAGEREF _Toc15300 \h </w:instrText>
        </w:r>
        <w:r>
          <w:fldChar w:fldCharType="separate"/>
        </w:r>
        <w:r>
          <w:t>46</w:t>
        </w:r>
        <w:r>
          <w:fldChar w:fldCharType="end"/>
        </w:r>
      </w:hyperlink>
    </w:p>
    <w:p>
      <w:pPr>
        <w:pStyle w:val="TOC2"/>
        <w:tabs>
          <w:tab w:val="right" w:leader="dot" w:pos="8306"/>
        </w:tabs>
      </w:pPr>
      <w:hyperlink w:anchor="_Toc28318" w:history="1">
        <w:r>
          <w:rPr>
            <w:rFonts w:ascii="仿宋" w:eastAsia="仿宋" w:hAnsi="仿宋" w:cs="仿宋" w:hint="eastAsia"/>
            <w:lang w:eastAsia="zh-CN"/>
          </w:rPr>
          <w:t>(二)、供应商选择与合作</w:t>
        </w:r>
        <w:r>
          <w:tab/>
        </w:r>
        <w:r>
          <w:fldChar w:fldCharType="begin"/>
        </w:r>
        <w:r>
          <w:instrText xml:space="preserve"> PAGEREF _Toc28318 \h </w:instrText>
        </w:r>
        <w:r>
          <w:fldChar w:fldCharType="separate"/>
        </w:r>
        <w:r>
          <w:t>47</w:t>
        </w:r>
        <w:r>
          <w:fldChar w:fldCharType="end"/>
        </w:r>
      </w:hyperlink>
    </w:p>
    <w:p>
      <w:pPr>
        <w:pStyle w:val="TOC2"/>
        <w:tabs>
          <w:tab w:val="right" w:leader="dot" w:pos="8306"/>
        </w:tabs>
      </w:pPr>
      <w:hyperlink w:anchor="_Toc30115" w:history="1">
        <w:r>
          <w:rPr>
            <w:rFonts w:ascii="仿宋" w:eastAsia="仿宋" w:hAnsi="仿宋" w:cs="仿宋" w:hint="eastAsia"/>
            <w:lang w:eastAsia="zh-CN"/>
          </w:rPr>
          <w:t>(三)、物流与库存管理</w:t>
        </w:r>
        <w:r>
          <w:tab/>
        </w:r>
        <w:r>
          <w:fldChar w:fldCharType="begin"/>
        </w:r>
        <w:r>
          <w:instrText xml:space="preserve"> PAGEREF _Toc30115 \h </w:instrText>
        </w:r>
        <w:r>
          <w:fldChar w:fldCharType="separate"/>
        </w:r>
        <w:r>
          <w:t>48</w:t>
        </w:r>
        <w:r>
          <w:fldChar w:fldCharType="end"/>
        </w:r>
      </w:hyperlink>
    </w:p>
    <w:p>
      <w:pPr>
        <w:pStyle w:val="TOC1"/>
        <w:tabs>
          <w:tab w:val="right" w:leader="dot" w:pos="8306"/>
        </w:tabs>
      </w:pPr>
      <w:hyperlink w:anchor="_Toc2889" w:history="1">
        <w:r>
          <w:rPr>
            <w:rFonts w:ascii="仿宋" w:eastAsia="仿宋" w:hAnsi="仿宋" w:cs="仿宋" w:hint="eastAsia"/>
            <w:lang w:eastAsia="zh-CN"/>
          </w:rPr>
          <w:t>十五、利益相关者分析与沟通计划</w:t>
        </w:r>
        <w:r>
          <w:tab/>
        </w:r>
        <w:r>
          <w:fldChar w:fldCharType="begin"/>
        </w:r>
        <w:r>
          <w:instrText xml:space="preserve"> PAGEREF _Toc2889 \h </w:instrText>
        </w:r>
        <w:r>
          <w:fldChar w:fldCharType="separate"/>
        </w:r>
        <w:r>
          <w:t>50</w:t>
        </w:r>
        <w:r>
          <w:fldChar w:fldCharType="end"/>
        </w:r>
      </w:hyperlink>
    </w:p>
    <w:p>
      <w:pPr>
        <w:pStyle w:val="TOC2"/>
        <w:tabs>
          <w:tab w:val="right" w:leader="dot" w:pos="8306"/>
        </w:tabs>
      </w:pPr>
      <w:hyperlink w:anchor="_Toc28135" w:history="1">
        <w:r>
          <w:rPr>
            <w:rFonts w:ascii="仿宋" w:eastAsia="仿宋" w:hAnsi="仿宋" w:cs="仿宋" w:hint="eastAsia"/>
            <w:lang w:eastAsia="zh-CN"/>
          </w:rPr>
          <w:t>(一)、利益相关者分析</w:t>
        </w:r>
        <w:r>
          <w:tab/>
        </w:r>
        <w:r>
          <w:fldChar w:fldCharType="begin"/>
        </w:r>
        <w:r>
          <w:instrText xml:space="preserve"> PAGEREF _Toc28135 \h </w:instrText>
        </w:r>
        <w:r>
          <w:fldChar w:fldCharType="separate"/>
        </w:r>
        <w:r>
          <w:t>50</w:t>
        </w:r>
        <w:r>
          <w:fldChar w:fldCharType="end"/>
        </w:r>
      </w:hyperlink>
    </w:p>
    <w:p>
      <w:pPr>
        <w:pStyle w:val="TOC2"/>
        <w:tabs>
          <w:tab w:val="right" w:leader="dot" w:pos="8306"/>
        </w:tabs>
      </w:pPr>
      <w:hyperlink w:anchor="_Toc12365" w:history="1">
        <w:r>
          <w:rPr>
            <w:rFonts w:ascii="仿宋" w:eastAsia="仿宋" w:hAnsi="仿宋" w:cs="仿宋" w:hint="eastAsia"/>
            <w:lang w:eastAsia="zh-CN"/>
          </w:rPr>
          <w:t>(二)、沟通计划</w:t>
        </w:r>
        <w:r>
          <w:tab/>
        </w:r>
        <w:r>
          <w:fldChar w:fldCharType="begin"/>
        </w:r>
        <w:r>
          <w:instrText xml:space="preserve"> PAGEREF _Toc12365 \h </w:instrText>
        </w:r>
        <w:r>
          <w:fldChar w:fldCharType="separate"/>
        </w:r>
        <w:r>
          <w:t>51</w:t>
        </w:r>
        <w:r>
          <w:fldChar w:fldCharType="end"/>
        </w:r>
      </w:hyperlink>
    </w:p>
    <w:p>
      <w:pPr>
        <w:pStyle w:val="TOC1"/>
        <w:tabs>
          <w:tab w:val="right" w:leader="dot" w:pos="8306"/>
        </w:tabs>
      </w:pPr>
      <w:hyperlink w:anchor="_Toc27535" w:history="1">
        <w:r>
          <w:rPr>
            <w:rFonts w:ascii="仿宋" w:eastAsia="仿宋" w:hAnsi="仿宋" w:cs="仿宋" w:hint="eastAsia"/>
            <w:lang w:eastAsia="zh-CN"/>
          </w:rPr>
          <w:t>十六、儿童补钙项目实施保障措施</w:t>
        </w:r>
        <w:r>
          <w:tab/>
        </w:r>
        <w:r>
          <w:fldChar w:fldCharType="begin"/>
        </w:r>
        <w:r>
          <w:instrText xml:space="preserve"> PAGEREF _Toc27535 \h </w:instrText>
        </w:r>
        <w:r>
          <w:fldChar w:fldCharType="separate"/>
        </w:r>
        <w:r>
          <w:t>52</w:t>
        </w:r>
        <w:r>
          <w:fldChar w:fldCharType="end"/>
        </w:r>
      </w:hyperlink>
    </w:p>
    <w:p>
      <w:pPr>
        <w:pStyle w:val="TOC2"/>
        <w:tabs>
          <w:tab w:val="right" w:leader="dot" w:pos="8306"/>
        </w:tabs>
      </w:pPr>
      <w:hyperlink w:anchor="_Toc11995" w:history="1">
        <w:r>
          <w:rPr>
            <w:rFonts w:ascii="仿宋" w:eastAsia="仿宋" w:hAnsi="仿宋" w:cs="仿宋" w:hint="eastAsia"/>
            <w:lang w:eastAsia="zh-CN"/>
          </w:rPr>
          <w:t>(一)、儿童补钙项目实施保障机制</w:t>
        </w:r>
        <w:r>
          <w:tab/>
        </w:r>
        <w:r>
          <w:fldChar w:fldCharType="begin"/>
        </w:r>
        <w:r>
          <w:instrText xml:space="preserve"> PAGEREF _Toc11995 \h </w:instrText>
        </w:r>
        <w:r>
          <w:fldChar w:fldCharType="separate"/>
        </w:r>
        <w:r>
          <w:t>52</w:t>
        </w:r>
        <w:r>
          <w:fldChar w:fldCharType="end"/>
        </w:r>
      </w:hyperlink>
    </w:p>
    <w:p>
      <w:pPr>
        <w:pStyle w:val="TOC2"/>
        <w:tabs>
          <w:tab w:val="right" w:leader="dot" w:pos="8306"/>
        </w:tabs>
      </w:pPr>
      <w:hyperlink w:anchor="_Toc20591" w:history="1">
        <w:r>
          <w:rPr>
            <w:rFonts w:ascii="仿宋" w:eastAsia="仿宋" w:hAnsi="仿宋" w:cs="仿宋" w:hint="eastAsia"/>
            <w:lang w:eastAsia="zh-CN"/>
          </w:rPr>
          <w:t>(二)、儿童补钙项目法律合规要求</w:t>
        </w:r>
        <w:r>
          <w:tab/>
        </w:r>
        <w:r>
          <w:fldChar w:fldCharType="begin"/>
        </w:r>
        <w:r>
          <w:instrText xml:space="preserve"> PAGEREF _Toc20591 \h </w:instrText>
        </w:r>
        <w:r>
          <w:fldChar w:fldCharType="separate"/>
        </w:r>
        <w:r>
          <w:t>56</w:t>
        </w:r>
        <w:r>
          <w:fldChar w:fldCharType="end"/>
        </w:r>
      </w:hyperlink>
    </w:p>
    <w:p>
      <w:pPr>
        <w:pStyle w:val="TOC2"/>
        <w:tabs>
          <w:tab w:val="right" w:leader="dot" w:pos="8306"/>
        </w:tabs>
      </w:pPr>
      <w:hyperlink w:anchor="_Toc2364" w:history="1">
        <w:r>
          <w:rPr>
            <w:rFonts w:ascii="仿宋" w:eastAsia="仿宋" w:hAnsi="仿宋" w:cs="仿宋" w:hint="eastAsia"/>
            <w:lang w:eastAsia="zh-CN"/>
          </w:rPr>
          <w:t>(三)、儿童补钙项目合同管理与法律事务</w:t>
        </w:r>
        <w:r>
          <w:tab/>
        </w:r>
        <w:r>
          <w:fldChar w:fldCharType="begin"/>
        </w:r>
        <w:r>
          <w:instrText xml:space="preserve"> PAGEREF _Toc2364 \h </w:instrText>
        </w:r>
        <w:r>
          <w:fldChar w:fldCharType="separate"/>
        </w:r>
        <w:r>
          <w:t>60</w:t>
        </w:r>
        <w:r>
          <w:fldChar w:fldCharType="end"/>
        </w:r>
      </w:hyperlink>
    </w:p>
    <w:p>
      <w:pPr>
        <w:pStyle w:val="TOC2"/>
        <w:tabs>
          <w:tab w:val="right" w:leader="dot" w:pos="8306"/>
        </w:tabs>
      </w:pPr>
      <w:hyperlink w:anchor="_Toc9830" w:history="1">
        <w:r>
          <w:rPr>
            <w:rFonts w:ascii="仿宋" w:eastAsia="仿宋" w:hAnsi="仿宋" w:cs="仿宋" w:hint="eastAsia"/>
            <w:lang w:eastAsia="zh-CN"/>
          </w:rPr>
          <w:t>(四)、儿童补钙项目知识产权保护策略</w:t>
        </w:r>
        <w:r>
          <w:tab/>
        </w:r>
        <w:r>
          <w:fldChar w:fldCharType="begin"/>
        </w:r>
        <w:r>
          <w:instrText xml:space="preserve"> PAGEREF _Toc9830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25"/>
      <w:r>
        <w:rPr>
          <w:rFonts w:ascii="仿宋" w:eastAsia="仿宋" w:hAnsi="仿宋" w:cs="仿宋" w:hint="eastAsia"/>
          <w:sz w:val="28"/>
          <w:lang w:eastAsia="zh-CN"/>
        </w:rPr>
        <w:t>一、儿童补钙项目土建工程</w:t>
      </w:r>
      <w:bookmarkEnd w:id="2"/>
    </w:p>
    <w:p>
      <w:pPr>
        <w:pStyle w:val="Heading2"/>
        <w:rPr>
          <w:rFonts w:ascii="仿宋" w:eastAsia="仿宋" w:hAnsi="仿宋" w:cs="仿宋" w:hint="eastAsia"/>
          <w:lang w:eastAsia="zh-CN"/>
        </w:rPr>
      </w:pPr>
      <w:bookmarkStart w:id="3" w:name="_Toc9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在儿童补钙项目的建筑工程设计中，我们将秉承一系列重要的设计原则，以确保儿童补钙项目建筑在功能、美观、可持续性等方面达到最佳效果。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首要原则是确保建筑的功能性得到最大化的发挥。我们将充分理解儿童补钙项目的实际需求，合理布局各个功能区域，保证建筑在满足业务需求的同时，提供高效的工作环境。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在建筑设计中，我们将综合考虑建设和运营成本。通过精细的经济效益分析，确保设计方案在高效利用资源的同时，对儿童补钙项目的长期盈利能力有积极的贡献。</w:t>
      </w:r>
    </w:p>
    <w:p>
      <w:pPr>
        <w:pStyle w:val="Heading2"/>
        <w:ind w:firstLine="560" w:firstLineChars="200"/>
        <w:rPr>
          <w:rFonts w:ascii="仿宋" w:eastAsia="仿宋" w:hAnsi="仿宋" w:cs="仿宋" w:hint="eastAsia"/>
          <w:sz w:val="28"/>
          <w:lang w:eastAsia="zh-CN"/>
        </w:rPr>
      </w:pPr>
      <w:bookmarkStart w:id="4" w:name="_Toc180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项目的土建工程设计中，我们将精准设定设计年限，结合儿童补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补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补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补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补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5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本期工程儿童补钙项目预计总建筑面积XXX平方米，其中：计容建筑面积XXX平方米，计划建筑工程投资XX万元，占儿童补钙项目总投资的XX%。</w:t>
      </w:r>
    </w:p>
    <w:p>
      <w:pPr>
        <w:pStyle w:val="Heading1"/>
        <w:ind w:firstLine="560" w:firstLineChars="200"/>
        <w:rPr>
          <w:rFonts w:ascii="仿宋" w:eastAsia="仿宋" w:hAnsi="仿宋" w:cs="仿宋" w:hint="eastAsia"/>
          <w:sz w:val="28"/>
          <w:lang w:eastAsia="zh-CN"/>
        </w:rPr>
      </w:pPr>
      <w:bookmarkStart w:id="7" w:name="_Toc27998"/>
      <w:r>
        <w:rPr>
          <w:rFonts w:ascii="仿宋" w:eastAsia="仿宋" w:hAnsi="仿宋" w:cs="仿宋" w:hint="eastAsia"/>
          <w:sz w:val="28"/>
          <w:lang w:eastAsia="zh-CN"/>
        </w:rPr>
        <w:t>二、儿童补钙项目绩效评估</w:t>
      </w:r>
      <w:bookmarkEnd w:id="7"/>
    </w:p>
    <w:p>
      <w:pPr>
        <w:pStyle w:val="Heading2"/>
        <w:rPr>
          <w:rFonts w:ascii="仿宋" w:eastAsia="仿宋" w:hAnsi="仿宋" w:cs="仿宋" w:hint="eastAsia"/>
          <w:lang w:eastAsia="zh-CN"/>
        </w:rPr>
      </w:pPr>
      <w:bookmarkStart w:id="8" w:name="_Toc470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项目中，我们设计了一套全面的绩效评估指标，以确保儿童补钙项目的可控和成功交付。这些指标跨足儿童补钙项目目标、成本、进度和质量等多个维度，为我们提供了全面洞察儿童补钙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目标达成率是我们关注的首要指标。我们设定了明确的目标，并通过定期监测和评估，迅速发现并应对潜在的目标偏差。这为儿童补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成本绩效是另一个核心关注点。通过实际成本与预算成本的对比分析，我们深入了解成本差异的原因，及时调整资源分配，保持儿童补钙项目在经济效益方面的合理水平。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进度作为关键的绩效指标之一，得到了精心的关注。我们制定了详细的儿童补钙项目进度计划，并设立了进度符合度指标，确保实际进度与计划进度保持一致。这使我们能够快速发现和解决潜在的进度问题，保持儿童补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补钙项目绩效的不可或缺的一环。我们引入了一系列的质量标准和客户满意度指标，以确保儿童补钙项目交付的成果在质量上达到或超越预期水平。通过持续监测这些指标，我们努力提升儿童补钙项目整体质量水平，为儿童补钙项目的成功交付提供有力保障。通过这些科学且全面的绩效评估，我们能够更好地引导儿童补钙项目的持续改进，确保儿童补钙项目目标的顺利达成。</w:t>
      </w:r>
    </w:p>
    <w:p>
      <w:pPr>
        <w:pStyle w:val="Heading2"/>
        <w:ind w:firstLine="560" w:firstLineChars="200"/>
        <w:rPr>
          <w:rFonts w:ascii="仿宋" w:eastAsia="仿宋" w:hAnsi="仿宋" w:cs="仿宋" w:hint="eastAsia"/>
          <w:sz w:val="28"/>
          <w:lang w:eastAsia="zh-CN"/>
        </w:rPr>
      </w:pPr>
      <w:bookmarkStart w:id="9" w:name="_Toc2910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绩效评估是儿童补钙项目中的关键环节，为确保儿童补钙项目达到预期目标，我们采用了多层次、多维度的绩效评估方法。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补钙项目的战略目标对齐，确保每个决策和行动都与儿童补钙项目整体目标保持一致。团队会定期召开战略对齐会议，审视当前工作与儿童补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补钙项目进度、质量、成本和风险等方面。这些指标通过数据收集和分析，为儿童补钙项目管理团队提供了客观的评估依据。例如，我们通过儿童补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绩效评估不仅仅停留在儿童补钙项目内部，还考虑了儿童补钙项目对外部环境的影响。我们定期进行干系人满意度调查，以了解各利益相关方对儿童补钙项目的期望和满意度，并及时做出调整。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这种多层次、多角度的绩效评估方法，使得我们能够全面了解儿童补钙项目的运行状态，及时做出调整，确保儿童补钙项目在不断变化的环境中保持稳健前行。</w:t>
      </w:r>
    </w:p>
    <w:p>
      <w:pPr>
        <w:pStyle w:val="Heading2"/>
        <w:ind w:firstLine="560" w:firstLineChars="200"/>
        <w:rPr>
          <w:rFonts w:ascii="仿宋" w:eastAsia="仿宋" w:hAnsi="仿宋" w:cs="仿宋" w:hint="eastAsia"/>
          <w:sz w:val="28"/>
          <w:lang w:eastAsia="zh-CN"/>
        </w:rPr>
      </w:pPr>
      <w:bookmarkStart w:id="10" w:name="_Toc1183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为了确保儿童补钙项目的有效管理和不断优化，我们采用了精心设计的绩效评估周期。这个周期旨在实现灵活、实时和全面的评估，以适应儿童补钙项目执行中的各种挑战。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补钙项目的不同需求，分为短期、中期和长期。短期评估关注每个迭代或工作周期，以及时发现和解决当前任务中的问题。中期评估涵盖几个迭代，深入了解整体儿童补钙项目的趋势和性能。长期评估则着眼于整个儿童补钙项目阶段，确保儿童补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补钙项目管理工具和协作平台，团队成员能够随时更新和分享儿童补钙项目数据。这种实时性的反馈机制使我们能够及时察觉潜在问题，快速调整，保持儿童补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补钙项目的决策制定密不可分。每个周期的儿童补钙项目回顾会议成为集体总结经验、识别问题深层次原因并找到创新解决方案的平台。这种定期的反思与调整机制使儿童补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758"/>
      <w:r>
        <w:rPr>
          <w:rFonts w:ascii="仿宋" w:eastAsia="仿宋" w:hAnsi="仿宋" w:cs="仿宋" w:hint="eastAsia"/>
          <w:sz w:val="28"/>
          <w:lang w:eastAsia="zh-CN"/>
        </w:rPr>
        <w:t>三、儿童补钙项目建设单位说明</w:t>
      </w:r>
      <w:bookmarkEnd w:id="11"/>
    </w:p>
    <w:p>
      <w:pPr>
        <w:pStyle w:val="Heading2"/>
        <w:rPr>
          <w:rFonts w:ascii="仿宋" w:eastAsia="仿宋" w:hAnsi="仿宋" w:cs="仿宋" w:hint="eastAsia"/>
          <w:lang w:eastAsia="zh-CN"/>
        </w:rPr>
      </w:pPr>
      <w:bookmarkStart w:id="12" w:name="_Toc10482"/>
      <w:r>
        <w:rPr>
          <w:rFonts w:ascii="仿宋" w:eastAsia="仿宋" w:hAnsi="仿宋" w:cs="仿宋" w:hint="eastAsia"/>
          <w:lang w:eastAsia="zh-CN"/>
        </w:rPr>
        <w:t>(一)、儿童补钙项目承办单位基本情况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74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补钙项目承办单位的XXXX，我们着眼于实现可持续的经济效益。通过技术创新和解决方案的提供，公司预计在儿童补钙项目执行期间将获得可观的收入增长。这一收入来源主要包括儿童补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同时，我们注重成本控制和效率提升，以确保儿童补钙项目的可持续盈利。透过精细的管理和资源优化，公司期望实现儿童补钙项目利润最大化。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儿童补钙项目实施进行全面的投资评估，包括儿童补钙项目启动阶段的资金投入和后续运营成本。通过对儿童补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童补钙项目实施过程中具备足够的资金流动性，公司将进行详尽的现金流分析。这包括资金需求的合理预测、儿童补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40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484"/>
      <w:r>
        <w:rPr>
          <w:rFonts w:ascii="仿宋" w:eastAsia="仿宋" w:hAnsi="仿宋" w:cs="仿宋" w:hint="eastAsia"/>
          <w:lang w:eastAsia="zh-CN"/>
        </w:rPr>
        <w:t>(一)、儿童补钙行业分析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行业一直以来都是市场的关注焦点。行业内的发展趋势、竞争态势以及潜在机会都对儿童补钙项目的推进产生深远的影响。通过深入研究行业的整体概貌，我们将更好地理解行业的核心特征，为儿童补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补钙行业，技术一直是推动创新和发展的关键因素。我们将对当前技术趋势进行详尽分析，包括但不限于人工智能、大数据应用、先进制造技术等。这有助于儿童补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补钙项目成功的基础。我们将对主要竞争对手进行深入研究，包括其市场份额、产品特点、市场定位等。通过全面了解竞争对手的优势和劣势，儿童补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412"/>
      <w:r>
        <w:rPr>
          <w:rFonts w:ascii="仿宋" w:eastAsia="仿宋" w:hAnsi="仿宋" w:cs="仿宋" w:hint="eastAsia"/>
          <w:sz w:val="28"/>
          <w:lang w:eastAsia="zh-CN"/>
        </w:rPr>
        <w:t>(二)、儿童补钙市场分析预测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通过对市场规模的深入调研，我们将预测儿童补钙市场未来的增长趋势。这包括市场的整体规模、各细分领域的发展趋势等。儿童补钙项目可以根据市场的扩张速度和潜在机会，制定更符合市场需求的发展策略。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补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儿童补钙项目实施过程中需要充分考虑的因素。我们将对市场风险进行全面评估，包括但不限于政策法规风险、市场竞争风险、技术变革风险等。通过对潜在风险的深入分析，儿童补钙项目可以制定相应的风险缓解策略，降低不确定性对儿童补钙项目的影响。</w:t>
      </w:r>
    </w:p>
    <w:p>
      <w:pPr>
        <w:pStyle w:val="Heading1"/>
        <w:ind w:firstLine="560" w:firstLineChars="200"/>
        <w:rPr>
          <w:rFonts w:ascii="仿宋" w:eastAsia="仿宋" w:hAnsi="仿宋" w:cs="仿宋" w:hint="eastAsia"/>
          <w:sz w:val="28"/>
          <w:lang w:eastAsia="zh-CN"/>
        </w:rPr>
      </w:pPr>
      <w:bookmarkStart w:id="17" w:name="_Toc28117"/>
      <w:r>
        <w:rPr>
          <w:rFonts w:ascii="仿宋" w:eastAsia="仿宋" w:hAnsi="仿宋" w:cs="仿宋" w:hint="eastAsia"/>
          <w:sz w:val="28"/>
          <w:lang w:eastAsia="zh-CN"/>
        </w:rPr>
        <w:t>五、儿童补钙项目建设背景及必要性分析</w:t>
      </w:r>
      <w:bookmarkEnd w:id="17"/>
    </w:p>
    <w:p>
      <w:pPr>
        <w:pStyle w:val="Heading2"/>
        <w:rPr>
          <w:rFonts w:ascii="仿宋" w:eastAsia="仿宋" w:hAnsi="仿宋" w:cs="仿宋" w:hint="eastAsia"/>
          <w:lang w:eastAsia="zh-CN"/>
        </w:rPr>
      </w:pPr>
      <w:bookmarkStart w:id="18" w:name="_Toc13331"/>
      <w:r>
        <w:rPr>
          <w:rFonts w:ascii="仿宋" w:eastAsia="仿宋" w:hAnsi="仿宋" w:cs="仿宋" w:hint="eastAsia"/>
          <w:lang w:eastAsia="zh-CN"/>
        </w:rPr>
        <w:t>(一)、儿童补钙项目背景分析</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补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补钙项目在这个潮流中的定位。同时，我们将关注行业内涌现的新兴机遇，以便儿童补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补钙项目提供了强大的发展动力。我们将聚焦于行业内最新的技术发展趋势，包括但不限于人工智能、大数据分析、物联网等领域。通过深度的技术研究，我们将确保儿童补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补钙项目发展的源泉。我们将投入更多的精力对市场需求进行深入剖析，超越表面的需求，深入挖掘潜在的市场痛点和机遇。通过对市场需求的细致了解，儿童补钙项目将更有针对性地设计解决方案，满足市场的多样化需求，从而更好地促进儿童补钙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补钙项目战略至关重要。我们将对竞争态势进行更为深入的分析，包括但不限于市场份额、产品特点、客户满意度等多个维度。通过深度的竞争分析，儿童补钙项目将能够更准确地把握市场脉搏，制定具有竞争力的儿童补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补钙项目的发展具有直接的影响。我们将进行更为全面的法规和政策分析，了解行业发展中的潜在法律风险和合规挑战。通过充分了解和遵守相关法规，儿童补钙项目将确保在法律框架内合法合规运营，为儿童补钙项目的稳健发展提供有力支持。</w:t>
      </w:r>
    </w:p>
    <w:p>
      <w:pPr>
        <w:pStyle w:val="Heading2"/>
        <w:ind w:firstLine="560" w:firstLineChars="200"/>
        <w:rPr>
          <w:rFonts w:ascii="仿宋" w:eastAsia="仿宋" w:hAnsi="仿宋" w:cs="仿宋" w:hint="eastAsia"/>
          <w:sz w:val="28"/>
          <w:lang w:eastAsia="zh-CN"/>
        </w:rPr>
      </w:pPr>
      <w:bookmarkStart w:id="19" w:name="_Toc22250"/>
      <w:r>
        <w:rPr>
          <w:rFonts w:ascii="仿宋" w:eastAsia="仿宋" w:hAnsi="仿宋" w:cs="仿宋" w:hint="eastAsia"/>
          <w:sz w:val="28"/>
          <w:lang w:eastAsia="zh-CN"/>
        </w:rPr>
        <w:t>(二)、儿童补钙项目建设必要性分析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建设的迫切性源于对行业发展趋势的深刻洞察。我们正处于一个行业变革的时代，科技创新、数字化转型成为企业发展的关键动力。儿童补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建设不仅仅是为了跟上潮流，更是为了通过技术创新推动企业的持续发展。通过引入先进的技术和解决方案，儿童补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补钙项目的建设成为必然选择，通过提高产品质量、拓展服务领域，从而在竞争中获得更多的机会。儿童补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补钙项目建设的必要性体现在对客户需求更精准的满足。通过儿童补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补钙项目建设的背后是对企业持续创新的追求。只有通过不断创新，企业才能在竞争中立于不败之地。儿童补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185"/>
      <w:r>
        <w:rPr>
          <w:rFonts w:ascii="仿宋" w:eastAsia="仿宋" w:hAnsi="仿宋" w:cs="仿宋" w:hint="eastAsia"/>
          <w:sz w:val="28"/>
          <w:lang w:eastAsia="zh-CN"/>
        </w:rPr>
        <w:t>六、儿童补钙项目选址可行性分析</w:t>
      </w:r>
      <w:bookmarkEnd w:id="20"/>
    </w:p>
    <w:p>
      <w:pPr>
        <w:pStyle w:val="Heading2"/>
        <w:rPr>
          <w:rFonts w:ascii="仿宋" w:eastAsia="仿宋" w:hAnsi="仿宋" w:cs="仿宋" w:hint="eastAsia"/>
          <w:lang w:eastAsia="zh-CN"/>
        </w:rPr>
      </w:pPr>
      <w:bookmarkStart w:id="21" w:name="_Toc5110"/>
      <w:r>
        <w:rPr>
          <w:rFonts w:ascii="仿宋" w:eastAsia="仿宋" w:hAnsi="仿宋" w:cs="仿宋" w:hint="eastAsia"/>
          <w:lang w:eastAsia="zh-CN"/>
        </w:rPr>
        <w:t>(一)、儿童补钙项目选址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该儿童补钙项目选址位于XX省XX市XX区XXX街道</w:t>
      </w:r>
    </w:p>
    <w:p>
      <w:pPr>
        <w:pStyle w:val="Heading2"/>
        <w:ind w:firstLine="560" w:firstLineChars="200"/>
        <w:rPr>
          <w:rFonts w:ascii="仿宋" w:eastAsia="仿宋" w:hAnsi="仿宋" w:cs="仿宋" w:hint="eastAsia"/>
          <w:sz w:val="28"/>
          <w:lang w:eastAsia="zh-CN"/>
        </w:rPr>
      </w:pPr>
      <w:bookmarkStart w:id="22" w:name="_Toc1919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儿童补钙项目的征地面积将根据儿童补钙项目的实际规模和需求进行精确规划。具体面积XXX平方米，旨在确保儿童补钙项目不仅能够满足当前的发展需求，还能够预留空间以适应未来的扩展。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净用地面积是在征地面积基础上去除不可利用面积后的实际可开发用地。具体面积XXX平方米，考虑到环保、交通、安全等多方面因素，以确保儿童补钙项目在整体利用效率上达到最优。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儿童补钙项目计划建设的建筑总规模具体面积XXX平方米。这一规模的确定综合考虑了儿童补钙项目的性质、规模，以及城市规划的相关要求，确保建筑布局与周边环境协调一致。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绿地率是儿童补钙项目用地中被规划为绿地的比例。具体面积XXX平方米，旨在通过合理规划绿地，改善儿童补钙项目周边环境，提升居民生活质量，并符合城市整体绿化规划。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容积率是用地上可以建设的建筑总体积与用地面积之比。具体面积XXX，通过合理的容积率规划，确保儿童补钙项目建筑规模与周边环境和谐共生。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确保儿童补钙项目选址与当地城市规划相一致，具体面积XXX平方米。通过与城市规划部门深入沟通，确保儿童补钙项目不仅符合城市的整体发展方向，还能够融入城市的发展布局，为城市的长远发展贡献力量。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https://d.book118.com/638007070054006041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儿童补钙项目规划设计方案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21B1F"/>
    <w:rsid w:val="70221B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0707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2024-02-25T19:48:00Z</dcterms:created>
  <dcterms:modified xsi:type="dcterms:W3CDTF">2024-02-25T19:49:07Z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81BB21B2D04B455AAB519DB57F314A3F_11</vt:lpwstr>
  </property>
  <property fmtid="{D5CDD505-2E9C-101B-9397-08002B2CF9AE}" pid="3" name="KSOProductBuildVer">
    <vt:lpwstr>2052-12.1.0.16388</vt:lpwstr>
  </property>
</Properties>
</file>