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自动铣床项目计划设计方案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65" w:history="1">
        <w:r>
          <w:rPr>
            <w:rFonts w:ascii="仿宋" w:eastAsia="仿宋" w:hAnsi="仿宋" w:cs="仿宋" w:hint="eastAsia"/>
            <w:lang w:eastAsia="zh-CN"/>
          </w:rPr>
          <w:t>序言</w:t>
        </w:r>
        <w:r>
          <w:tab/>
        </w:r>
        <w:r>
          <w:fldChar w:fldCharType="begin"/>
        </w:r>
        <w:r>
          <w:instrText xml:space="preserve"> PAGEREF _Toc11965 \h </w:instrText>
        </w:r>
        <w:r>
          <w:fldChar w:fldCharType="separate"/>
        </w:r>
        <w:r>
          <w:t>3</w:t>
        </w:r>
        <w:r>
          <w:fldChar w:fldCharType="end"/>
        </w:r>
      </w:hyperlink>
    </w:p>
    <w:p>
      <w:pPr>
        <w:pStyle w:val="TOC1"/>
        <w:tabs>
          <w:tab w:val="right" w:leader="dot" w:pos="8306"/>
        </w:tabs>
      </w:pPr>
      <w:hyperlink w:anchor="_Toc21335" w:history="1">
        <w:r>
          <w:rPr>
            <w:rFonts w:ascii="仿宋" w:eastAsia="仿宋" w:hAnsi="仿宋" w:cs="仿宋" w:hint="eastAsia"/>
            <w:lang w:eastAsia="zh-CN"/>
          </w:rPr>
          <w:t>一、自动铣床项目选址可行性分析</w:t>
        </w:r>
        <w:r>
          <w:tab/>
        </w:r>
        <w:r>
          <w:fldChar w:fldCharType="begin"/>
        </w:r>
        <w:r>
          <w:instrText xml:space="preserve"> PAGEREF _Toc21335 \h </w:instrText>
        </w:r>
        <w:r>
          <w:fldChar w:fldCharType="separate"/>
        </w:r>
        <w:r>
          <w:t>3</w:t>
        </w:r>
        <w:r>
          <w:fldChar w:fldCharType="end"/>
        </w:r>
      </w:hyperlink>
    </w:p>
    <w:p>
      <w:pPr>
        <w:pStyle w:val="TOC2"/>
        <w:tabs>
          <w:tab w:val="right" w:leader="dot" w:pos="8306"/>
        </w:tabs>
      </w:pPr>
      <w:hyperlink w:anchor="_Toc20525" w:history="1">
        <w:r>
          <w:rPr>
            <w:rFonts w:ascii="仿宋" w:eastAsia="仿宋" w:hAnsi="仿宋" w:cs="仿宋" w:hint="eastAsia"/>
            <w:lang w:eastAsia="zh-CN"/>
          </w:rPr>
          <w:t>(一)、自动铣床项目选址</w:t>
        </w:r>
        <w:r>
          <w:tab/>
        </w:r>
        <w:r>
          <w:fldChar w:fldCharType="begin"/>
        </w:r>
        <w:r>
          <w:instrText xml:space="preserve"> PAGEREF _Toc20525 \h </w:instrText>
        </w:r>
        <w:r>
          <w:fldChar w:fldCharType="separate"/>
        </w:r>
        <w:r>
          <w:t>3</w:t>
        </w:r>
        <w:r>
          <w:fldChar w:fldCharType="end"/>
        </w:r>
      </w:hyperlink>
    </w:p>
    <w:p>
      <w:pPr>
        <w:pStyle w:val="TOC2"/>
        <w:tabs>
          <w:tab w:val="right" w:leader="dot" w:pos="8306"/>
        </w:tabs>
      </w:pPr>
      <w:hyperlink w:anchor="_Toc7343" w:history="1">
        <w:r>
          <w:rPr>
            <w:rFonts w:ascii="仿宋" w:eastAsia="仿宋" w:hAnsi="仿宋" w:cs="仿宋" w:hint="eastAsia"/>
            <w:lang w:eastAsia="zh-CN"/>
          </w:rPr>
          <w:t>(二)、用地控制指标</w:t>
        </w:r>
        <w:r>
          <w:tab/>
        </w:r>
        <w:r>
          <w:fldChar w:fldCharType="begin"/>
        </w:r>
        <w:r>
          <w:instrText xml:space="preserve"> PAGEREF _Toc7343 \h </w:instrText>
        </w:r>
        <w:r>
          <w:fldChar w:fldCharType="separate"/>
        </w:r>
        <w:r>
          <w:t>3</w:t>
        </w:r>
        <w:r>
          <w:fldChar w:fldCharType="end"/>
        </w:r>
      </w:hyperlink>
    </w:p>
    <w:p>
      <w:pPr>
        <w:pStyle w:val="TOC2"/>
        <w:tabs>
          <w:tab w:val="right" w:leader="dot" w:pos="8306"/>
        </w:tabs>
      </w:pPr>
      <w:hyperlink w:anchor="_Toc9548" w:history="1">
        <w:r>
          <w:rPr>
            <w:rFonts w:ascii="仿宋" w:eastAsia="仿宋" w:hAnsi="仿宋" w:cs="仿宋" w:hint="eastAsia"/>
            <w:lang w:eastAsia="zh-CN"/>
          </w:rPr>
          <w:t>(三)、节约用地措施</w:t>
        </w:r>
        <w:r>
          <w:tab/>
        </w:r>
        <w:r>
          <w:fldChar w:fldCharType="begin"/>
        </w:r>
        <w:r>
          <w:instrText xml:space="preserve"> PAGEREF _Toc9548 \h </w:instrText>
        </w:r>
        <w:r>
          <w:fldChar w:fldCharType="separate"/>
        </w:r>
        <w:r>
          <w:t>5</w:t>
        </w:r>
        <w:r>
          <w:fldChar w:fldCharType="end"/>
        </w:r>
      </w:hyperlink>
    </w:p>
    <w:p>
      <w:pPr>
        <w:pStyle w:val="TOC2"/>
        <w:tabs>
          <w:tab w:val="right" w:leader="dot" w:pos="8306"/>
        </w:tabs>
      </w:pPr>
      <w:hyperlink w:anchor="_Toc23416" w:history="1">
        <w:r>
          <w:rPr>
            <w:rFonts w:ascii="仿宋" w:eastAsia="仿宋" w:hAnsi="仿宋" w:cs="仿宋" w:hint="eastAsia"/>
            <w:lang w:eastAsia="zh-CN"/>
          </w:rPr>
          <w:t>(四)、总图布置方案</w:t>
        </w:r>
        <w:r>
          <w:tab/>
        </w:r>
        <w:r>
          <w:fldChar w:fldCharType="begin"/>
        </w:r>
        <w:r>
          <w:instrText xml:space="preserve"> PAGEREF _Toc23416 \h </w:instrText>
        </w:r>
        <w:r>
          <w:fldChar w:fldCharType="separate"/>
        </w:r>
        <w:r>
          <w:t>6</w:t>
        </w:r>
        <w:r>
          <w:fldChar w:fldCharType="end"/>
        </w:r>
      </w:hyperlink>
    </w:p>
    <w:p>
      <w:pPr>
        <w:pStyle w:val="TOC2"/>
        <w:tabs>
          <w:tab w:val="right" w:leader="dot" w:pos="8306"/>
        </w:tabs>
      </w:pPr>
      <w:hyperlink w:anchor="_Toc14743" w:history="1">
        <w:r>
          <w:rPr>
            <w:rFonts w:ascii="仿宋" w:eastAsia="仿宋" w:hAnsi="仿宋" w:cs="仿宋" w:hint="eastAsia"/>
            <w:lang w:eastAsia="zh-CN"/>
          </w:rPr>
          <w:t>(五)、选址综合评价</w:t>
        </w:r>
        <w:r>
          <w:tab/>
        </w:r>
        <w:r>
          <w:fldChar w:fldCharType="begin"/>
        </w:r>
        <w:r>
          <w:instrText xml:space="preserve"> PAGEREF _Toc14743 \h </w:instrText>
        </w:r>
        <w:r>
          <w:fldChar w:fldCharType="separate"/>
        </w:r>
        <w:r>
          <w:t>7</w:t>
        </w:r>
        <w:r>
          <w:fldChar w:fldCharType="end"/>
        </w:r>
      </w:hyperlink>
    </w:p>
    <w:p>
      <w:pPr>
        <w:pStyle w:val="TOC1"/>
        <w:tabs>
          <w:tab w:val="right" w:leader="dot" w:pos="8306"/>
        </w:tabs>
      </w:pPr>
      <w:hyperlink w:anchor="_Toc2882" w:history="1">
        <w:r>
          <w:rPr>
            <w:rFonts w:ascii="仿宋" w:eastAsia="仿宋" w:hAnsi="仿宋" w:cs="仿宋" w:hint="eastAsia"/>
            <w:lang w:eastAsia="zh-CN"/>
          </w:rPr>
          <w:t>二、市场分析、调研</w:t>
        </w:r>
        <w:r>
          <w:tab/>
        </w:r>
        <w:r>
          <w:fldChar w:fldCharType="begin"/>
        </w:r>
        <w:r>
          <w:instrText xml:space="preserve"> PAGEREF _Toc2882 \h </w:instrText>
        </w:r>
        <w:r>
          <w:fldChar w:fldCharType="separate"/>
        </w:r>
        <w:r>
          <w:t>8</w:t>
        </w:r>
        <w:r>
          <w:fldChar w:fldCharType="end"/>
        </w:r>
      </w:hyperlink>
    </w:p>
    <w:p>
      <w:pPr>
        <w:pStyle w:val="TOC2"/>
        <w:tabs>
          <w:tab w:val="right" w:leader="dot" w:pos="8306"/>
        </w:tabs>
      </w:pPr>
      <w:hyperlink w:anchor="_Toc18522" w:history="1">
        <w:r>
          <w:rPr>
            <w:rFonts w:ascii="仿宋" w:eastAsia="仿宋" w:hAnsi="仿宋" w:cs="仿宋" w:hint="eastAsia"/>
            <w:lang w:eastAsia="zh-CN"/>
          </w:rPr>
          <w:t>(一)、自动铣床行业分析</w:t>
        </w:r>
        <w:r>
          <w:tab/>
        </w:r>
        <w:r>
          <w:fldChar w:fldCharType="begin"/>
        </w:r>
        <w:r>
          <w:instrText xml:space="preserve"> PAGEREF _Toc18522 \h </w:instrText>
        </w:r>
        <w:r>
          <w:fldChar w:fldCharType="separate"/>
        </w:r>
        <w:r>
          <w:t>8</w:t>
        </w:r>
        <w:r>
          <w:fldChar w:fldCharType="end"/>
        </w:r>
      </w:hyperlink>
    </w:p>
    <w:p>
      <w:pPr>
        <w:pStyle w:val="TOC2"/>
        <w:tabs>
          <w:tab w:val="right" w:leader="dot" w:pos="8306"/>
        </w:tabs>
      </w:pPr>
      <w:hyperlink w:anchor="_Toc22586" w:history="1">
        <w:r>
          <w:rPr>
            <w:rFonts w:ascii="仿宋" w:eastAsia="仿宋" w:hAnsi="仿宋" w:cs="仿宋" w:hint="eastAsia"/>
            <w:lang w:eastAsia="zh-CN"/>
          </w:rPr>
          <w:t>(二)、自动铣床市场分析预测</w:t>
        </w:r>
        <w:r>
          <w:tab/>
        </w:r>
        <w:r>
          <w:fldChar w:fldCharType="begin"/>
        </w:r>
        <w:r>
          <w:instrText xml:space="preserve"> PAGEREF _Toc22586 \h </w:instrText>
        </w:r>
        <w:r>
          <w:fldChar w:fldCharType="separate"/>
        </w:r>
        <w:r>
          <w:t>9</w:t>
        </w:r>
        <w:r>
          <w:fldChar w:fldCharType="end"/>
        </w:r>
      </w:hyperlink>
    </w:p>
    <w:p>
      <w:pPr>
        <w:pStyle w:val="TOC1"/>
        <w:tabs>
          <w:tab w:val="right" w:leader="dot" w:pos="8306"/>
        </w:tabs>
      </w:pPr>
      <w:hyperlink w:anchor="_Toc31447" w:history="1">
        <w:r>
          <w:rPr>
            <w:rFonts w:ascii="仿宋" w:eastAsia="仿宋" w:hAnsi="仿宋" w:cs="仿宋" w:hint="eastAsia"/>
            <w:lang w:eastAsia="zh-CN"/>
          </w:rPr>
          <w:t>三、工艺说明</w:t>
        </w:r>
        <w:r>
          <w:tab/>
        </w:r>
        <w:r>
          <w:fldChar w:fldCharType="begin"/>
        </w:r>
        <w:r>
          <w:instrText xml:space="preserve"> PAGEREF _Toc31447 \h </w:instrText>
        </w:r>
        <w:r>
          <w:fldChar w:fldCharType="separate"/>
        </w:r>
        <w:r>
          <w:t>10</w:t>
        </w:r>
        <w:r>
          <w:fldChar w:fldCharType="end"/>
        </w:r>
      </w:hyperlink>
    </w:p>
    <w:p>
      <w:pPr>
        <w:pStyle w:val="TOC2"/>
        <w:tabs>
          <w:tab w:val="right" w:leader="dot" w:pos="8306"/>
        </w:tabs>
      </w:pPr>
      <w:hyperlink w:anchor="_Toc25911" w:history="1">
        <w:r>
          <w:rPr>
            <w:rFonts w:ascii="仿宋" w:eastAsia="仿宋" w:hAnsi="仿宋" w:cs="仿宋" w:hint="eastAsia"/>
            <w:lang w:eastAsia="zh-CN"/>
          </w:rPr>
          <w:t>(一)、技术管理特点</w:t>
        </w:r>
        <w:r>
          <w:tab/>
        </w:r>
        <w:r>
          <w:fldChar w:fldCharType="begin"/>
        </w:r>
        <w:r>
          <w:instrText xml:space="preserve"> PAGEREF _Toc25911 \h </w:instrText>
        </w:r>
        <w:r>
          <w:fldChar w:fldCharType="separate"/>
        </w:r>
        <w:r>
          <w:t>10</w:t>
        </w:r>
        <w:r>
          <w:fldChar w:fldCharType="end"/>
        </w:r>
      </w:hyperlink>
    </w:p>
    <w:p>
      <w:pPr>
        <w:pStyle w:val="TOC2"/>
        <w:tabs>
          <w:tab w:val="right" w:leader="dot" w:pos="8306"/>
        </w:tabs>
      </w:pPr>
      <w:hyperlink w:anchor="_Toc5280" w:history="1">
        <w:r>
          <w:rPr>
            <w:rFonts w:ascii="仿宋" w:eastAsia="仿宋" w:hAnsi="仿宋" w:cs="仿宋" w:hint="eastAsia"/>
            <w:lang w:eastAsia="zh-CN"/>
          </w:rPr>
          <w:t>(二)、自动铣床项目工艺技术设计方案</w:t>
        </w:r>
        <w:r>
          <w:tab/>
        </w:r>
        <w:r>
          <w:fldChar w:fldCharType="begin"/>
        </w:r>
        <w:r>
          <w:instrText xml:space="preserve"> PAGEREF _Toc5280 \h </w:instrText>
        </w:r>
        <w:r>
          <w:fldChar w:fldCharType="separate"/>
        </w:r>
        <w:r>
          <w:t>11</w:t>
        </w:r>
        <w:r>
          <w:fldChar w:fldCharType="end"/>
        </w:r>
      </w:hyperlink>
    </w:p>
    <w:p>
      <w:pPr>
        <w:pStyle w:val="TOC2"/>
        <w:tabs>
          <w:tab w:val="right" w:leader="dot" w:pos="8306"/>
        </w:tabs>
      </w:pPr>
      <w:hyperlink w:anchor="_Toc19256" w:history="1">
        <w:r>
          <w:rPr>
            <w:rFonts w:ascii="仿宋" w:eastAsia="仿宋" w:hAnsi="仿宋" w:cs="仿宋" w:hint="eastAsia"/>
            <w:lang w:eastAsia="zh-CN"/>
          </w:rPr>
          <w:t>(三)、设备选型方案</w:t>
        </w:r>
        <w:r>
          <w:tab/>
        </w:r>
        <w:r>
          <w:fldChar w:fldCharType="begin"/>
        </w:r>
        <w:r>
          <w:instrText xml:space="preserve"> PAGEREF _Toc19256 \h </w:instrText>
        </w:r>
        <w:r>
          <w:fldChar w:fldCharType="separate"/>
        </w:r>
        <w:r>
          <w:t>12</w:t>
        </w:r>
        <w:r>
          <w:fldChar w:fldCharType="end"/>
        </w:r>
      </w:hyperlink>
    </w:p>
    <w:p>
      <w:pPr>
        <w:pStyle w:val="TOC1"/>
        <w:tabs>
          <w:tab w:val="right" w:leader="dot" w:pos="8306"/>
        </w:tabs>
      </w:pPr>
      <w:hyperlink w:anchor="_Toc26533" w:history="1">
        <w:r>
          <w:rPr>
            <w:rFonts w:ascii="仿宋" w:eastAsia="仿宋" w:hAnsi="仿宋" w:cs="仿宋" w:hint="eastAsia"/>
            <w:lang w:eastAsia="zh-CN"/>
          </w:rPr>
          <w:t>四、自动铣床项目文档管理</w:t>
        </w:r>
        <w:r>
          <w:tab/>
        </w:r>
        <w:r>
          <w:fldChar w:fldCharType="begin"/>
        </w:r>
        <w:r>
          <w:instrText xml:space="preserve"> PAGEREF _Toc26533 \h </w:instrText>
        </w:r>
        <w:r>
          <w:fldChar w:fldCharType="separate"/>
        </w:r>
        <w:r>
          <w:t>13</w:t>
        </w:r>
        <w:r>
          <w:fldChar w:fldCharType="end"/>
        </w:r>
      </w:hyperlink>
    </w:p>
    <w:p>
      <w:pPr>
        <w:pStyle w:val="TOC2"/>
        <w:tabs>
          <w:tab w:val="right" w:leader="dot" w:pos="8306"/>
        </w:tabs>
      </w:pPr>
      <w:hyperlink w:anchor="_Toc26033" w:history="1">
        <w:r>
          <w:rPr>
            <w:rFonts w:ascii="仿宋" w:eastAsia="仿宋" w:hAnsi="仿宋" w:cs="仿宋" w:hint="eastAsia"/>
            <w:lang w:eastAsia="zh-CN"/>
          </w:rPr>
          <w:t>(一)、文档编制与审查</w:t>
        </w:r>
        <w:r>
          <w:tab/>
        </w:r>
        <w:r>
          <w:fldChar w:fldCharType="begin"/>
        </w:r>
        <w:r>
          <w:instrText xml:space="preserve"> PAGEREF _Toc26033 \h </w:instrText>
        </w:r>
        <w:r>
          <w:fldChar w:fldCharType="separate"/>
        </w:r>
        <w:r>
          <w:t>13</w:t>
        </w:r>
        <w:r>
          <w:fldChar w:fldCharType="end"/>
        </w:r>
      </w:hyperlink>
    </w:p>
    <w:p>
      <w:pPr>
        <w:pStyle w:val="TOC2"/>
        <w:tabs>
          <w:tab w:val="right" w:leader="dot" w:pos="8306"/>
        </w:tabs>
      </w:pPr>
      <w:hyperlink w:anchor="_Toc30148" w:history="1">
        <w:r>
          <w:rPr>
            <w:rFonts w:ascii="仿宋" w:eastAsia="仿宋" w:hAnsi="仿宋" w:cs="仿宋" w:hint="eastAsia"/>
            <w:lang w:eastAsia="zh-CN"/>
          </w:rPr>
          <w:t>(二)、文档发布与分发</w:t>
        </w:r>
        <w:r>
          <w:tab/>
        </w:r>
        <w:r>
          <w:fldChar w:fldCharType="begin"/>
        </w:r>
        <w:r>
          <w:instrText xml:space="preserve"> PAGEREF _Toc30148 \h </w:instrText>
        </w:r>
        <w:r>
          <w:fldChar w:fldCharType="separate"/>
        </w:r>
        <w:r>
          <w:t>15</w:t>
        </w:r>
        <w:r>
          <w:fldChar w:fldCharType="end"/>
        </w:r>
      </w:hyperlink>
    </w:p>
    <w:p>
      <w:pPr>
        <w:pStyle w:val="TOC2"/>
        <w:tabs>
          <w:tab w:val="right" w:leader="dot" w:pos="8306"/>
        </w:tabs>
      </w:pPr>
      <w:hyperlink w:anchor="_Toc23127" w:history="1">
        <w:r>
          <w:rPr>
            <w:rFonts w:ascii="仿宋" w:eastAsia="仿宋" w:hAnsi="仿宋" w:cs="仿宋" w:hint="eastAsia"/>
            <w:lang w:eastAsia="zh-CN"/>
          </w:rPr>
          <w:t>(三)、文档存档与归档</w:t>
        </w:r>
        <w:r>
          <w:tab/>
        </w:r>
        <w:r>
          <w:fldChar w:fldCharType="begin"/>
        </w:r>
        <w:r>
          <w:instrText xml:space="preserve"> PAGEREF _Toc23127 \h </w:instrText>
        </w:r>
        <w:r>
          <w:fldChar w:fldCharType="separate"/>
        </w:r>
        <w:r>
          <w:t>16</w:t>
        </w:r>
        <w:r>
          <w:fldChar w:fldCharType="end"/>
        </w:r>
      </w:hyperlink>
    </w:p>
    <w:p>
      <w:pPr>
        <w:pStyle w:val="TOC1"/>
        <w:tabs>
          <w:tab w:val="right" w:leader="dot" w:pos="8306"/>
        </w:tabs>
      </w:pPr>
      <w:hyperlink w:anchor="_Toc5094" w:history="1">
        <w:r>
          <w:rPr>
            <w:rFonts w:ascii="仿宋" w:eastAsia="仿宋" w:hAnsi="仿宋" w:cs="仿宋" w:hint="eastAsia"/>
            <w:lang w:eastAsia="zh-CN"/>
          </w:rPr>
          <w:t>五、自动铣床项目建设单位说明</w:t>
        </w:r>
        <w:r>
          <w:tab/>
        </w:r>
        <w:r>
          <w:fldChar w:fldCharType="begin"/>
        </w:r>
        <w:r>
          <w:instrText xml:space="preserve"> PAGEREF _Toc5094 \h </w:instrText>
        </w:r>
        <w:r>
          <w:fldChar w:fldCharType="separate"/>
        </w:r>
        <w:r>
          <w:t>17</w:t>
        </w:r>
        <w:r>
          <w:fldChar w:fldCharType="end"/>
        </w:r>
      </w:hyperlink>
    </w:p>
    <w:p>
      <w:pPr>
        <w:pStyle w:val="TOC2"/>
        <w:tabs>
          <w:tab w:val="right" w:leader="dot" w:pos="8306"/>
        </w:tabs>
      </w:pPr>
      <w:hyperlink w:anchor="_Toc85" w:history="1">
        <w:r>
          <w:rPr>
            <w:rFonts w:ascii="仿宋" w:eastAsia="仿宋" w:hAnsi="仿宋" w:cs="仿宋" w:hint="eastAsia"/>
            <w:lang w:eastAsia="zh-CN"/>
          </w:rPr>
          <w:t>(一)、自动铣床项目承办单位基本情况</w:t>
        </w:r>
        <w:r>
          <w:tab/>
        </w:r>
        <w:r>
          <w:fldChar w:fldCharType="begin"/>
        </w:r>
        <w:r>
          <w:instrText xml:space="preserve"> PAGEREF _Toc85 \h </w:instrText>
        </w:r>
        <w:r>
          <w:fldChar w:fldCharType="separate"/>
        </w:r>
        <w:r>
          <w:t>17</w:t>
        </w:r>
        <w:r>
          <w:fldChar w:fldCharType="end"/>
        </w:r>
      </w:hyperlink>
    </w:p>
    <w:p>
      <w:pPr>
        <w:pStyle w:val="TOC2"/>
        <w:tabs>
          <w:tab w:val="right" w:leader="dot" w:pos="8306"/>
        </w:tabs>
      </w:pPr>
      <w:hyperlink w:anchor="_Toc17126" w:history="1">
        <w:r>
          <w:rPr>
            <w:rFonts w:ascii="仿宋" w:eastAsia="仿宋" w:hAnsi="仿宋" w:cs="仿宋" w:hint="eastAsia"/>
            <w:lang w:eastAsia="zh-CN"/>
          </w:rPr>
          <w:t>(二)、公司经济效益分析</w:t>
        </w:r>
        <w:r>
          <w:tab/>
        </w:r>
        <w:r>
          <w:fldChar w:fldCharType="begin"/>
        </w:r>
        <w:r>
          <w:instrText xml:space="preserve"> PAGEREF _Toc17126 \h </w:instrText>
        </w:r>
        <w:r>
          <w:fldChar w:fldCharType="separate"/>
        </w:r>
        <w:r>
          <w:t>17</w:t>
        </w:r>
        <w:r>
          <w:fldChar w:fldCharType="end"/>
        </w:r>
      </w:hyperlink>
    </w:p>
    <w:p>
      <w:pPr>
        <w:pStyle w:val="TOC1"/>
        <w:tabs>
          <w:tab w:val="right" w:leader="dot" w:pos="8306"/>
        </w:tabs>
      </w:pPr>
      <w:hyperlink w:anchor="_Toc10759" w:history="1">
        <w:r>
          <w:rPr>
            <w:rFonts w:ascii="仿宋" w:eastAsia="仿宋" w:hAnsi="仿宋" w:cs="仿宋" w:hint="eastAsia"/>
            <w:lang w:eastAsia="zh-CN"/>
          </w:rPr>
          <w:t>六、自动铣床项目土建工程</w:t>
        </w:r>
        <w:r>
          <w:tab/>
        </w:r>
        <w:r>
          <w:fldChar w:fldCharType="begin"/>
        </w:r>
        <w:r>
          <w:instrText xml:space="preserve"> PAGEREF _Toc10759 \h </w:instrText>
        </w:r>
        <w:r>
          <w:fldChar w:fldCharType="separate"/>
        </w:r>
        <w:r>
          <w:t>18</w:t>
        </w:r>
        <w:r>
          <w:fldChar w:fldCharType="end"/>
        </w:r>
      </w:hyperlink>
    </w:p>
    <w:p>
      <w:pPr>
        <w:pStyle w:val="TOC2"/>
        <w:tabs>
          <w:tab w:val="right" w:leader="dot" w:pos="8306"/>
        </w:tabs>
      </w:pPr>
      <w:hyperlink w:anchor="_Toc21722" w:history="1">
        <w:r>
          <w:rPr>
            <w:rFonts w:ascii="仿宋" w:eastAsia="仿宋" w:hAnsi="仿宋" w:cs="仿宋" w:hint="eastAsia"/>
            <w:lang w:eastAsia="zh-CN"/>
          </w:rPr>
          <w:t>(一)、建筑工程设计原则</w:t>
        </w:r>
        <w:r>
          <w:tab/>
        </w:r>
        <w:r>
          <w:fldChar w:fldCharType="begin"/>
        </w:r>
        <w:r>
          <w:instrText xml:space="preserve"> PAGEREF _Toc21722 \h </w:instrText>
        </w:r>
        <w:r>
          <w:fldChar w:fldCharType="separate"/>
        </w:r>
        <w:r>
          <w:t>18</w:t>
        </w:r>
        <w:r>
          <w:fldChar w:fldCharType="end"/>
        </w:r>
      </w:hyperlink>
    </w:p>
    <w:p>
      <w:pPr>
        <w:pStyle w:val="TOC2"/>
        <w:tabs>
          <w:tab w:val="right" w:leader="dot" w:pos="8306"/>
        </w:tabs>
      </w:pPr>
      <w:hyperlink w:anchor="_Toc11694" w:history="1">
        <w:r>
          <w:rPr>
            <w:rFonts w:ascii="仿宋" w:eastAsia="仿宋" w:hAnsi="仿宋" w:cs="仿宋" w:hint="eastAsia"/>
            <w:lang w:eastAsia="zh-CN"/>
          </w:rPr>
          <w:t>(二)、土建工程设计年限及安全等级</w:t>
        </w:r>
        <w:r>
          <w:tab/>
        </w:r>
        <w:r>
          <w:fldChar w:fldCharType="begin"/>
        </w:r>
        <w:r>
          <w:instrText xml:space="preserve"> PAGEREF _Toc11694 \h </w:instrText>
        </w:r>
        <w:r>
          <w:fldChar w:fldCharType="separate"/>
        </w:r>
        <w:r>
          <w:t>20</w:t>
        </w:r>
        <w:r>
          <w:fldChar w:fldCharType="end"/>
        </w:r>
      </w:hyperlink>
    </w:p>
    <w:p>
      <w:pPr>
        <w:pStyle w:val="TOC2"/>
        <w:tabs>
          <w:tab w:val="right" w:leader="dot" w:pos="8306"/>
        </w:tabs>
      </w:pPr>
      <w:hyperlink w:anchor="_Toc26998" w:history="1">
        <w:r>
          <w:rPr>
            <w:rFonts w:ascii="仿宋" w:eastAsia="仿宋" w:hAnsi="仿宋" w:cs="仿宋" w:hint="eastAsia"/>
            <w:lang w:eastAsia="zh-CN"/>
          </w:rPr>
          <w:t>(三)、建筑工程设计总体要求</w:t>
        </w:r>
        <w:r>
          <w:tab/>
        </w:r>
        <w:r>
          <w:fldChar w:fldCharType="begin"/>
        </w:r>
        <w:r>
          <w:instrText xml:space="preserve"> PAGEREF _Toc26998 \h </w:instrText>
        </w:r>
        <w:r>
          <w:fldChar w:fldCharType="separate"/>
        </w:r>
        <w:r>
          <w:t>21</w:t>
        </w:r>
        <w:r>
          <w:fldChar w:fldCharType="end"/>
        </w:r>
      </w:hyperlink>
    </w:p>
    <w:p>
      <w:pPr>
        <w:pStyle w:val="TOC2"/>
        <w:tabs>
          <w:tab w:val="right" w:leader="dot" w:pos="8306"/>
        </w:tabs>
      </w:pPr>
      <w:hyperlink w:anchor="_Toc11461" w:history="1">
        <w:r>
          <w:rPr>
            <w:rFonts w:ascii="仿宋" w:eastAsia="仿宋" w:hAnsi="仿宋" w:cs="仿宋" w:hint="eastAsia"/>
            <w:lang w:eastAsia="zh-CN"/>
          </w:rPr>
          <w:t>(四)、土建工程建设指标</w:t>
        </w:r>
        <w:r>
          <w:tab/>
        </w:r>
        <w:r>
          <w:fldChar w:fldCharType="begin"/>
        </w:r>
        <w:r>
          <w:instrText xml:space="preserve"> PAGEREF _Toc11461 \h </w:instrText>
        </w:r>
        <w:r>
          <w:fldChar w:fldCharType="separate"/>
        </w:r>
        <w:r>
          <w:t>21</w:t>
        </w:r>
        <w:r>
          <w:fldChar w:fldCharType="end"/>
        </w:r>
      </w:hyperlink>
    </w:p>
    <w:p>
      <w:pPr>
        <w:pStyle w:val="TOC1"/>
        <w:tabs>
          <w:tab w:val="right" w:leader="dot" w:pos="8306"/>
        </w:tabs>
      </w:pPr>
      <w:hyperlink w:anchor="_Toc25239" w:history="1">
        <w:r>
          <w:rPr>
            <w:rFonts w:ascii="仿宋" w:eastAsia="仿宋" w:hAnsi="仿宋" w:cs="仿宋" w:hint="eastAsia"/>
            <w:lang w:eastAsia="zh-CN"/>
          </w:rPr>
          <w:t>七、自动铣床项目计划安排</w:t>
        </w:r>
        <w:r>
          <w:tab/>
        </w:r>
        <w:r>
          <w:fldChar w:fldCharType="begin"/>
        </w:r>
        <w:r>
          <w:instrText xml:space="preserve"> PAGEREF _Toc25239 \h </w:instrText>
        </w:r>
        <w:r>
          <w:fldChar w:fldCharType="separate"/>
        </w:r>
        <w:r>
          <w:t>22</w:t>
        </w:r>
        <w:r>
          <w:fldChar w:fldCharType="end"/>
        </w:r>
      </w:hyperlink>
    </w:p>
    <w:p>
      <w:pPr>
        <w:pStyle w:val="TOC2"/>
        <w:tabs>
          <w:tab w:val="right" w:leader="dot" w:pos="8306"/>
        </w:tabs>
      </w:pPr>
      <w:hyperlink w:anchor="_Toc22224" w:history="1">
        <w:r>
          <w:rPr>
            <w:rFonts w:ascii="仿宋" w:eastAsia="仿宋" w:hAnsi="仿宋" w:cs="仿宋" w:hint="eastAsia"/>
            <w:lang w:eastAsia="zh-CN"/>
          </w:rPr>
          <w:t>(一)、建设周期</w:t>
        </w:r>
        <w:r>
          <w:tab/>
        </w:r>
        <w:r>
          <w:fldChar w:fldCharType="begin"/>
        </w:r>
        <w:r>
          <w:instrText xml:space="preserve"> PAGEREF _Toc22224 \h </w:instrText>
        </w:r>
        <w:r>
          <w:fldChar w:fldCharType="separate"/>
        </w:r>
        <w:r>
          <w:t>22</w:t>
        </w:r>
        <w:r>
          <w:fldChar w:fldCharType="end"/>
        </w:r>
      </w:hyperlink>
    </w:p>
    <w:p>
      <w:pPr>
        <w:pStyle w:val="TOC2"/>
        <w:tabs>
          <w:tab w:val="right" w:leader="dot" w:pos="8306"/>
        </w:tabs>
      </w:pPr>
      <w:hyperlink w:anchor="_Toc14920" w:history="1">
        <w:r>
          <w:rPr>
            <w:rFonts w:ascii="仿宋" w:eastAsia="仿宋" w:hAnsi="仿宋" w:cs="仿宋" w:hint="eastAsia"/>
            <w:lang w:eastAsia="zh-CN"/>
          </w:rPr>
          <w:t>(二)、建设进度</w:t>
        </w:r>
        <w:r>
          <w:tab/>
        </w:r>
        <w:r>
          <w:fldChar w:fldCharType="begin"/>
        </w:r>
        <w:r>
          <w:instrText xml:space="preserve"> PAGEREF _Toc14920 \h </w:instrText>
        </w:r>
        <w:r>
          <w:fldChar w:fldCharType="separate"/>
        </w:r>
        <w:r>
          <w:t>22</w:t>
        </w:r>
        <w:r>
          <w:fldChar w:fldCharType="end"/>
        </w:r>
      </w:hyperlink>
    </w:p>
    <w:p>
      <w:pPr>
        <w:pStyle w:val="TOC2"/>
        <w:tabs>
          <w:tab w:val="right" w:leader="dot" w:pos="8306"/>
        </w:tabs>
      </w:pPr>
      <w:hyperlink w:anchor="_Toc3044" w:history="1">
        <w:r>
          <w:rPr>
            <w:rFonts w:ascii="仿宋" w:eastAsia="仿宋" w:hAnsi="仿宋" w:cs="仿宋" w:hint="eastAsia"/>
            <w:lang w:eastAsia="zh-CN"/>
          </w:rPr>
          <w:t>(三)、进度安排注意事项</w:t>
        </w:r>
        <w:r>
          <w:tab/>
        </w:r>
        <w:r>
          <w:fldChar w:fldCharType="begin"/>
        </w:r>
        <w:r>
          <w:instrText xml:space="preserve"> PAGEREF _Toc3044 \h </w:instrText>
        </w:r>
        <w:r>
          <w:fldChar w:fldCharType="separate"/>
        </w:r>
        <w:r>
          <w:t>23</w:t>
        </w:r>
        <w:r>
          <w:fldChar w:fldCharType="end"/>
        </w:r>
      </w:hyperlink>
    </w:p>
    <w:p>
      <w:pPr>
        <w:pStyle w:val="TOC2"/>
        <w:tabs>
          <w:tab w:val="right" w:leader="dot" w:pos="8306"/>
        </w:tabs>
      </w:pPr>
      <w:hyperlink w:anchor="_Toc11702" w:history="1">
        <w:r>
          <w:rPr>
            <w:rFonts w:ascii="仿宋" w:eastAsia="仿宋" w:hAnsi="仿宋" w:cs="仿宋" w:hint="eastAsia"/>
            <w:lang w:eastAsia="zh-CN"/>
          </w:rPr>
          <w:t>(四)、人力资源配置</w:t>
        </w:r>
        <w:r>
          <w:tab/>
        </w:r>
        <w:r>
          <w:fldChar w:fldCharType="begin"/>
        </w:r>
        <w:r>
          <w:instrText xml:space="preserve"> PAGEREF _Toc11702 \h </w:instrText>
        </w:r>
        <w:r>
          <w:fldChar w:fldCharType="separate"/>
        </w:r>
        <w:r>
          <w:t>25</w:t>
        </w:r>
        <w:r>
          <w:fldChar w:fldCharType="end"/>
        </w:r>
      </w:hyperlink>
    </w:p>
    <w:p>
      <w:pPr>
        <w:pStyle w:val="TOC1"/>
        <w:tabs>
          <w:tab w:val="right" w:leader="dot" w:pos="8306"/>
        </w:tabs>
      </w:pPr>
      <w:hyperlink w:anchor="_Toc9276" w:history="1">
        <w:r>
          <w:rPr>
            <w:rFonts w:ascii="仿宋" w:eastAsia="仿宋" w:hAnsi="仿宋" w:cs="仿宋" w:hint="eastAsia"/>
            <w:lang w:eastAsia="zh-CN"/>
          </w:rPr>
          <w:t>八、自动铣床项目经营效益</w:t>
        </w:r>
        <w:r>
          <w:tab/>
        </w:r>
        <w:r>
          <w:fldChar w:fldCharType="begin"/>
        </w:r>
        <w:r>
          <w:instrText xml:space="preserve"> PAGEREF _Toc9276 \h </w:instrText>
        </w:r>
        <w:r>
          <w:fldChar w:fldCharType="separate"/>
        </w:r>
        <w:r>
          <w:t>26</w:t>
        </w:r>
        <w:r>
          <w:fldChar w:fldCharType="end"/>
        </w:r>
      </w:hyperlink>
    </w:p>
    <w:p>
      <w:pPr>
        <w:pStyle w:val="TOC2"/>
        <w:tabs>
          <w:tab w:val="right" w:leader="dot" w:pos="8306"/>
        </w:tabs>
      </w:pPr>
      <w:hyperlink w:anchor="_Toc3306" w:history="1">
        <w:r>
          <w:rPr>
            <w:rFonts w:ascii="仿宋" w:eastAsia="仿宋" w:hAnsi="仿宋" w:cs="仿宋" w:hint="eastAsia"/>
            <w:lang w:eastAsia="zh-CN"/>
          </w:rPr>
          <w:t>(一)、经济评价财务测算</w:t>
        </w:r>
        <w:r>
          <w:tab/>
        </w:r>
        <w:r>
          <w:fldChar w:fldCharType="begin"/>
        </w:r>
        <w:r>
          <w:instrText xml:space="preserve"> PAGEREF _Toc3306 \h </w:instrText>
        </w:r>
        <w:r>
          <w:fldChar w:fldCharType="separate"/>
        </w:r>
        <w:r>
          <w:t>26</w:t>
        </w:r>
        <w:r>
          <w:fldChar w:fldCharType="end"/>
        </w:r>
      </w:hyperlink>
    </w:p>
    <w:p>
      <w:pPr>
        <w:pStyle w:val="TOC2"/>
        <w:tabs>
          <w:tab w:val="right" w:leader="dot" w:pos="8306"/>
        </w:tabs>
      </w:pPr>
      <w:hyperlink w:anchor="_Toc3470" w:history="1">
        <w:r>
          <w:rPr>
            <w:rFonts w:ascii="仿宋" w:eastAsia="仿宋" w:hAnsi="仿宋" w:cs="仿宋" w:hint="eastAsia"/>
            <w:lang w:eastAsia="zh-CN"/>
          </w:rPr>
          <w:t>(二)、自动铣床项目盈利能力分析</w:t>
        </w:r>
        <w:r>
          <w:tab/>
        </w:r>
        <w:r>
          <w:fldChar w:fldCharType="begin"/>
        </w:r>
        <w:r>
          <w:instrText xml:space="preserve"> PAGEREF _Toc3470 \h </w:instrText>
        </w:r>
        <w:r>
          <w:fldChar w:fldCharType="separate"/>
        </w:r>
        <w:r>
          <w:t>27</w:t>
        </w:r>
        <w:r>
          <w:fldChar w:fldCharType="end"/>
        </w:r>
      </w:hyperlink>
    </w:p>
    <w:p>
      <w:pPr>
        <w:pStyle w:val="TOC1"/>
        <w:tabs>
          <w:tab w:val="right" w:leader="dot" w:pos="8306"/>
        </w:tabs>
      </w:pPr>
      <w:hyperlink w:anchor="_Toc15692" w:history="1">
        <w:r>
          <w:rPr>
            <w:rFonts w:ascii="仿宋" w:eastAsia="仿宋" w:hAnsi="仿宋" w:cs="仿宋" w:hint="eastAsia"/>
            <w:lang w:eastAsia="zh-CN"/>
          </w:rPr>
          <w:t>九、自动铣床项目人力资源培养与发展</w:t>
        </w:r>
        <w:r>
          <w:tab/>
        </w:r>
        <w:r>
          <w:fldChar w:fldCharType="begin"/>
        </w:r>
        <w:r>
          <w:instrText xml:space="preserve"> PAGEREF _Toc15692 \h </w:instrText>
        </w:r>
        <w:r>
          <w:fldChar w:fldCharType="separate"/>
        </w:r>
        <w:r>
          <w:t>28</w:t>
        </w:r>
        <w:r>
          <w:fldChar w:fldCharType="end"/>
        </w:r>
      </w:hyperlink>
    </w:p>
    <w:p>
      <w:pPr>
        <w:pStyle w:val="TOC2"/>
        <w:tabs>
          <w:tab w:val="right" w:leader="dot" w:pos="8306"/>
        </w:tabs>
      </w:pPr>
      <w:hyperlink w:anchor="_Toc13316" w:history="1">
        <w:r>
          <w:rPr>
            <w:rFonts w:ascii="仿宋" w:eastAsia="仿宋" w:hAnsi="仿宋" w:cs="仿宋" w:hint="eastAsia"/>
            <w:lang w:eastAsia="zh-CN"/>
          </w:rPr>
          <w:t>(一)、人才需求与规划</w:t>
        </w:r>
        <w:r>
          <w:tab/>
        </w:r>
        <w:r>
          <w:fldChar w:fldCharType="begin"/>
        </w:r>
        <w:r>
          <w:instrText xml:space="preserve"> PAGEREF _Toc13316 \h </w:instrText>
        </w:r>
        <w:r>
          <w:fldChar w:fldCharType="separate"/>
        </w:r>
        <w:r>
          <w:t>28</w:t>
        </w:r>
        <w:r>
          <w:fldChar w:fldCharType="end"/>
        </w:r>
      </w:hyperlink>
    </w:p>
    <w:p>
      <w:pPr>
        <w:pStyle w:val="TOC2"/>
        <w:tabs>
          <w:tab w:val="right" w:leader="dot" w:pos="8306"/>
        </w:tabs>
      </w:pPr>
      <w:hyperlink w:anchor="_Toc11573" w:history="1">
        <w:r>
          <w:rPr>
            <w:rFonts w:ascii="仿宋" w:eastAsia="仿宋" w:hAnsi="仿宋" w:cs="仿宋" w:hint="eastAsia"/>
            <w:lang w:eastAsia="zh-CN"/>
          </w:rPr>
          <w:t>(二)、培训与发展计划</w:t>
        </w:r>
        <w:r>
          <w:tab/>
        </w:r>
        <w:r>
          <w:fldChar w:fldCharType="begin"/>
        </w:r>
        <w:r>
          <w:instrText xml:space="preserve"> PAGEREF _Toc11573 \h </w:instrText>
        </w:r>
        <w:r>
          <w:fldChar w:fldCharType="separate"/>
        </w:r>
        <w:r>
          <w:t>28</w:t>
        </w:r>
        <w:r>
          <w:fldChar w:fldCharType="end"/>
        </w:r>
      </w:hyperlink>
    </w:p>
    <w:p>
      <w:pPr>
        <w:pStyle w:val="TOC1"/>
        <w:tabs>
          <w:tab w:val="right" w:leader="dot" w:pos="8306"/>
        </w:tabs>
      </w:pPr>
      <w:hyperlink w:anchor="_Toc7174" w:history="1">
        <w:r>
          <w:rPr>
            <w:rFonts w:ascii="仿宋" w:eastAsia="仿宋" w:hAnsi="仿宋" w:cs="仿宋" w:hint="eastAsia"/>
            <w:lang w:eastAsia="zh-CN"/>
          </w:rPr>
          <w:t>十、自动铣床项目环境影响分析</w:t>
        </w:r>
        <w:r>
          <w:tab/>
        </w:r>
        <w:r>
          <w:fldChar w:fldCharType="begin"/>
        </w:r>
        <w:r>
          <w:instrText xml:space="preserve"> PAGEREF _Toc7174 \h </w:instrText>
        </w:r>
        <w:r>
          <w:fldChar w:fldCharType="separate"/>
        </w:r>
        <w:r>
          <w:t>29</w:t>
        </w:r>
        <w:r>
          <w:fldChar w:fldCharType="end"/>
        </w:r>
      </w:hyperlink>
    </w:p>
    <w:p>
      <w:pPr>
        <w:pStyle w:val="TOC2"/>
        <w:tabs>
          <w:tab w:val="right" w:leader="dot" w:pos="8306"/>
        </w:tabs>
      </w:pPr>
      <w:hyperlink w:anchor="_Toc10524" w:history="1">
        <w:r>
          <w:rPr>
            <w:rFonts w:ascii="仿宋" w:eastAsia="仿宋" w:hAnsi="仿宋" w:cs="仿宋" w:hint="eastAsia"/>
            <w:lang w:eastAsia="zh-CN"/>
          </w:rPr>
          <w:t>(一)、建设区域环境质量现状</w:t>
        </w:r>
        <w:r>
          <w:tab/>
        </w:r>
        <w:r>
          <w:fldChar w:fldCharType="begin"/>
        </w:r>
        <w:r>
          <w:instrText xml:space="preserve"> PAGEREF _Toc10524 \h </w:instrText>
        </w:r>
        <w:r>
          <w:fldChar w:fldCharType="separate"/>
        </w:r>
        <w:r>
          <w:t>29</w:t>
        </w:r>
        <w:r>
          <w:fldChar w:fldCharType="end"/>
        </w:r>
      </w:hyperlink>
    </w:p>
    <w:p>
      <w:pPr>
        <w:pStyle w:val="TOC2"/>
        <w:tabs>
          <w:tab w:val="right" w:leader="dot" w:pos="8306"/>
        </w:tabs>
      </w:pPr>
      <w:hyperlink w:anchor="_Toc31536" w:history="1">
        <w:r>
          <w:rPr>
            <w:rFonts w:ascii="仿宋" w:eastAsia="仿宋" w:hAnsi="仿宋" w:cs="仿宋" w:hint="eastAsia"/>
            <w:lang w:eastAsia="zh-CN"/>
          </w:rPr>
          <w:t>(二)、建设期环境保护</w:t>
        </w:r>
        <w:r>
          <w:tab/>
        </w:r>
        <w:r>
          <w:fldChar w:fldCharType="begin"/>
        </w:r>
        <w:r>
          <w:instrText xml:space="preserve"> PAGEREF _Toc31536 \h </w:instrText>
        </w:r>
        <w:r>
          <w:fldChar w:fldCharType="separate"/>
        </w:r>
        <w:r>
          <w:t>30</w:t>
        </w:r>
        <w:r>
          <w:fldChar w:fldCharType="end"/>
        </w:r>
      </w:hyperlink>
    </w:p>
    <w:p>
      <w:pPr>
        <w:pStyle w:val="TOC2"/>
        <w:tabs>
          <w:tab w:val="right" w:leader="dot" w:pos="8306"/>
        </w:tabs>
      </w:pPr>
      <w:hyperlink w:anchor="_Toc18210" w:history="1">
        <w:r>
          <w:rPr>
            <w:rFonts w:ascii="仿宋" w:eastAsia="仿宋" w:hAnsi="仿宋" w:cs="仿宋" w:hint="eastAsia"/>
            <w:lang w:eastAsia="zh-CN"/>
          </w:rPr>
          <w:t>(三)、运营期环境保护</w:t>
        </w:r>
        <w:r>
          <w:tab/>
        </w:r>
        <w:r>
          <w:fldChar w:fldCharType="begin"/>
        </w:r>
        <w:r>
          <w:instrText xml:space="preserve"> PAGEREF _Toc18210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9" w:history="1">
        <w:r>
          <w:rPr>
            <w:rFonts w:ascii="仿宋" w:eastAsia="仿宋" w:hAnsi="仿宋" w:cs="仿宋" w:hint="eastAsia"/>
            <w:lang w:eastAsia="zh-CN"/>
          </w:rPr>
          <w:t>(四)、自动铣床项目建设对区域经济的影响</w:t>
        </w:r>
        <w:r>
          <w:tab/>
        </w:r>
        <w:r>
          <w:fldChar w:fldCharType="begin"/>
        </w:r>
        <w:r>
          <w:instrText xml:space="preserve"> PAGEREF _Toc21039 \h </w:instrText>
        </w:r>
        <w:r>
          <w:fldChar w:fldCharType="separate"/>
        </w:r>
        <w:r>
          <w:t>33</w:t>
        </w:r>
        <w:r>
          <w:fldChar w:fldCharType="end"/>
        </w:r>
      </w:hyperlink>
    </w:p>
    <w:p>
      <w:pPr>
        <w:pStyle w:val="TOC2"/>
        <w:tabs>
          <w:tab w:val="right" w:leader="dot" w:pos="8306"/>
        </w:tabs>
      </w:pPr>
      <w:hyperlink w:anchor="_Toc1034" w:history="1">
        <w:r>
          <w:rPr>
            <w:rFonts w:ascii="仿宋" w:eastAsia="仿宋" w:hAnsi="仿宋" w:cs="仿宋" w:hint="eastAsia"/>
            <w:lang w:eastAsia="zh-CN"/>
          </w:rPr>
          <w:t>(五)、废弃物处理</w:t>
        </w:r>
        <w:r>
          <w:tab/>
        </w:r>
        <w:r>
          <w:fldChar w:fldCharType="begin"/>
        </w:r>
        <w:r>
          <w:instrText xml:space="preserve"> PAGEREF _Toc1034 \h </w:instrText>
        </w:r>
        <w:r>
          <w:fldChar w:fldCharType="separate"/>
        </w:r>
        <w:r>
          <w:t>35</w:t>
        </w:r>
        <w:r>
          <w:fldChar w:fldCharType="end"/>
        </w:r>
      </w:hyperlink>
    </w:p>
    <w:p>
      <w:pPr>
        <w:pStyle w:val="TOC2"/>
        <w:tabs>
          <w:tab w:val="right" w:leader="dot" w:pos="8306"/>
        </w:tabs>
      </w:pPr>
      <w:hyperlink w:anchor="_Toc22111" w:history="1">
        <w:r>
          <w:rPr>
            <w:rFonts w:ascii="仿宋" w:eastAsia="仿宋" w:hAnsi="仿宋" w:cs="仿宋" w:hint="eastAsia"/>
            <w:lang w:eastAsia="zh-CN"/>
          </w:rPr>
          <w:t>(六)、特殊环境影响分析</w:t>
        </w:r>
        <w:r>
          <w:tab/>
        </w:r>
        <w:r>
          <w:fldChar w:fldCharType="begin"/>
        </w:r>
        <w:r>
          <w:instrText xml:space="preserve"> PAGEREF _Toc22111 \h </w:instrText>
        </w:r>
        <w:r>
          <w:fldChar w:fldCharType="separate"/>
        </w:r>
        <w:r>
          <w:t>36</w:t>
        </w:r>
        <w:r>
          <w:fldChar w:fldCharType="end"/>
        </w:r>
      </w:hyperlink>
    </w:p>
    <w:p>
      <w:pPr>
        <w:pStyle w:val="TOC2"/>
        <w:tabs>
          <w:tab w:val="right" w:leader="dot" w:pos="8306"/>
        </w:tabs>
      </w:pPr>
      <w:hyperlink w:anchor="_Toc17631" w:history="1">
        <w:r>
          <w:rPr>
            <w:rFonts w:ascii="仿宋" w:eastAsia="仿宋" w:hAnsi="仿宋" w:cs="仿宋" w:hint="eastAsia"/>
            <w:lang w:eastAsia="zh-CN"/>
          </w:rPr>
          <w:t>(七)、清洁生产</w:t>
        </w:r>
        <w:r>
          <w:tab/>
        </w:r>
        <w:r>
          <w:fldChar w:fldCharType="begin"/>
        </w:r>
        <w:r>
          <w:instrText xml:space="preserve"> PAGEREF _Toc17631 \h </w:instrText>
        </w:r>
        <w:r>
          <w:fldChar w:fldCharType="separate"/>
        </w:r>
        <w:r>
          <w:t>37</w:t>
        </w:r>
        <w:r>
          <w:fldChar w:fldCharType="end"/>
        </w:r>
      </w:hyperlink>
    </w:p>
    <w:p>
      <w:pPr>
        <w:pStyle w:val="TOC2"/>
        <w:tabs>
          <w:tab w:val="right" w:leader="dot" w:pos="8306"/>
        </w:tabs>
      </w:pPr>
      <w:hyperlink w:anchor="_Toc12626" w:history="1">
        <w:r>
          <w:rPr>
            <w:rFonts w:ascii="仿宋" w:eastAsia="仿宋" w:hAnsi="仿宋" w:cs="仿宋" w:hint="eastAsia"/>
            <w:lang w:eastAsia="zh-CN"/>
          </w:rPr>
          <w:t>(八)、环境保护综合评价</w:t>
        </w:r>
        <w:r>
          <w:tab/>
        </w:r>
        <w:r>
          <w:fldChar w:fldCharType="begin"/>
        </w:r>
        <w:r>
          <w:instrText xml:space="preserve"> PAGEREF _Toc12626 \h </w:instrText>
        </w:r>
        <w:r>
          <w:fldChar w:fldCharType="separate"/>
        </w:r>
        <w:r>
          <w:t>38</w:t>
        </w:r>
        <w:r>
          <w:fldChar w:fldCharType="end"/>
        </w:r>
      </w:hyperlink>
    </w:p>
    <w:p>
      <w:pPr>
        <w:pStyle w:val="TOC1"/>
        <w:tabs>
          <w:tab w:val="right" w:leader="dot" w:pos="8306"/>
        </w:tabs>
      </w:pPr>
      <w:hyperlink w:anchor="_Toc19155" w:history="1">
        <w:r>
          <w:rPr>
            <w:rFonts w:ascii="仿宋" w:eastAsia="仿宋" w:hAnsi="仿宋" w:cs="仿宋" w:hint="eastAsia"/>
            <w:lang w:eastAsia="zh-CN"/>
          </w:rPr>
          <w:t>十一、生产安全保护</w:t>
        </w:r>
        <w:r>
          <w:tab/>
        </w:r>
        <w:r>
          <w:fldChar w:fldCharType="begin"/>
        </w:r>
        <w:r>
          <w:instrText xml:space="preserve"> PAGEREF _Toc19155 \h </w:instrText>
        </w:r>
        <w:r>
          <w:fldChar w:fldCharType="separate"/>
        </w:r>
        <w:r>
          <w:t>40</w:t>
        </w:r>
        <w:r>
          <w:fldChar w:fldCharType="end"/>
        </w:r>
      </w:hyperlink>
    </w:p>
    <w:p>
      <w:pPr>
        <w:pStyle w:val="TOC2"/>
        <w:tabs>
          <w:tab w:val="right" w:leader="dot" w:pos="8306"/>
        </w:tabs>
      </w:pPr>
      <w:hyperlink w:anchor="_Toc3506" w:history="1">
        <w:r>
          <w:rPr>
            <w:rFonts w:ascii="仿宋" w:eastAsia="仿宋" w:hAnsi="仿宋" w:cs="仿宋" w:hint="eastAsia"/>
            <w:lang w:eastAsia="zh-CN"/>
          </w:rPr>
          <w:t>(一)、消防安全</w:t>
        </w:r>
        <w:r>
          <w:tab/>
        </w:r>
        <w:r>
          <w:fldChar w:fldCharType="begin"/>
        </w:r>
        <w:r>
          <w:instrText xml:space="preserve"> PAGEREF _Toc3506 \h </w:instrText>
        </w:r>
        <w:r>
          <w:fldChar w:fldCharType="separate"/>
        </w:r>
        <w:r>
          <w:t>40</w:t>
        </w:r>
        <w:r>
          <w:fldChar w:fldCharType="end"/>
        </w:r>
      </w:hyperlink>
    </w:p>
    <w:p>
      <w:pPr>
        <w:pStyle w:val="TOC2"/>
        <w:tabs>
          <w:tab w:val="right" w:leader="dot" w:pos="8306"/>
        </w:tabs>
      </w:pPr>
      <w:hyperlink w:anchor="_Toc21282" w:history="1">
        <w:r>
          <w:rPr>
            <w:rFonts w:ascii="仿宋" w:eastAsia="仿宋" w:hAnsi="仿宋" w:cs="仿宋" w:hint="eastAsia"/>
            <w:lang w:eastAsia="zh-CN"/>
          </w:rPr>
          <w:t>(二)、防火防爆总图布置措施</w:t>
        </w:r>
        <w:r>
          <w:tab/>
        </w:r>
        <w:r>
          <w:fldChar w:fldCharType="begin"/>
        </w:r>
        <w:r>
          <w:instrText xml:space="preserve"> PAGEREF _Toc21282 \h </w:instrText>
        </w:r>
        <w:r>
          <w:fldChar w:fldCharType="separate"/>
        </w:r>
        <w:r>
          <w:t>41</w:t>
        </w:r>
        <w:r>
          <w:fldChar w:fldCharType="end"/>
        </w:r>
      </w:hyperlink>
    </w:p>
    <w:p>
      <w:pPr>
        <w:pStyle w:val="TOC2"/>
        <w:tabs>
          <w:tab w:val="right" w:leader="dot" w:pos="8306"/>
        </w:tabs>
      </w:pPr>
      <w:hyperlink w:anchor="_Toc25628" w:history="1">
        <w:r>
          <w:rPr>
            <w:rFonts w:ascii="仿宋" w:eastAsia="仿宋" w:hAnsi="仿宋" w:cs="仿宋" w:hint="eastAsia"/>
            <w:lang w:eastAsia="zh-CN"/>
          </w:rPr>
          <w:t>(三)、自然灾害防范措施</w:t>
        </w:r>
        <w:r>
          <w:tab/>
        </w:r>
        <w:r>
          <w:fldChar w:fldCharType="begin"/>
        </w:r>
        <w:r>
          <w:instrText xml:space="preserve"> PAGEREF _Toc25628 \h </w:instrText>
        </w:r>
        <w:r>
          <w:fldChar w:fldCharType="separate"/>
        </w:r>
        <w:r>
          <w:t>42</w:t>
        </w:r>
        <w:r>
          <w:fldChar w:fldCharType="end"/>
        </w:r>
      </w:hyperlink>
    </w:p>
    <w:p>
      <w:pPr>
        <w:pStyle w:val="TOC2"/>
        <w:tabs>
          <w:tab w:val="right" w:leader="dot" w:pos="8306"/>
        </w:tabs>
      </w:pPr>
      <w:hyperlink w:anchor="_Toc11004" w:history="1">
        <w:r>
          <w:rPr>
            <w:rFonts w:ascii="仿宋" w:eastAsia="仿宋" w:hAnsi="仿宋" w:cs="仿宋" w:hint="eastAsia"/>
            <w:lang w:eastAsia="zh-CN"/>
          </w:rPr>
          <w:t>(四)、安全色及安全标志使用要求</w:t>
        </w:r>
        <w:r>
          <w:tab/>
        </w:r>
        <w:r>
          <w:fldChar w:fldCharType="begin"/>
        </w:r>
        <w:r>
          <w:instrText xml:space="preserve"> PAGEREF _Toc11004 \h </w:instrText>
        </w:r>
        <w:r>
          <w:fldChar w:fldCharType="separate"/>
        </w:r>
        <w:r>
          <w:t>43</w:t>
        </w:r>
        <w:r>
          <w:fldChar w:fldCharType="end"/>
        </w:r>
      </w:hyperlink>
    </w:p>
    <w:p>
      <w:pPr>
        <w:pStyle w:val="TOC2"/>
        <w:tabs>
          <w:tab w:val="right" w:leader="dot" w:pos="8306"/>
        </w:tabs>
      </w:pPr>
      <w:hyperlink w:anchor="_Toc20453" w:history="1">
        <w:r>
          <w:rPr>
            <w:rFonts w:ascii="仿宋" w:eastAsia="仿宋" w:hAnsi="仿宋" w:cs="仿宋" w:hint="eastAsia"/>
            <w:lang w:eastAsia="zh-CN"/>
          </w:rPr>
          <w:t>(五)、防尘防毒措施</w:t>
        </w:r>
        <w:r>
          <w:tab/>
        </w:r>
        <w:r>
          <w:fldChar w:fldCharType="begin"/>
        </w:r>
        <w:r>
          <w:instrText xml:space="preserve"> PAGEREF _Toc20453 \h </w:instrText>
        </w:r>
        <w:r>
          <w:fldChar w:fldCharType="separate"/>
        </w:r>
        <w:r>
          <w:t>44</w:t>
        </w:r>
        <w:r>
          <w:fldChar w:fldCharType="end"/>
        </w:r>
      </w:hyperlink>
    </w:p>
    <w:p>
      <w:pPr>
        <w:pStyle w:val="TOC2"/>
        <w:tabs>
          <w:tab w:val="right" w:leader="dot" w:pos="8306"/>
        </w:tabs>
      </w:pPr>
      <w:hyperlink w:anchor="_Toc32702" w:history="1">
        <w:r>
          <w:rPr>
            <w:rFonts w:ascii="仿宋" w:eastAsia="仿宋" w:hAnsi="仿宋" w:cs="仿宋" w:hint="eastAsia"/>
            <w:lang w:eastAsia="zh-CN"/>
          </w:rPr>
          <w:t>(六)、防静电、触电防护及防雷措施</w:t>
        </w:r>
        <w:r>
          <w:tab/>
        </w:r>
        <w:r>
          <w:fldChar w:fldCharType="begin"/>
        </w:r>
        <w:r>
          <w:instrText xml:space="preserve"> PAGEREF _Toc32702 \h </w:instrText>
        </w:r>
        <w:r>
          <w:fldChar w:fldCharType="separate"/>
        </w:r>
        <w:r>
          <w:t>45</w:t>
        </w:r>
        <w:r>
          <w:fldChar w:fldCharType="end"/>
        </w:r>
      </w:hyperlink>
    </w:p>
    <w:p>
      <w:pPr>
        <w:pStyle w:val="TOC2"/>
        <w:tabs>
          <w:tab w:val="right" w:leader="dot" w:pos="8306"/>
        </w:tabs>
      </w:pPr>
      <w:hyperlink w:anchor="_Toc13030" w:history="1">
        <w:r>
          <w:rPr>
            <w:rFonts w:ascii="仿宋" w:eastAsia="仿宋" w:hAnsi="仿宋" w:cs="仿宋" w:hint="eastAsia"/>
            <w:lang w:eastAsia="zh-CN"/>
          </w:rPr>
          <w:t>(七)、机械设备安全保障措施</w:t>
        </w:r>
        <w:r>
          <w:tab/>
        </w:r>
        <w:r>
          <w:fldChar w:fldCharType="begin"/>
        </w:r>
        <w:r>
          <w:instrText xml:space="preserve"> PAGEREF _Toc13030 \h </w:instrText>
        </w:r>
        <w:r>
          <w:fldChar w:fldCharType="separate"/>
        </w:r>
        <w:r>
          <w:t>46</w:t>
        </w:r>
        <w:r>
          <w:fldChar w:fldCharType="end"/>
        </w:r>
      </w:hyperlink>
    </w:p>
    <w:p>
      <w:pPr>
        <w:pStyle w:val="TOC1"/>
        <w:tabs>
          <w:tab w:val="right" w:leader="dot" w:pos="8306"/>
        </w:tabs>
      </w:pPr>
      <w:hyperlink w:anchor="_Toc13832" w:history="1">
        <w:r>
          <w:rPr>
            <w:rFonts w:ascii="仿宋" w:eastAsia="仿宋" w:hAnsi="仿宋" w:cs="仿宋" w:hint="eastAsia"/>
            <w:lang w:eastAsia="zh-CN"/>
          </w:rPr>
          <w:t>十二、自动铣床项目社会影响</w:t>
        </w:r>
        <w:r>
          <w:tab/>
        </w:r>
        <w:r>
          <w:fldChar w:fldCharType="begin"/>
        </w:r>
        <w:r>
          <w:instrText xml:space="preserve"> PAGEREF _Toc13832 \h </w:instrText>
        </w:r>
        <w:r>
          <w:fldChar w:fldCharType="separate"/>
        </w:r>
        <w:r>
          <w:t>47</w:t>
        </w:r>
        <w:r>
          <w:fldChar w:fldCharType="end"/>
        </w:r>
      </w:hyperlink>
    </w:p>
    <w:p>
      <w:pPr>
        <w:pStyle w:val="TOC2"/>
        <w:tabs>
          <w:tab w:val="right" w:leader="dot" w:pos="8306"/>
        </w:tabs>
      </w:pPr>
      <w:hyperlink w:anchor="_Toc26815" w:history="1">
        <w:r>
          <w:rPr>
            <w:rFonts w:ascii="仿宋" w:eastAsia="仿宋" w:hAnsi="仿宋" w:cs="仿宋" w:hint="eastAsia"/>
            <w:lang w:eastAsia="zh-CN"/>
          </w:rPr>
          <w:t>(一)、社会责任与义务</w:t>
        </w:r>
        <w:r>
          <w:tab/>
        </w:r>
        <w:r>
          <w:fldChar w:fldCharType="begin"/>
        </w:r>
        <w:r>
          <w:instrText xml:space="preserve"> PAGEREF _Toc26815 \h </w:instrText>
        </w:r>
        <w:r>
          <w:fldChar w:fldCharType="separate"/>
        </w:r>
        <w:r>
          <w:t>47</w:t>
        </w:r>
        <w:r>
          <w:fldChar w:fldCharType="end"/>
        </w:r>
      </w:hyperlink>
    </w:p>
    <w:p>
      <w:pPr>
        <w:pStyle w:val="TOC2"/>
        <w:tabs>
          <w:tab w:val="right" w:leader="dot" w:pos="8306"/>
        </w:tabs>
      </w:pPr>
      <w:hyperlink w:anchor="_Toc9844" w:history="1">
        <w:r>
          <w:rPr>
            <w:rFonts w:ascii="仿宋" w:eastAsia="仿宋" w:hAnsi="仿宋" w:cs="仿宋" w:hint="eastAsia"/>
            <w:lang w:eastAsia="zh-CN"/>
          </w:rPr>
          <w:t>(二)、社会参与与沟通</w:t>
        </w:r>
        <w:r>
          <w:tab/>
        </w:r>
        <w:r>
          <w:fldChar w:fldCharType="begin"/>
        </w:r>
        <w:r>
          <w:instrText xml:space="preserve"> PAGEREF _Toc9844 \h </w:instrText>
        </w:r>
        <w:r>
          <w:fldChar w:fldCharType="separate"/>
        </w:r>
        <w:r>
          <w:t>48</w:t>
        </w:r>
        <w:r>
          <w:fldChar w:fldCharType="end"/>
        </w:r>
      </w:hyperlink>
    </w:p>
    <w:p>
      <w:pPr>
        <w:pStyle w:val="TOC1"/>
        <w:tabs>
          <w:tab w:val="right" w:leader="dot" w:pos="8306"/>
        </w:tabs>
      </w:pPr>
      <w:hyperlink w:anchor="_Toc3386" w:history="1">
        <w:r>
          <w:rPr>
            <w:rFonts w:ascii="仿宋" w:eastAsia="仿宋" w:hAnsi="仿宋" w:cs="仿宋" w:hint="eastAsia"/>
            <w:lang w:eastAsia="zh-CN"/>
          </w:rPr>
          <w:t>十三、供应链管理</w:t>
        </w:r>
        <w:r>
          <w:tab/>
        </w:r>
        <w:r>
          <w:fldChar w:fldCharType="begin"/>
        </w:r>
        <w:r>
          <w:instrText xml:space="preserve"> PAGEREF _Toc3386 \h </w:instrText>
        </w:r>
        <w:r>
          <w:fldChar w:fldCharType="separate"/>
        </w:r>
        <w:r>
          <w:t>49</w:t>
        </w:r>
        <w:r>
          <w:fldChar w:fldCharType="end"/>
        </w:r>
      </w:hyperlink>
    </w:p>
    <w:p>
      <w:pPr>
        <w:pStyle w:val="TOC2"/>
        <w:tabs>
          <w:tab w:val="right" w:leader="dot" w:pos="8306"/>
        </w:tabs>
      </w:pPr>
      <w:hyperlink w:anchor="_Toc21742" w:history="1">
        <w:r>
          <w:rPr>
            <w:rFonts w:ascii="仿宋" w:eastAsia="仿宋" w:hAnsi="仿宋" w:cs="仿宋" w:hint="eastAsia"/>
            <w:lang w:eastAsia="zh-CN"/>
          </w:rPr>
          <w:t>(一)、供应链战略规划</w:t>
        </w:r>
        <w:r>
          <w:tab/>
        </w:r>
        <w:r>
          <w:fldChar w:fldCharType="begin"/>
        </w:r>
        <w:r>
          <w:instrText xml:space="preserve"> PAGEREF _Toc21742 \h </w:instrText>
        </w:r>
        <w:r>
          <w:fldChar w:fldCharType="separate"/>
        </w:r>
        <w:r>
          <w:t>49</w:t>
        </w:r>
        <w:r>
          <w:fldChar w:fldCharType="end"/>
        </w:r>
      </w:hyperlink>
    </w:p>
    <w:p>
      <w:pPr>
        <w:pStyle w:val="TOC2"/>
        <w:tabs>
          <w:tab w:val="right" w:leader="dot" w:pos="8306"/>
        </w:tabs>
      </w:pPr>
      <w:hyperlink w:anchor="_Toc13997" w:history="1">
        <w:r>
          <w:rPr>
            <w:rFonts w:ascii="仿宋" w:eastAsia="仿宋" w:hAnsi="仿宋" w:cs="仿宋" w:hint="eastAsia"/>
            <w:lang w:eastAsia="zh-CN"/>
          </w:rPr>
          <w:t>(二)、供应商选择与合作</w:t>
        </w:r>
        <w:r>
          <w:tab/>
        </w:r>
        <w:r>
          <w:fldChar w:fldCharType="begin"/>
        </w:r>
        <w:r>
          <w:instrText xml:space="preserve"> PAGEREF _Toc13997 \h </w:instrText>
        </w:r>
        <w:r>
          <w:fldChar w:fldCharType="separate"/>
        </w:r>
        <w:r>
          <w:t>51</w:t>
        </w:r>
        <w:r>
          <w:fldChar w:fldCharType="end"/>
        </w:r>
      </w:hyperlink>
    </w:p>
    <w:p>
      <w:pPr>
        <w:pStyle w:val="TOC2"/>
        <w:tabs>
          <w:tab w:val="right" w:leader="dot" w:pos="8306"/>
        </w:tabs>
      </w:pPr>
      <w:hyperlink w:anchor="_Toc8203" w:history="1">
        <w:r>
          <w:rPr>
            <w:rFonts w:ascii="仿宋" w:eastAsia="仿宋" w:hAnsi="仿宋" w:cs="仿宋" w:hint="eastAsia"/>
            <w:lang w:eastAsia="zh-CN"/>
          </w:rPr>
          <w:t>(三)、物流与库存管理</w:t>
        </w:r>
        <w:r>
          <w:tab/>
        </w:r>
        <w:r>
          <w:fldChar w:fldCharType="begin"/>
        </w:r>
        <w:r>
          <w:instrText xml:space="preserve"> PAGEREF _Toc8203 \h </w:instrText>
        </w:r>
        <w:r>
          <w:fldChar w:fldCharType="separate"/>
        </w:r>
        <w:r>
          <w:t>52</w:t>
        </w:r>
        <w:r>
          <w:fldChar w:fldCharType="end"/>
        </w:r>
      </w:hyperlink>
    </w:p>
    <w:p>
      <w:pPr>
        <w:pStyle w:val="TOC1"/>
        <w:tabs>
          <w:tab w:val="right" w:leader="dot" w:pos="8306"/>
        </w:tabs>
      </w:pPr>
      <w:hyperlink w:anchor="_Toc19602" w:history="1">
        <w:r>
          <w:rPr>
            <w:rFonts w:ascii="仿宋" w:eastAsia="仿宋" w:hAnsi="仿宋" w:cs="仿宋" w:hint="eastAsia"/>
            <w:lang w:eastAsia="zh-CN"/>
          </w:rPr>
          <w:t>十四、利益相关者分析与沟通计划</w:t>
        </w:r>
        <w:r>
          <w:tab/>
        </w:r>
        <w:r>
          <w:fldChar w:fldCharType="begin"/>
        </w:r>
        <w:r>
          <w:instrText xml:space="preserve"> PAGEREF _Toc19602 \h </w:instrText>
        </w:r>
        <w:r>
          <w:fldChar w:fldCharType="separate"/>
        </w:r>
        <w:r>
          <w:t>53</w:t>
        </w:r>
        <w:r>
          <w:fldChar w:fldCharType="end"/>
        </w:r>
      </w:hyperlink>
    </w:p>
    <w:p>
      <w:pPr>
        <w:pStyle w:val="TOC2"/>
        <w:tabs>
          <w:tab w:val="right" w:leader="dot" w:pos="8306"/>
        </w:tabs>
      </w:pPr>
      <w:hyperlink w:anchor="_Toc4042" w:history="1">
        <w:r>
          <w:rPr>
            <w:rFonts w:ascii="仿宋" w:eastAsia="仿宋" w:hAnsi="仿宋" w:cs="仿宋" w:hint="eastAsia"/>
            <w:lang w:eastAsia="zh-CN"/>
          </w:rPr>
          <w:t>(一)、利益相关者分析</w:t>
        </w:r>
        <w:r>
          <w:tab/>
        </w:r>
        <w:r>
          <w:fldChar w:fldCharType="begin"/>
        </w:r>
        <w:r>
          <w:instrText xml:space="preserve"> PAGEREF _Toc4042 \h </w:instrText>
        </w:r>
        <w:r>
          <w:fldChar w:fldCharType="separate"/>
        </w:r>
        <w:r>
          <w:t>53</w:t>
        </w:r>
        <w:r>
          <w:fldChar w:fldCharType="end"/>
        </w:r>
      </w:hyperlink>
    </w:p>
    <w:p>
      <w:pPr>
        <w:pStyle w:val="TOC2"/>
        <w:tabs>
          <w:tab w:val="right" w:leader="dot" w:pos="8306"/>
        </w:tabs>
      </w:pPr>
      <w:hyperlink w:anchor="_Toc9130" w:history="1">
        <w:r>
          <w:rPr>
            <w:rFonts w:ascii="仿宋" w:eastAsia="仿宋" w:hAnsi="仿宋" w:cs="仿宋" w:hint="eastAsia"/>
            <w:lang w:eastAsia="zh-CN"/>
          </w:rPr>
          <w:t>(二)、沟通计划</w:t>
        </w:r>
        <w:r>
          <w:tab/>
        </w:r>
        <w:r>
          <w:fldChar w:fldCharType="begin"/>
        </w:r>
        <w:r>
          <w:instrText xml:space="preserve"> PAGEREF _Toc9130 \h </w:instrText>
        </w:r>
        <w:r>
          <w:fldChar w:fldCharType="separate"/>
        </w:r>
        <w:r>
          <w:t>54</w:t>
        </w:r>
        <w:r>
          <w:fldChar w:fldCharType="end"/>
        </w:r>
      </w:hyperlink>
    </w:p>
    <w:p>
      <w:pPr>
        <w:pStyle w:val="TOC1"/>
        <w:tabs>
          <w:tab w:val="right" w:leader="dot" w:pos="8306"/>
        </w:tabs>
      </w:pPr>
      <w:hyperlink w:anchor="_Toc26530" w:history="1">
        <w:r>
          <w:rPr>
            <w:rFonts w:ascii="仿宋" w:eastAsia="仿宋" w:hAnsi="仿宋" w:cs="仿宋" w:hint="eastAsia"/>
            <w:lang w:eastAsia="zh-CN"/>
          </w:rPr>
          <w:t>十五、自动铣床项目变更管理</w:t>
        </w:r>
        <w:r>
          <w:tab/>
        </w:r>
        <w:r>
          <w:fldChar w:fldCharType="begin"/>
        </w:r>
        <w:r>
          <w:instrText xml:space="preserve"> PAGEREF _Toc26530 \h </w:instrText>
        </w:r>
        <w:r>
          <w:fldChar w:fldCharType="separate"/>
        </w:r>
        <w:r>
          <w:t>56</w:t>
        </w:r>
        <w:r>
          <w:fldChar w:fldCharType="end"/>
        </w:r>
      </w:hyperlink>
    </w:p>
    <w:p>
      <w:pPr>
        <w:pStyle w:val="TOC2"/>
        <w:tabs>
          <w:tab w:val="right" w:leader="dot" w:pos="8306"/>
        </w:tabs>
      </w:pPr>
      <w:hyperlink w:anchor="_Toc5218" w:history="1">
        <w:r>
          <w:rPr>
            <w:rFonts w:ascii="仿宋" w:eastAsia="仿宋" w:hAnsi="仿宋" w:cs="仿宋" w:hint="eastAsia"/>
            <w:lang w:eastAsia="zh-CN"/>
          </w:rPr>
          <w:t>(一)、变更申请与评估</w:t>
        </w:r>
        <w:r>
          <w:tab/>
        </w:r>
        <w:r>
          <w:fldChar w:fldCharType="begin"/>
        </w:r>
        <w:r>
          <w:instrText xml:space="preserve"> PAGEREF _Toc5218 \h </w:instrText>
        </w:r>
        <w:r>
          <w:fldChar w:fldCharType="separate"/>
        </w:r>
        <w:r>
          <w:t>56</w:t>
        </w:r>
        <w:r>
          <w:fldChar w:fldCharType="end"/>
        </w:r>
      </w:hyperlink>
    </w:p>
    <w:p>
      <w:pPr>
        <w:pStyle w:val="TOC2"/>
        <w:tabs>
          <w:tab w:val="right" w:leader="dot" w:pos="8306"/>
        </w:tabs>
      </w:pPr>
      <w:hyperlink w:anchor="_Toc32211" w:history="1">
        <w:r>
          <w:rPr>
            <w:rFonts w:ascii="仿宋" w:eastAsia="仿宋" w:hAnsi="仿宋" w:cs="仿宋" w:hint="eastAsia"/>
            <w:lang w:eastAsia="zh-CN"/>
          </w:rPr>
          <w:t>(二)、变更实施与控制</w:t>
        </w:r>
        <w:r>
          <w:tab/>
        </w:r>
        <w:r>
          <w:fldChar w:fldCharType="begin"/>
        </w:r>
        <w:r>
          <w:instrText xml:space="preserve"> PAGEREF _Toc32211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35"/>
      <w:r>
        <w:rPr>
          <w:rFonts w:ascii="仿宋" w:eastAsia="仿宋" w:hAnsi="仿宋" w:cs="仿宋" w:hint="eastAsia"/>
          <w:sz w:val="28"/>
          <w:lang w:eastAsia="zh-CN"/>
        </w:rPr>
        <w:t>一、自动铣床项目选址可行性分析</w:t>
      </w:r>
      <w:bookmarkEnd w:id="2"/>
    </w:p>
    <w:p>
      <w:pPr>
        <w:pStyle w:val="Heading2"/>
        <w:rPr>
          <w:rFonts w:ascii="仿宋" w:eastAsia="仿宋" w:hAnsi="仿宋" w:cs="仿宋" w:hint="eastAsia"/>
          <w:lang w:eastAsia="zh-CN"/>
        </w:rPr>
      </w:pPr>
      <w:bookmarkStart w:id="3" w:name="_Toc20525"/>
      <w:r>
        <w:rPr>
          <w:rFonts w:ascii="仿宋" w:eastAsia="仿宋" w:hAnsi="仿宋" w:cs="仿宋" w:hint="eastAsia"/>
          <w:lang w:eastAsia="zh-CN"/>
        </w:rPr>
        <w:t>(一)、自动铣床项目选址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该自动铣床项目选址位于XX省XX市XX区XXX街道</w:t>
      </w:r>
    </w:p>
    <w:p>
      <w:pPr>
        <w:pStyle w:val="Heading2"/>
        <w:ind w:firstLine="560" w:firstLineChars="200"/>
        <w:rPr>
          <w:rFonts w:ascii="仿宋" w:eastAsia="仿宋" w:hAnsi="仿宋" w:cs="仿宋" w:hint="eastAsia"/>
          <w:sz w:val="28"/>
          <w:lang w:eastAsia="zh-CN"/>
        </w:rPr>
      </w:pPr>
      <w:bookmarkStart w:id="4" w:name="_Toc73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自动铣床项目的征地面积将根据自动铣床项目的实际规模和需求进行精确规划。具体面积XXX平方米，旨在确保自动铣床项目不仅能够满足当前的发展需求，还能够预留空间以适应未来的扩展。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净用地面积是在征地面积基础上去除不可利用面积后的实际可开发用地。具体面积XXX平方米，考虑到环保、交通、安全等多方面因素，以确保自动铣床项目在整体利用效率上达到最优。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自动铣床项目计划建设的建筑总规模具体面积XXX平方米。这一规模的确定综合考虑了自动铣床项目的性质、规模，以及城市规划的相关要求，确保建筑布局与周边环境协调一致。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绿地率是自动铣床项目用地中被规划为绿地的比例。具体面积XXX平方米，旨在通过合理规划绿地，改善自动铣床项目周边环境，提升居民生活质量，并符合城市整体绿化规划。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确保自动铣床项目选址与当地城市规划相一致，具体面积XXX平方米。通过与城市规划部门深入沟通，确保自动铣床项目不仅符合城市的整体发展方向，还能够融入城市的发展布局，为城市的长远发展贡献力量。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铣床项目选址符合当地产业政策，具体面积XXX平方米。这包括自动铣床项目对当地经济的促进作用，以及对相关产业的带动效应，确保自动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确保自动铣床项目选址具备必要的公共设施配套，具体面积XXX平方米。这包括交通便利性、教育、医疗等基础设施，以提高居民生活品质，使得自动铣床项目选址更具吸引力。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考虑用地总体要求对当地社会稳定性的影响，具体面积XXX平方米。通过深入了解当地社区反馈，确保自动铣床项目的选址和建设过程对当地社会和谐稳定产生积极作用。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铣床项目选址不仅符合法规和规划，还在实际操作中具有可行性。这一全面规划将为自动铣床项目的成功实施提供坚实的基础，确保自动铣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5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铣床项目的设备规划和空间设计中，我们将采取灵活设备布局的措施。设备布局将根据实际需求进行灵活设计，避免不必要的浪费。通过合理规划设备摆放位置，我们将提高设备的利用率，减少设备间距，以确保自动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铣床项目内部引入共享设施的概念，例如共享会议室、办公区等。通过这种方式，我们可以减少对资源的重复建设，提高资源共享效率，从而减小自动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4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铣床项目的总图布置中，我们将不同功能区域进行明确的规划，以最大程度满足自动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7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自动铣床项目对环境的影响是综合评价的重要因素之一。我们将详细考虑选址周边的自然环境、生态保护区、水源地等情况，确保自动铣床项目的建设和运营对环境影响最小化，并符合当地的环保法规标准。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对选址的评价还需充分考虑当地政府的产业政策和法规。我们将详细了解自动铣床项目所在地的相关政策，确保自动铣床项目的规划和运营与当地法规相符，降低不必要的法律风险。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考虑到社会稳定性对企业运营的重要性，我们将评估选址地区的社会安全情况、劳工关系、社区反馈等方面，以确保自动铣床项目的建设和运营不会受到社会稳定性的负面影响。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最后，我们将综合考虑用地成本，包括土地购置费用、土地开发成本等。通过对用地成本的详细评估，我们能够做出更为精确的经济效益分析，为自动铣床项目的投资决策提供有力支持。</w:t>
      </w:r>
    </w:p>
    <w:p>
      <w:pPr>
        <w:pStyle w:val="Heading1"/>
        <w:ind w:firstLine="560" w:firstLineChars="200"/>
        <w:rPr>
          <w:rFonts w:ascii="仿宋" w:eastAsia="仿宋" w:hAnsi="仿宋" w:cs="仿宋" w:hint="eastAsia"/>
          <w:sz w:val="28"/>
          <w:lang w:eastAsia="zh-CN"/>
        </w:rPr>
      </w:pPr>
      <w:bookmarkStart w:id="8" w:name="_Toc288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522"/>
      <w:r>
        <w:rPr>
          <w:rFonts w:ascii="仿宋" w:eastAsia="仿宋" w:hAnsi="仿宋" w:cs="仿宋" w:hint="eastAsia"/>
          <w:lang w:eastAsia="zh-CN"/>
        </w:rPr>
        <w:t>(一)、自动铣床行业分析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行业一直以来都是市场的关注焦点。行业内的发展趋势、竞争态势以及潜在机会都对自动铣床项目的推进产生深远的影响。通过深入研究行业的整体概貌，我们将更好地理解行业的核心特征，为自动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行业，技术一直是推动创新和发展的关键因素。我们将对当前技术趋势进行详尽分析，包括但不限于人工智能、大数据应用、先进制造技术等。这有助于自动铣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铣床项目成功的基础。我们将对主要竞争对手进行深入研究，包括其市场份额、产品特点、市场定位等。通过全面了解竞争对手的优势和劣势，自动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586"/>
      <w:r>
        <w:rPr>
          <w:rFonts w:ascii="仿宋" w:eastAsia="仿宋" w:hAnsi="仿宋" w:cs="仿宋" w:hint="eastAsia"/>
          <w:sz w:val="28"/>
          <w:lang w:eastAsia="zh-CN"/>
        </w:rPr>
        <w:t>(二)、自动铣床市场分析预测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通过对市场规模的深入调研，我们将预测自动铣床市场未来的增长趋势。这包括市场的整体规模、各细分领域的发展趋势等。自动铣床项目可以根据市场的扩张速度和潜在机会，制定更符合市场需求的发展策略。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铣床项目实施过程中需要充分考虑的因素。我们将对市场风险进行全面评估，包括但不限于政策法规风险、市场竞争风险、技术变革风险等。通过对潜在风险的深入分析，自动铣床项目可以制定相应的风险缓解策略，降低不确定性对自动铣床项目的影响。</w:t>
      </w:r>
    </w:p>
    <w:p>
      <w:pPr>
        <w:pStyle w:val="Heading1"/>
        <w:ind w:firstLine="560" w:firstLineChars="200"/>
        <w:rPr>
          <w:rFonts w:ascii="仿宋" w:eastAsia="仿宋" w:hAnsi="仿宋" w:cs="仿宋" w:hint="eastAsia"/>
          <w:sz w:val="28"/>
          <w:lang w:eastAsia="zh-CN"/>
        </w:rPr>
      </w:pPr>
      <w:bookmarkStart w:id="11" w:name="_Toc3144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591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的技术管理特点体现在其创新导向。通过引入最先进的技术趋势和解决方案，自动铣床项目致力于提升科技含量、提高质量和效率水平。这意味着我们将采用最新的工具和方法，确保自动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铣床项目技术管理的显著特征。通过整合不同领域的技术资源，我们实现了跨学科的协同工作。这有助于优化技术架构，提高整体效能。此外，整合性策略还促进了不同技术团队之间的紧密沟通和高效合作，确保自动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铣床项目所采用的技术。通过不断优化技术方案，自动铣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铣床项目团队将在自动铣床项目初期识别可能的技术风险，并采取相应的预防和应对措施。通过建立健全的风险评估机制，自动铣床项目能够在实施过程中及时发现并解决潜在的技术问题，保障自动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铣床项目中，技术将成为自动铣床项目成功的有力支持。这一深度剖析揭示了技术管理在自动铣床项目实施中的关键作用，为自动铣床项目的技术基础奠定了坚实的基础。</w:t>
      </w:r>
    </w:p>
    <w:p>
      <w:pPr>
        <w:pStyle w:val="Heading2"/>
        <w:ind w:firstLine="560" w:firstLineChars="200"/>
        <w:rPr>
          <w:rFonts w:ascii="仿宋" w:eastAsia="仿宋" w:hAnsi="仿宋" w:cs="仿宋" w:hint="eastAsia"/>
          <w:sz w:val="28"/>
          <w:lang w:eastAsia="zh-CN"/>
        </w:rPr>
      </w:pPr>
      <w:bookmarkStart w:id="13" w:name="_Toc5280"/>
      <w:r>
        <w:rPr>
          <w:rFonts w:ascii="仿宋" w:eastAsia="仿宋" w:hAnsi="仿宋" w:cs="仿宋" w:hint="eastAsia"/>
          <w:sz w:val="28"/>
          <w:lang w:eastAsia="zh-CN"/>
        </w:rPr>
        <w:t>(二)、自动铣床项目工艺技术设计方案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铣床项目将严格按照相关行业规范要求进行组织。通过有效控制产品质量，自动铣床项目将致力于为顾客提供优质的自动铣床项目产品和良好的服务。这体现了自动铣床项目对于生产活动合规性和质量标准的高度重视，为自动铣床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铣床项目注重生态效益和清洁生产原则。自动铣床项目建设将紧密结合地方特色经济发展，与社会经济发展规划和区域环境保护规划方案相协调一致。通过与当地区域自然生态系统的结合，自动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铣床项目产品具有多样化的客户需求和个性化的特点。因此，自动铣床项目产品规格品种多样，且单批生产数量较小。为满足这一特点，自动铣床项目承办单位将建设先进的柔性制造生产线。通过广泛应用柔性制造技术，自动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铣床项目采用的技术具有较高的技术含量和自动化水平，处于国内先进水平。这一技术选用不仅体现了对生产效率、质量和环境友好性的高标准要求，同时为自动铣床项目的可持续发展奠定了坚实的基础。</w:t>
      </w:r>
    </w:p>
    <w:p>
      <w:pPr>
        <w:pStyle w:val="Heading2"/>
        <w:ind w:firstLine="560" w:firstLineChars="200"/>
        <w:rPr>
          <w:rFonts w:ascii="仿宋" w:eastAsia="仿宋" w:hAnsi="仿宋" w:cs="仿宋" w:hint="eastAsia"/>
          <w:sz w:val="28"/>
          <w:lang w:eastAsia="zh-CN"/>
        </w:rPr>
      </w:pPr>
      <w:bookmarkStart w:id="14" w:name="_Toc1925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为确保自动铣床项目的高效生产和技术实施，我们制定了一套精心设计的设备选型方案，以满足自动铣床项目生产、质量和环保的要求。该方案的主要特点如下：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533"/>
      <w:r>
        <w:rPr>
          <w:rFonts w:ascii="仿宋" w:eastAsia="仿宋" w:hAnsi="仿宋" w:cs="仿宋" w:hint="eastAsia"/>
          <w:sz w:val="28"/>
          <w:lang w:eastAsia="zh-CN"/>
        </w:rPr>
        <w:t>四、自动铣床项目文档管理</w:t>
      </w:r>
      <w:bookmarkEnd w:id="15"/>
    </w:p>
    <w:p>
      <w:pPr>
        <w:pStyle w:val="Heading2"/>
        <w:rPr>
          <w:rFonts w:ascii="仿宋" w:eastAsia="仿宋" w:hAnsi="仿宋" w:cs="仿宋" w:hint="eastAsia"/>
          <w:lang w:eastAsia="zh-CN"/>
        </w:rPr>
      </w:pPr>
      <w:bookmarkStart w:id="16" w:name="_Toc2603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自动铣床项目高度重视文档的质量和准确性，以支持自动铣床项目的各项活动和决策。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文档的编制始于自动铣床项目计划的初期，我们制定了详细的文档编制计划，明确了每个文档的内容、格式和编写责任人。在自动铣床项目启动阶段，我们首先编制了自动铣床项目章程，明确定义了自动铣床项目的目标、范围、风险等关键要素。随后，自动铣床项目团队根据计划陆续编制了需求文档、设计文档、测试文档等各类文档，确保自动铣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铣床项目管理中的重要环节，旨在确保自动铣床项目文档符合质量标准和自动铣床项目需求。在自动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除了内部审查，我们还进行了外部审查，邀请自动铣床项目相关利益方和专业领域的专家对文档进行独立审查。这有助于获取更全面、客观的反馈，确保自动铣床项目文档不仅符合内部标准，也满足外部需求。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自动铣床项目在文档编制与审查方面建立了严格的管理机制，通过规范的流程和多维度的审查，确保自动铣床项目文档的质量、准确性和可靠性，为自动铣床项目的顺利推进提供了有力支持。</w:t>
      </w:r>
    </w:p>
    <w:p>
      <w:pPr>
        <w:pStyle w:val="Heading2"/>
        <w:ind w:firstLine="560" w:firstLineChars="200"/>
        <w:rPr>
          <w:rFonts w:ascii="仿宋" w:eastAsia="仿宋" w:hAnsi="仿宋" w:cs="仿宋" w:hint="eastAsia"/>
          <w:sz w:val="28"/>
          <w:lang w:eastAsia="zh-CN"/>
        </w:rPr>
      </w:pPr>
      <w:bookmarkStart w:id="17" w:name="_Toc3014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我们采用了精细的权限控制，确保只有授权人员可以访问敏感信息。这种安全措施保护了自动铣床项目文档的机密性，防止了未经授权的信息泄露。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12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文档存档与归档是自动铣床项目生命周期中一个至关重要的环节，直接关系到自动铣床项目信息的长期保存和历史记录的完整性。在自动铣床项目中，我们实施了一系列有效的文档存档与归档管理策略：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https://d.book118.com/638011031056006032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461BB"/>
    <w:rsid w:val="726461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1103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2024-01-28T13:04:00Z</dcterms:created>
  <dcterms:modified xsi:type="dcterms:W3CDTF">2024-01-28T13:04:15Z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B18E9871587641B7B9108FE1BE4BB31C_11</vt:lpwstr>
  </property>
  <property fmtid="{D5CDD505-2E9C-101B-9397-08002B2CF9AE}" pid="3" name="KSOProductBuildVer">
    <vt:lpwstr>2052-12.1.0.16120</vt:lpwstr>
  </property>
</Properties>
</file>