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2" w:history="1">
        <w:r>
          <w:rPr>
            <w:rFonts w:ascii="仿宋" w:eastAsia="仿宋" w:hAnsi="仿宋" w:cs="仿宋" w:hint="eastAsia"/>
            <w:lang w:eastAsia="zh-CN"/>
          </w:rPr>
          <w:t>前言</w:t>
        </w:r>
        <w:r>
          <w:tab/>
        </w:r>
        <w:r>
          <w:fldChar w:fldCharType="begin"/>
        </w:r>
        <w:r>
          <w:instrText xml:space="preserve"> PAGEREF _Toc23682 \h </w:instrText>
        </w:r>
        <w:r>
          <w:fldChar w:fldCharType="separate"/>
        </w:r>
        <w:r>
          <w:t>3</w:t>
        </w:r>
        <w:r>
          <w:fldChar w:fldCharType="end"/>
        </w:r>
      </w:hyperlink>
    </w:p>
    <w:p>
      <w:pPr>
        <w:pStyle w:val="TOC1"/>
        <w:tabs>
          <w:tab w:val="right" w:leader="dot" w:pos="8306"/>
        </w:tabs>
      </w:pPr>
      <w:hyperlink w:anchor="_Toc24750" w:history="1">
        <w:r>
          <w:rPr>
            <w:rFonts w:ascii="仿宋" w:eastAsia="仿宋" w:hAnsi="仿宋" w:cs="仿宋" w:hint="eastAsia"/>
            <w:lang w:eastAsia="zh-CN"/>
          </w:rPr>
          <w:t>一、铁塔项目绩效评估</w:t>
        </w:r>
        <w:r>
          <w:tab/>
        </w:r>
        <w:r>
          <w:fldChar w:fldCharType="begin"/>
        </w:r>
        <w:r>
          <w:instrText xml:space="preserve"> PAGEREF _Toc24750 \h </w:instrText>
        </w:r>
        <w:r>
          <w:fldChar w:fldCharType="separate"/>
        </w:r>
        <w:r>
          <w:t>3</w:t>
        </w:r>
        <w:r>
          <w:fldChar w:fldCharType="end"/>
        </w:r>
      </w:hyperlink>
    </w:p>
    <w:p>
      <w:pPr>
        <w:pStyle w:val="TOC2"/>
        <w:tabs>
          <w:tab w:val="right" w:leader="dot" w:pos="8306"/>
        </w:tabs>
      </w:pPr>
      <w:hyperlink w:anchor="_Toc1071" w:history="1">
        <w:r>
          <w:rPr>
            <w:rFonts w:ascii="仿宋" w:eastAsia="仿宋" w:hAnsi="仿宋" w:cs="仿宋" w:hint="eastAsia"/>
            <w:lang w:eastAsia="zh-CN"/>
          </w:rPr>
          <w:t>(一)、绩效评估指标</w:t>
        </w:r>
        <w:r>
          <w:tab/>
        </w:r>
        <w:r>
          <w:fldChar w:fldCharType="begin"/>
        </w:r>
        <w:r>
          <w:instrText xml:space="preserve"> PAGEREF _Toc1071 \h </w:instrText>
        </w:r>
        <w:r>
          <w:fldChar w:fldCharType="separate"/>
        </w:r>
        <w:r>
          <w:t>3</w:t>
        </w:r>
        <w:r>
          <w:fldChar w:fldCharType="end"/>
        </w:r>
      </w:hyperlink>
    </w:p>
    <w:p>
      <w:pPr>
        <w:pStyle w:val="TOC2"/>
        <w:tabs>
          <w:tab w:val="right" w:leader="dot" w:pos="8306"/>
        </w:tabs>
      </w:pPr>
      <w:hyperlink w:anchor="_Toc3217" w:history="1">
        <w:r>
          <w:rPr>
            <w:rFonts w:ascii="仿宋" w:eastAsia="仿宋" w:hAnsi="仿宋" w:cs="仿宋" w:hint="eastAsia"/>
            <w:lang w:eastAsia="zh-CN"/>
          </w:rPr>
          <w:t>(二)、绩效评估方法</w:t>
        </w:r>
        <w:r>
          <w:tab/>
        </w:r>
        <w:r>
          <w:fldChar w:fldCharType="begin"/>
        </w:r>
        <w:r>
          <w:instrText xml:space="preserve"> PAGEREF _Toc3217 \h </w:instrText>
        </w:r>
        <w:r>
          <w:fldChar w:fldCharType="separate"/>
        </w:r>
        <w:r>
          <w:t>4</w:t>
        </w:r>
        <w:r>
          <w:fldChar w:fldCharType="end"/>
        </w:r>
      </w:hyperlink>
    </w:p>
    <w:p>
      <w:pPr>
        <w:pStyle w:val="TOC2"/>
        <w:tabs>
          <w:tab w:val="right" w:leader="dot" w:pos="8306"/>
        </w:tabs>
      </w:pPr>
      <w:hyperlink w:anchor="_Toc20973" w:history="1">
        <w:r>
          <w:rPr>
            <w:rFonts w:ascii="仿宋" w:eastAsia="仿宋" w:hAnsi="仿宋" w:cs="仿宋" w:hint="eastAsia"/>
            <w:lang w:eastAsia="zh-CN"/>
          </w:rPr>
          <w:t>(三)、绩效评估周期</w:t>
        </w:r>
        <w:r>
          <w:tab/>
        </w:r>
        <w:r>
          <w:fldChar w:fldCharType="begin"/>
        </w:r>
        <w:r>
          <w:instrText xml:space="preserve"> PAGEREF _Toc20973 \h </w:instrText>
        </w:r>
        <w:r>
          <w:fldChar w:fldCharType="separate"/>
        </w:r>
        <w:r>
          <w:t>5</w:t>
        </w:r>
        <w:r>
          <w:fldChar w:fldCharType="end"/>
        </w:r>
      </w:hyperlink>
    </w:p>
    <w:p>
      <w:pPr>
        <w:pStyle w:val="TOC1"/>
        <w:tabs>
          <w:tab w:val="right" w:leader="dot" w:pos="8306"/>
        </w:tabs>
      </w:pPr>
      <w:hyperlink w:anchor="_Toc190" w:history="1">
        <w:r>
          <w:rPr>
            <w:rFonts w:ascii="仿宋" w:eastAsia="仿宋" w:hAnsi="仿宋" w:cs="仿宋" w:hint="eastAsia"/>
            <w:lang w:eastAsia="zh-CN"/>
          </w:rPr>
          <w:t>二、铁塔项目文档管理</w:t>
        </w:r>
        <w:r>
          <w:tab/>
        </w:r>
        <w:r>
          <w:fldChar w:fldCharType="begin"/>
        </w:r>
        <w:r>
          <w:instrText xml:space="preserve"> PAGEREF _Toc190 \h </w:instrText>
        </w:r>
        <w:r>
          <w:fldChar w:fldCharType="separate"/>
        </w:r>
        <w:r>
          <w:t>6</w:t>
        </w:r>
        <w:r>
          <w:fldChar w:fldCharType="end"/>
        </w:r>
      </w:hyperlink>
    </w:p>
    <w:p>
      <w:pPr>
        <w:pStyle w:val="TOC2"/>
        <w:tabs>
          <w:tab w:val="right" w:leader="dot" w:pos="8306"/>
        </w:tabs>
      </w:pPr>
      <w:hyperlink w:anchor="_Toc26701" w:history="1">
        <w:r>
          <w:rPr>
            <w:rFonts w:ascii="仿宋" w:eastAsia="仿宋" w:hAnsi="仿宋" w:cs="仿宋" w:hint="eastAsia"/>
            <w:lang w:eastAsia="zh-CN"/>
          </w:rPr>
          <w:t>(一)、文档编制与审查</w:t>
        </w:r>
        <w:r>
          <w:tab/>
        </w:r>
        <w:r>
          <w:fldChar w:fldCharType="begin"/>
        </w:r>
        <w:r>
          <w:instrText xml:space="preserve"> PAGEREF _Toc26701 \h </w:instrText>
        </w:r>
        <w:r>
          <w:fldChar w:fldCharType="separate"/>
        </w:r>
        <w:r>
          <w:t>6</w:t>
        </w:r>
        <w:r>
          <w:fldChar w:fldCharType="end"/>
        </w:r>
      </w:hyperlink>
    </w:p>
    <w:p>
      <w:pPr>
        <w:pStyle w:val="TOC2"/>
        <w:tabs>
          <w:tab w:val="right" w:leader="dot" w:pos="8306"/>
        </w:tabs>
      </w:pPr>
      <w:hyperlink w:anchor="_Toc17288" w:history="1">
        <w:r>
          <w:rPr>
            <w:rFonts w:ascii="仿宋" w:eastAsia="仿宋" w:hAnsi="仿宋" w:cs="仿宋" w:hint="eastAsia"/>
            <w:lang w:eastAsia="zh-CN"/>
          </w:rPr>
          <w:t>(二)、文档发布与分发</w:t>
        </w:r>
        <w:r>
          <w:tab/>
        </w:r>
        <w:r>
          <w:fldChar w:fldCharType="begin"/>
        </w:r>
        <w:r>
          <w:instrText xml:space="preserve"> PAGEREF _Toc17288 \h </w:instrText>
        </w:r>
        <w:r>
          <w:fldChar w:fldCharType="separate"/>
        </w:r>
        <w:r>
          <w:t>7</w:t>
        </w:r>
        <w:r>
          <w:fldChar w:fldCharType="end"/>
        </w:r>
      </w:hyperlink>
    </w:p>
    <w:p>
      <w:pPr>
        <w:pStyle w:val="TOC2"/>
        <w:tabs>
          <w:tab w:val="right" w:leader="dot" w:pos="8306"/>
        </w:tabs>
      </w:pPr>
      <w:hyperlink w:anchor="_Toc29263" w:history="1">
        <w:r>
          <w:rPr>
            <w:rFonts w:ascii="仿宋" w:eastAsia="仿宋" w:hAnsi="仿宋" w:cs="仿宋" w:hint="eastAsia"/>
            <w:lang w:eastAsia="zh-CN"/>
          </w:rPr>
          <w:t>(三)、文档存档与归档</w:t>
        </w:r>
        <w:r>
          <w:tab/>
        </w:r>
        <w:r>
          <w:fldChar w:fldCharType="begin"/>
        </w:r>
        <w:r>
          <w:instrText xml:space="preserve"> PAGEREF _Toc29263 \h </w:instrText>
        </w:r>
        <w:r>
          <w:fldChar w:fldCharType="separate"/>
        </w:r>
        <w:r>
          <w:t>8</w:t>
        </w:r>
        <w:r>
          <w:fldChar w:fldCharType="end"/>
        </w:r>
      </w:hyperlink>
    </w:p>
    <w:p>
      <w:pPr>
        <w:pStyle w:val="TOC1"/>
        <w:tabs>
          <w:tab w:val="right" w:leader="dot" w:pos="8306"/>
        </w:tabs>
      </w:pPr>
      <w:hyperlink w:anchor="_Toc512" w:history="1">
        <w:r>
          <w:rPr>
            <w:rFonts w:ascii="仿宋" w:eastAsia="仿宋" w:hAnsi="仿宋" w:cs="仿宋" w:hint="eastAsia"/>
            <w:lang w:eastAsia="zh-CN"/>
          </w:rPr>
          <w:t>三、铁塔项目土建工程</w:t>
        </w:r>
        <w:r>
          <w:tab/>
        </w:r>
        <w:r>
          <w:fldChar w:fldCharType="begin"/>
        </w:r>
        <w:r>
          <w:instrText xml:space="preserve"> PAGEREF _Toc512 \h </w:instrText>
        </w:r>
        <w:r>
          <w:fldChar w:fldCharType="separate"/>
        </w:r>
        <w:r>
          <w:t>9</w:t>
        </w:r>
        <w:r>
          <w:fldChar w:fldCharType="end"/>
        </w:r>
      </w:hyperlink>
    </w:p>
    <w:p>
      <w:pPr>
        <w:pStyle w:val="TOC2"/>
        <w:tabs>
          <w:tab w:val="right" w:leader="dot" w:pos="8306"/>
        </w:tabs>
      </w:pPr>
      <w:hyperlink w:anchor="_Toc9867" w:history="1">
        <w:r>
          <w:rPr>
            <w:rFonts w:ascii="仿宋" w:eastAsia="仿宋" w:hAnsi="仿宋" w:cs="仿宋" w:hint="eastAsia"/>
            <w:lang w:eastAsia="zh-CN"/>
          </w:rPr>
          <w:t>(一)、建筑工程设计原则</w:t>
        </w:r>
        <w:r>
          <w:tab/>
        </w:r>
        <w:r>
          <w:fldChar w:fldCharType="begin"/>
        </w:r>
        <w:r>
          <w:instrText xml:space="preserve"> PAGEREF _Toc9867 \h </w:instrText>
        </w:r>
        <w:r>
          <w:fldChar w:fldCharType="separate"/>
        </w:r>
        <w:r>
          <w:t>9</w:t>
        </w:r>
        <w:r>
          <w:fldChar w:fldCharType="end"/>
        </w:r>
      </w:hyperlink>
    </w:p>
    <w:p>
      <w:pPr>
        <w:pStyle w:val="TOC2"/>
        <w:tabs>
          <w:tab w:val="right" w:leader="dot" w:pos="8306"/>
        </w:tabs>
      </w:pPr>
      <w:hyperlink w:anchor="_Toc1795" w:history="1">
        <w:r>
          <w:rPr>
            <w:rFonts w:ascii="仿宋" w:eastAsia="仿宋" w:hAnsi="仿宋" w:cs="仿宋" w:hint="eastAsia"/>
            <w:lang w:eastAsia="zh-CN"/>
          </w:rPr>
          <w:t>(二)、土建工程设计年限及安全等级</w:t>
        </w:r>
        <w:r>
          <w:tab/>
        </w:r>
        <w:r>
          <w:fldChar w:fldCharType="begin"/>
        </w:r>
        <w:r>
          <w:instrText xml:space="preserve"> PAGEREF _Toc1795 \h </w:instrText>
        </w:r>
        <w:r>
          <w:fldChar w:fldCharType="separate"/>
        </w:r>
        <w:r>
          <w:t>10</w:t>
        </w:r>
        <w:r>
          <w:fldChar w:fldCharType="end"/>
        </w:r>
      </w:hyperlink>
    </w:p>
    <w:p>
      <w:pPr>
        <w:pStyle w:val="TOC2"/>
        <w:tabs>
          <w:tab w:val="right" w:leader="dot" w:pos="8306"/>
        </w:tabs>
      </w:pPr>
      <w:hyperlink w:anchor="_Toc24709" w:history="1">
        <w:r>
          <w:rPr>
            <w:rFonts w:ascii="仿宋" w:eastAsia="仿宋" w:hAnsi="仿宋" w:cs="仿宋" w:hint="eastAsia"/>
            <w:lang w:eastAsia="zh-CN"/>
          </w:rPr>
          <w:t>(三)、建筑工程设计总体要求</w:t>
        </w:r>
        <w:r>
          <w:tab/>
        </w:r>
        <w:r>
          <w:fldChar w:fldCharType="begin"/>
        </w:r>
        <w:r>
          <w:instrText xml:space="preserve"> PAGEREF _Toc24709 \h </w:instrText>
        </w:r>
        <w:r>
          <w:fldChar w:fldCharType="separate"/>
        </w:r>
        <w:r>
          <w:t>12</w:t>
        </w:r>
        <w:r>
          <w:fldChar w:fldCharType="end"/>
        </w:r>
      </w:hyperlink>
    </w:p>
    <w:p>
      <w:pPr>
        <w:pStyle w:val="TOC2"/>
        <w:tabs>
          <w:tab w:val="right" w:leader="dot" w:pos="8306"/>
        </w:tabs>
      </w:pPr>
      <w:hyperlink w:anchor="_Toc29617" w:history="1">
        <w:r>
          <w:rPr>
            <w:rFonts w:ascii="仿宋" w:eastAsia="仿宋" w:hAnsi="仿宋" w:cs="仿宋" w:hint="eastAsia"/>
            <w:lang w:eastAsia="zh-CN"/>
          </w:rPr>
          <w:t>(四)、土建工程建设指标</w:t>
        </w:r>
        <w:r>
          <w:tab/>
        </w:r>
        <w:r>
          <w:fldChar w:fldCharType="begin"/>
        </w:r>
        <w:r>
          <w:instrText xml:space="preserve"> PAGEREF _Toc29617 \h </w:instrText>
        </w:r>
        <w:r>
          <w:fldChar w:fldCharType="separate"/>
        </w:r>
        <w:r>
          <w:t>12</w:t>
        </w:r>
        <w:r>
          <w:fldChar w:fldCharType="end"/>
        </w:r>
      </w:hyperlink>
    </w:p>
    <w:p>
      <w:pPr>
        <w:pStyle w:val="TOC1"/>
        <w:tabs>
          <w:tab w:val="right" w:leader="dot" w:pos="8306"/>
        </w:tabs>
      </w:pPr>
      <w:hyperlink w:anchor="_Toc27073" w:history="1">
        <w:r>
          <w:rPr>
            <w:rFonts w:ascii="仿宋" w:eastAsia="仿宋" w:hAnsi="仿宋" w:cs="仿宋" w:hint="eastAsia"/>
            <w:lang w:eastAsia="zh-CN"/>
          </w:rPr>
          <w:t>四、铁塔项目危机管理</w:t>
        </w:r>
        <w:r>
          <w:tab/>
        </w:r>
        <w:r>
          <w:fldChar w:fldCharType="begin"/>
        </w:r>
        <w:r>
          <w:instrText xml:space="preserve"> PAGEREF _Toc27073 \h </w:instrText>
        </w:r>
        <w:r>
          <w:fldChar w:fldCharType="separate"/>
        </w:r>
        <w:r>
          <w:t>13</w:t>
        </w:r>
        <w:r>
          <w:fldChar w:fldCharType="end"/>
        </w:r>
      </w:hyperlink>
    </w:p>
    <w:p>
      <w:pPr>
        <w:pStyle w:val="TOC2"/>
        <w:tabs>
          <w:tab w:val="right" w:leader="dot" w:pos="8306"/>
        </w:tabs>
      </w:pPr>
      <w:hyperlink w:anchor="_Toc3268" w:history="1">
        <w:r>
          <w:rPr>
            <w:rFonts w:ascii="仿宋" w:eastAsia="仿宋" w:hAnsi="仿宋" w:cs="仿宋" w:hint="eastAsia"/>
            <w:lang w:eastAsia="zh-CN"/>
          </w:rPr>
          <w:t>(一)、危机预警与识别</w:t>
        </w:r>
        <w:r>
          <w:tab/>
        </w:r>
        <w:r>
          <w:fldChar w:fldCharType="begin"/>
        </w:r>
        <w:r>
          <w:instrText xml:space="preserve"> PAGEREF _Toc3268 \h </w:instrText>
        </w:r>
        <w:r>
          <w:fldChar w:fldCharType="separate"/>
        </w:r>
        <w:r>
          <w:t>13</w:t>
        </w:r>
        <w:r>
          <w:fldChar w:fldCharType="end"/>
        </w:r>
      </w:hyperlink>
    </w:p>
    <w:p>
      <w:pPr>
        <w:pStyle w:val="TOC2"/>
        <w:tabs>
          <w:tab w:val="right" w:leader="dot" w:pos="8306"/>
        </w:tabs>
      </w:pPr>
      <w:hyperlink w:anchor="_Toc6226" w:history="1">
        <w:r>
          <w:rPr>
            <w:rFonts w:ascii="仿宋" w:eastAsia="仿宋" w:hAnsi="仿宋" w:cs="仿宋" w:hint="eastAsia"/>
            <w:lang w:eastAsia="zh-CN"/>
          </w:rPr>
          <w:t>(二)、危机应对与恢复</w:t>
        </w:r>
        <w:r>
          <w:tab/>
        </w:r>
        <w:r>
          <w:fldChar w:fldCharType="begin"/>
        </w:r>
        <w:r>
          <w:instrText xml:space="preserve"> PAGEREF _Toc6226 \h </w:instrText>
        </w:r>
        <w:r>
          <w:fldChar w:fldCharType="separate"/>
        </w:r>
        <w:r>
          <w:t>14</w:t>
        </w:r>
        <w:r>
          <w:fldChar w:fldCharType="end"/>
        </w:r>
      </w:hyperlink>
    </w:p>
    <w:p>
      <w:pPr>
        <w:pStyle w:val="TOC1"/>
        <w:tabs>
          <w:tab w:val="right" w:leader="dot" w:pos="8306"/>
        </w:tabs>
      </w:pPr>
      <w:hyperlink w:anchor="_Toc19285" w:history="1">
        <w:r>
          <w:rPr>
            <w:rFonts w:ascii="仿宋" w:eastAsia="仿宋" w:hAnsi="仿宋" w:cs="仿宋" w:hint="eastAsia"/>
            <w:lang w:eastAsia="zh-CN"/>
          </w:rPr>
          <w:t>五、铁塔项目建设单位说明</w:t>
        </w:r>
        <w:r>
          <w:tab/>
        </w:r>
        <w:r>
          <w:fldChar w:fldCharType="begin"/>
        </w:r>
        <w:r>
          <w:instrText xml:space="preserve"> PAGEREF _Toc19285 \h </w:instrText>
        </w:r>
        <w:r>
          <w:fldChar w:fldCharType="separate"/>
        </w:r>
        <w:r>
          <w:t>15</w:t>
        </w:r>
        <w:r>
          <w:fldChar w:fldCharType="end"/>
        </w:r>
      </w:hyperlink>
    </w:p>
    <w:p>
      <w:pPr>
        <w:pStyle w:val="TOC2"/>
        <w:tabs>
          <w:tab w:val="right" w:leader="dot" w:pos="8306"/>
        </w:tabs>
      </w:pPr>
      <w:hyperlink w:anchor="_Toc22260" w:history="1">
        <w:r>
          <w:rPr>
            <w:rFonts w:ascii="仿宋" w:eastAsia="仿宋" w:hAnsi="仿宋" w:cs="仿宋" w:hint="eastAsia"/>
            <w:lang w:eastAsia="zh-CN"/>
          </w:rPr>
          <w:t>(一)、铁塔项目承办单位基本情况</w:t>
        </w:r>
        <w:r>
          <w:tab/>
        </w:r>
        <w:r>
          <w:fldChar w:fldCharType="begin"/>
        </w:r>
        <w:r>
          <w:instrText xml:space="preserve"> PAGEREF _Toc22260 \h </w:instrText>
        </w:r>
        <w:r>
          <w:fldChar w:fldCharType="separate"/>
        </w:r>
        <w:r>
          <w:t>15</w:t>
        </w:r>
        <w:r>
          <w:fldChar w:fldCharType="end"/>
        </w:r>
      </w:hyperlink>
    </w:p>
    <w:p>
      <w:pPr>
        <w:pStyle w:val="TOC2"/>
        <w:tabs>
          <w:tab w:val="right" w:leader="dot" w:pos="8306"/>
        </w:tabs>
      </w:pPr>
      <w:hyperlink w:anchor="_Toc5394" w:history="1">
        <w:r>
          <w:rPr>
            <w:rFonts w:ascii="仿宋" w:eastAsia="仿宋" w:hAnsi="仿宋" w:cs="仿宋" w:hint="eastAsia"/>
            <w:lang w:eastAsia="zh-CN"/>
          </w:rPr>
          <w:t>(二)、公司经济效益分析</w:t>
        </w:r>
        <w:r>
          <w:tab/>
        </w:r>
        <w:r>
          <w:fldChar w:fldCharType="begin"/>
        </w:r>
        <w:r>
          <w:instrText xml:space="preserve"> PAGEREF _Toc5394 \h </w:instrText>
        </w:r>
        <w:r>
          <w:fldChar w:fldCharType="separate"/>
        </w:r>
        <w:r>
          <w:t>16</w:t>
        </w:r>
        <w:r>
          <w:fldChar w:fldCharType="end"/>
        </w:r>
      </w:hyperlink>
    </w:p>
    <w:p>
      <w:pPr>
        <w:pStyle w:val="TOC1"/>
        <w:tabs>
          <w:tab w:val="right" w:leader="dot" w:pos="8306"/>
        </w:tabs>
      </w:pPr>
      <w:hyperlink w:anchor="_Toc2807" w:history="1">
        <w:r>
          <w:rPr>
            <w:rFonts w:ascii="仿宋" w:eastAsia="仿宋" w:hAnsi="仿宋" w:cs="仿宋" w:hint="eastAsia"/>
            <w:lang w:eastAsia="zh-CN"/>
          </w:rPr>
          <w:t>六、工艺说明</w:t>
        </w:r>
        <w:r>
          <w:tab/>
        </w:r>
        <w:r>
          <w:fldChar w:fldCharType="begin"/>
        </w:r>
        <w:r>
          <w:instrText xml:space="preserve"> PAGEREF _Toc2807 \h </w:instrText>
        </w:r>
        <w:r>
          <w:fldChar w:fldCharType="separate"/>
        </w:r>
        <w:r>
          <w:t>17</w:t>
        </w:r>
        <w:r>
          <w:fldChar w:fldCharType="end"/>
        </w:r>
      </w:hyperlink>
    </w:p>
    <w:p>
      <w:pPr>
        <w:pStyle w:val="TOC2"/>
        <w:tabs>
          <w:tab w:val="right" w:leader="dot" w:pos="8306"/>
        </w:tabs>
      </w:pPr>
      <w:hyperlink w:anchor="_Toc24315" w:history="1">
        <w:r>
          <w:rPr>
            <w:rFonts w:ascii="仿宋" w:eastAsia="仿宋" w:hAnsi="仿宋" w:cs="仿宋" w:hint="eastAsia"/>
            <w:lang w:eastAsia="zh-CN"/>
          </w:rPr>
          <w:t>(一)、技术管理特点</w:t>
        </w:r>
        <w:r>
          <w:tab/>
        </w:r>
        <w:r>
          <w:fldChar w:fldCharType="begin"/>
        </w:r>
        <w:r>
          <w:instrText xml:space="preserve"> PAGEREF _Toc24315 \h </w:instrText>
        </w:r>
        <w:r>
          <w:fldChar w:fldCharType="separate"/>
        </w:r>
        <w:r>
          <w:t>17</w:t>
        </w:r>
        <w:r>
          <w:fldChar w:fldCharType="end"/>
        </w:r>
      </w:hyperlink>
    </w:p>
    <w:p>
      <w:pPr>
        <w:pStyle w:val="TOC2"/>
        <w:tabs>
          <w:tab w:val="right" w:leader="dot" w:pos="8306"/>
        </w:tabs>
      </w:pPr>
      <w:hyperlink w:anchor="_Toc11909" w:history="1">
        <w:r>
          <w:rPr>
            <w:rFonts w:ascii="仿宋" w:eastAsia="仿宋" w:hAnsi="仿宋" w:cs="仿宋" w:hint="eastAsia"/>
            <w:lang w:eastAsia="zh-CN"/>
          </w:rPr>
          <w:t>(二)、铁塔项目工艺技术设计方案</w:t>
        </w:r>
        <w:r>
          <w:tab/>
        </w:r>
        <w:r>
          <w:fldChar w:fldCharType="begin"/>
        </w:r>
        <w:r>
          <w:instrText xml:space="preserve"> PAGEREF _Toc11909 \h </w:instrText>
        </w:r>
        <w:r>
          <w:fldChar w:fldCharType="separate"/>
        </w:r>
        <w:r>
          <w:t>18</w:t>
        </w:r>
        <w:r>
          <w:fldChar w:fldCharType="end"/>
        </w:r>
      </w:hyperlink>
    </w:p>
    <w:p>
      <w:pPr>
        <w:pStyle w:val="TOC2"/>
        <w:tabs>
          <w:tab w:val="right" w:leader="dot" w:pos="8306"/>
        </w:tabs>
      </w:pPr>
      <w:hyperlink w:anchor="_Toc22295" w:history="1">
        <w:r>
          <w:rPr>
            <w:rFonts w:ascii="仿宋" w:eastAsia="仿宋" w:hAnsi="仿宋" w:cs="仿宋" w:hint="eastAsia"/>
            <w:lang w:eastAsia="zh-CN"/>
          </w:rPr>
          <w:t>(三)、设备选型方案</w:t>
        </w:r>
        <w:r>
          <w:tab/>
        </w:r>
        <w:r>
          <w:fldChar w:fldCharType="begin"/>
        </w:r>
        <w:r>
          <w:instrText xml:space="preserve"> PAGEREF _Toc22295 \h </w:instrText>
        </w:r>
        <w:r>
          <w:fldChar w:fldCharType="separate"/>
        </w:r>
        <w:r>
          <w:t>19</w:t>
        </w:r>
        <w:r>
          <w:fldChar w:fldCharType="end"/>
        </w:r>
      </w:hyperlink>
    </w:p>
    <w:p>
      <w:pPr>
        <w:pStyle w:val="TOC1"/>
        <w:tabs>
          <w:tab w:val="right" w:leader="dot" w:pos="8306"/>
        </w:tabs>
      </w:pPr>
      <w:hyperlink w:anchor="_Toc27140" w:history="1">
        <w:r>
          <w:rPr>
            <w:rFonts w:ascii="仿宋" w:eastAsia="仿宋" w:hAnsi="仿宋" w:cs="仿宋" w:hint="eastAsia"/>
            <w:lang w:eastAsia="zh-CN"/>
          </w:rPr>
          <w:t>七、铁塔项目人力资源管理</w:t>
        </w:r>
        <w:r>
          <w:tab/>
        </w:r>
        <w:r>
          <w:fldChar w:fldCharType="begin"/>
        </w:r>
        <w:r>
          <w:instrText xml:space="preserve"> PAGEREF _Toc27140 \h </w:instrText>
        </w:r>
        <w:r>
          <w:fldChar w:fldCharType="separate"/>
        </w:r>
        <w:r>
          <w:t>20</w:t>
        </w:r>
        <w:r>
          <w:fldChar w:fldCharType="end"/>
        </w:r>
      </w:hyperlink>
    </w:p>
    <w:p>
      <w:pPr>
        <w:pStyle w:val="TOC2"/>
        <w:tabs>
          <w:tab w:val="right" w:leader="dot" w:pos="8306"/>
        </w:tabs>
      </w:pPr>
      <w:hyperlink w:anchor="_Toc21698" w:history="1">
        <w:r>
          <w:rPr>
            <w:rFonts w:ascii="仿宋" w:eastAsia="仿宋" w:hAnsi="仿宋" w:cs="仿宋" w:hint="eastAsia"/>
            <w:lang w:eastAsia="zh-CN"/>
          </w:rPr>
          <w:t>(一)、建立健全的预算管理制度</w:t>
        </w:r>
        <w:r>
          <w:tab/>
        </w:r>
        <w:r>
          <w:fldChar w:fldCharType="begin"/>
        </w:r>
        <w:r>
          <w:instrText xml:space="preserve"> PAGEREF _Toc21698 \h </w:instrText>
        </w:r>
        <w:r>
          <w:fldChar w:fldCharType="separate"/>
        </w:r>
        <w:r>
          <w:t>20</w:t>
        </w:r>
        <w:r>
          <w:fldChar w:fldCharType="end"/>
        </w:r>
      </w:hyperlink>
    </w:p>
    <w:p>
      <w:pPr>
        <w:pStyle w:val="TOC2"/>
        <w:tabs>
          <w:tab w:val="right" w:leader="dot" w:pos="8306"/>
        </w:tabs>
      </w:pPr>
      <w:hyperlink w:anchor="_Toc3495" w:history="1">
        <w:r>
          <w:rPr>
            <w:rFonts w:ascii="仿宋" w:eastAsia="仿宋" w:hAnsi="仿宋" w:cs="仿宋" w:hint="eastAsia"/>
            <w:lang w:eastAsia="zh-CN"/>
          </w:rPr>
          <w:t>(二)、加强资金流动监控</w:t>
        </w:r>
        <w:r>
          <w:tab/>
        </w:r>
        <w:r>
          <w:fldChar w:fldCharType="begin"/>
        </w:r>
        <w:r>
          <w:instrText xml:space="preserve"> PAGEREF _Toc3495 \h </w:instrText>
        </w:r>
        <w:r>
          <w:fldChar w:fldCharType="separate"/>
        </w:r>
        <w:r>
          <w:t>22</w:t>
        </w:r>
        <w:r>
          <w:fldChar w:fldCharType="end"/>
        </w:r>
      </w:hyperlink>
    </w:p>
    <w:p>
      <w:pPr>
        <w:pStyle w:val="TOC2"/>
        <w:tabs>
          <w:tab w:val="right" w:leader="dot" w:pos="8306"/>
        </w:tabs>
      </w:pPr>
      <w:hyperlink w:anchor="_Toc3207" w:history="1">
        <w:r>
          <w:rPr>
            <w:rFonts w:ascii="仿宋" w:eastAsia="仿宋" w:hAnsi="仿宋" w:cs="仿宋" w:hint="eastAsia"/>
            <w:lang w:eastAsia="zh-CN"/>
          </w:rPr>
          <w:t>(三)、制定完善的风险控制机制</w:t>
        </w:r>
        <w:r>
          <w:tab/>
        </w:r>
        <w:r>
          <w:fldChar w:fldCharType="begin"/>
        </w:r>
        <w:r>
          <w:instrText xml:space="preserve"> PAGEREF _Toc3207 \h </w:instrText>
        </w:r>
        <w:r>
          <w:fldChar w:fldCharType="separate"/>
        </w:r>
        <w:r>
          <w:t>23</w:t>
        </w:r>
        <w:r>
          <w:fldChar w:fldCharType="end"/>
        </w:r>
      </w:hyperlink>
    </w:p>
    <w:p>
      <w:pPr>
        <w:pStyle w:val="TOC2"/>
        <w:tabs>
          <w:tab w:val="right" w:leader="dot" w:pos="8306"/>
        </w:tabs>
      </w:pPr>
      <w:hyperlink w:anchor="_Toc5229" w:history="1">
        <w:r>
          <w:rPr>
            <w:rFonts w:ascii="仿宋" w:eastAsia="仿宋" w:hAnsi="仿宋" w:cs="仿宋" w:hint="eastAsia"/>
            <w:lang w:eastAsia="zh-CN"/>
          </w:rPr>
          <w:t>(四)、优化成本管理</w:t>
        </w:r>
        <w:r>
          <w:tab/>
        </w:r>
        <w:r>
          <w:fldChar w:fldCharType="begin"/>
        </w:r>
        <w:r>
          <w:instrText xml:space="preserve"> PAGEREF _Toc5229 \h </w:instrText>
        </w:r>
        <w:r>
          <w:fldChar w:fldCharType="separate"/>
        </w:r>
        <w:r>
          <w:t>24</w:t>
        </w:r>
        <w:r>
          <w:fldChar w:fldCharType="end"/>
        </w:r>
      </w:hyperlink>
    </w:p>
    <w:p>
      <w:pPr>
        <w:pStyle w:val="TOC1"/>
        <w:tabs>
          <w:tab w:val="right" w:leader="dot" w:pos="8306"/>
        </w:tabs>
      </w:pPr>
      <w:hyperlink w:anchor="_Toc11164" w:history="1">
        <w:r>
          <w:rPr>
            <w:rFonts w:ascii="仿宋" w:eastAsia="仿宋" w:hAnsi="仿宋" w:cs="仿宋" w:hint="eastAsia"/>
            <w:lang w:eastAsia="zh-CN"/>
          </w:rPr>
          <w:t>八、铁塔项目社会影响</w:t>
        </w:r>
        <w:r>
          <w:tab/>
        </w:r>
        <w:r>
          <w:fldChar w:fldCharType="begin"/>
        </w:r>
        <w:r>
          <w:instrText xml:space="preserve"> PAGEREF _Toc11164 \h </w:instrText>
        </w:r>
        <w:r>
          <w:fldChar w:fldCharType="separate"/>
        </w:r>
        <w:r>
          <w:t>25</w:t>
        </w:r>
        <w:r>
          <w:fldChar w:fldCharType="end"/>
        </w:r>
      </w:hyperlink>
    </w:p>
    <w:p>
      <w:pPr>
        <w:pStyle w:val="TOC2"/>
        <w:tabs>
          <w:tab w:val="right" w:leader="dot" w:pos="8306"/>
        </w:tabs>
      </w:pPr>
      <w:hyperlink w:anchor="_Toc25622" w:history="1">
        <w:r>
          <w:rPr>
            <w:rFonts w:ascii="仿宋" w:eastAsia="仿宋" w:hAnsi="仿宋" w:cs="仿宋" w:hint="eastAsia"/>
            <w:lang w:eastAsia="zh-CN"/>
          </w:rPr>
          <w:t>(一)、社会责任与义务</w:t>
        </w:r>
        <w:r>
          <w:tab/>
        </w:r>
        <w:r>
          <w:fldChar w:fldCharType="begin"/>
        </w:r>
        <w:r>
          <w:instrText xml:space="preserve"> PAGEREF _Toc25622 \h </w:instrText>
        </w:r>
        <w:r>
          <w:fldChar w:fldCharType="separate"/>
        </w:r>
        <w:r>
          <w:t>25</w:t>
        </w:r>
        <w:r>
          <w:fldChar w:fldCharType="end"/>
        </w:r>
      </w:hyperlink>
    </w:p>
    <w:p>
      <w:pPr>
        <w:pStyle w:val="TOC2"/>
        <w:tabs>
          <w:tab w:val="right" w:leader="dot" w:pos="8306"/>
        </w:tabs>
      </w:pPr>
      <w:hyperlink w:anchor="_Toc24706" w:history="1">
        <w:r>
          <w:rPr>
            <w:rFonts w:ascii="仿宋" w:eastAsia="仿宋" w:hAnsi="仿宋" w:cs="仿宋" w:hint="eastAsia"/>
            <w:lang w:eastAsia="zh-CN"/>
          </w:rPr>
          <w:t>(二)、社会参与与沟通</w:t>
        </w:r>
        <w:r>
          <w:tab/>
        </w:r>
        <w:r>
          <w:fldChar w:fldCharType="begin"/>
        </w:r>
        <w:r>
          <w:instrText xml:space="preserve"> PAGEREF _Toc24706 \h </w:instrText>
        </w:r>
        <w:r>
          <w:fldChar w:fldCharType="separate"/>
        </w:r>
        <w:r>
          <w:t>26</w:t>
        </w:r>
        <w:r>
          <w:fldChar w:fldCharType="end"/>
        </w:r>
      </w:hyperlink>
    </w:p>
    <w:p>
      <w:pPr>
        <w:pStyle w:val="TOC1"/>
        <w:tabs>
          <w:tab w:val="right" w:leader="dot" w:pos="8306"/>
        </w:tabs>
      </w:pPr>
      <w:hyperlink w:anchor="_Toc23008" w:history="1">
        <w:r>
          <w:rPr>
            <w:rFonts w:ascii="仿宋" w:eastAsia="仿宋" w:hAnsi="仿宋" w:cs="仿宋" w:hint="eastAsia"/>
            <w:lang w:eastAsia="zh-CN"/>
          </w:rPr>
          <w:t>九、铁塔项目风险管理</w:t>
        </w:r>
        <w:r>
          <w:tab/>
        </w:r>
        <w:r>
          <w:fldChar w:fldCharType="begin"/>
        </w:r>
        <w:r>
          <w:instrText xml:space="preserve"> PAGEREF _Toc23008 \h </w:instrText>
        </w:r>
        <w:r>
          <w:fldChar w:fldCharType="separate"/>
        </w:r>
        <w:r>
          <w:t>27</w:t>
        </w:r>
        <w:r>
          <w:fldChar w:fldCharType="end"/>
        </w:r>
      </w:hyperlink>
    </w:p>
    <w:p>
      <w:pPr>
        <w:pStyle w:val="TOC2"/>
        <w:tabs>
          <w:tab w:val="right" w:leader="dot" w:pos="8306"/>
        </w:tabs>
      </w:pPr>
      <w:hyperlink w:anchor="_Toc16722" w:history="1">
        <w:r>
          <w:rPr>
            <w:rFonts w:ascii="仿宋" w:eastAsia="仿宋" w:hAnsi="仿宋" w:cs="仿宋" w:hint="eastAsia"/>
            <w:lang w:eastAsia="zh-CN"/>
          </w:rPr>
          <w:t>(一)、风险识别与评估</w:t>
        </w:r>
        <w:r>
          <w:tab/>
        </w:r>
        <w:r>
          <w:fldChar w:fldCharType="begin"/>
        </w:r>
        <w:r>
          <w:instrText xml:space="preserve"> PAGEREF _Toc16722 \h </w:instrText>
        </w:r>
        <w:r>
          <w:fldChar w:fldCharType="separate"/>
        </w:r>
        <w:r>
          <w:t>27</w:t>
        </w:r>
        <w:r>
          <w:fldChar w:fldCharType="end"/>
        </w:r>
      </w:hyperlink>
    </w:p>
    <w:p>
      <w:pPr>
        <w:pStyle w:val="TOC2"/>
        <w:tabs>
          <w:tab w:val="right" w:leader="dot" w:pos="8306"/>
        </w:tabs>
      </w:pPr>
      <w:hyperlink w:anchor="_Toc29191" w:history="1">
        <w:r>
          <w:rPr>
            <w:rFonts w:ascii="仿宋" w:eastAsia="仿宋" w:hAnsi="仿宋" w:cs="仿宋" w:hint="eastAsia"/>
            <w:lang w:eastAsia="zh-CN"/>
          </w:rPr>
          <w:t>(二)、风险应对策略</w:t>
        </w:r>
        <w:r>
          <w:tab/>
        </w:r>
        <w:r>
          <w:fldChar w:fldCharType="begin"/>
        </w:r>
        <w:r>
          <w:instrText xml:space="preserve"> PAGEREF _Toc29191 \h </w:instrText>
        </w:r>
        <w:r>
          <w:fldChar w:fldCharType="separate"/>
        </w:r>
        <w:r>
          <w:t>28</w:t>
        </w:r>
        <w:r>
          <w:fldChar w:fldCharType="end"/>
        </w:r>
      </w:hyperlink>
    </w:p>
    <w:p>
      <w:pPr>
        <w:pStyle w:val="TOC2"/>
        <w:tabs>
          <w:tab w:val="right" w:leader="dot" w:pos="8306"/>
        </w:tabs>
      </w:pPr>
      <w:hyperlink w:anchor="_Toc17852" w:history="1">
        <w:r>
          <w:rPr>
            <w:rFonts w:ascii="仿宋" w:eastAsia="仿宋" w:hAnsi="仿宋" w:cs="仿宋" w:hint="eastAsia"/>
            <w:lang w:eastAsia="zh-CN"/>
          </w:rPr>
          <w:t>(三)、风险监控与控制</w:t>
        </w:r>
        <w:r>
          <w:tab/>
        </w:r>
        <w:r>
          <w:fldChar w:fldCharType="begin"/>
        </w:r>
        <w:r>
          <w:instrText xml:space="preserve"> PAGEREF _Toc17852 \h </w:instrText>
        </w:r>
        <w:r>
          <w:fldChar w:fldCharType="separate"/>
        </w:r>
        <w:r>
          <w:t>30</w:t>
        </w:r>
        <w:r>
          <w:fldChar w:fldCharType="end"/>
        </w:r>
      </w:hyperlink>
    </w:p>
    <w:p>
      <w:pPr>
        <w:pStyle w:val="TOC1"/>
        <w:tabs>
          <w:tab w:val="right" w:leader="dot" w:pos="8306"/>
        </w:tabs>
      </w:pPr>
      <w:hyperlink w:anchor="_Toc2134" w:history="1">
        <w:r>
          <w:rPr>
            <w:rFonts w:ascii="仿宋" w:eastAsia="仿宋" w:hAnsi="仿宋" w:cs="仿宋" w:hint="eastAsia"/>
            <w:lang w:eastAsia="zh-CN"/>
          </w:rPr>
          <w:t>十、铁塔项目人力资源培养与发展</w:t>
        </w:r>
        <w:r>
          <w:tab/>
        </w:r>
        <w:r>
          <w:fldChar w:fldCharType="begin"/>
        </w:r>
        <w:r>
          <w:instrText xml:space="preserve"> PAGEREF _Toc2134 \h </w:instrText>
        </w:r>
        <w:r>
          <w:fldChar w:fldCharType="separate"/>
        </w:r>
        <w:r>
          <w:t>31</w:t>
        </w:r>
        <w:r>
          <w:fldChar w:fldCharType="end"/>
        </w:r>
      </w:hyperlink>
    </w:p>
    <w:p>
      <w:pPr>
        <w:pStyle w:val="TOC2"/>
        <w:tabs>
          <w:tab w:val="right" w:leader="dot" w:pos="8306"/>
        </w:tabs>
      </w:pPr>
      <w:hyperlink w:anchor="_Toc31177" w:history="1">
        <w:r>
          <w:rPr>
            <w:rFonts w:ascii="仿宋" w:eastAsia="仿宋" w:hAnsi="仿宋" w:cs="仿宋" w:hint="eastAsia"/>
            <w:lang w:eastAsia="zh-CN"/>
          </w:rPr>
          <w:t>(一)、人才需求与规划</w:t>
        </w:r>
        <w:r>
          <w:tab/>
        </w:r>
        <w:r>
          <w:fldChar w:fldCharType="begin"/>
        </w:r>
        <w:r>
          <w:instrText xml:space="preserve"> PAGEREF _Toc31177 \h </w:instrText>
        </w:r>
        <w:r>
          <w:fldChar w:fldCharType="separate"/>
        </w:r>
        <w:r>
          <w:t>31</w:t>
        </w:r>
        <w:r>
          <w:fldChar w:fldCharType="end"/>
        </w:r>
      </w:hyperlink>
    </w:p>
    <w:p>
      <w:pPr>
        <w:pStyle w:val="TOC2"/>
        <w:tabs>
          <w:tab w:val="right" w:leader="dot" w:pos="8306"/>
        </w:tabs>
      </w:pPr>
      <w:hyperlink w:anchor="_Toc25178" w:history="1">
        <w:r>
          <w:rPr>
            <w:rFonts w:ascii="仿宋" w:eastAsia="仿宋" w:hAnsi="仿宋" w:cs="仿宋" w:hint="eastAsia"/>
            <w:lang w:eastAsia="zh-CN"/>
          </w:rPr>
          <w:t>(二)、培训与发展计划</w:t>
        </w:r>
        <w:r>
          <w:tab/>
        </w:r>
        <w:r>
          <w:fldChar w:fldCharType="begin"/>
        </w:r>
        <w:r>
          <w:instrText xml:space="preserve"> PAGEREF _Toc25178 \h </w:instrText>
        </w:r>
        <w:r>
          <w:fldChar w:fldCharType="separate"/>
        </w:r>
        <w:r>
          <w:t>31</w:t>
        </w:r>
        <w:r>
          <w:fldChar w:fldCharType="end"/>
        </w:r>
      </w:hyperlink>
    </w:p>
    <w:p>
      <w:pPr>
        <w:pStyle w:val="TOC1"/>
        <w:tabs>
          <w:tab w:val="right" w:leader="dot" w:pos="8306"/>
        </w:tabs>
      </w:pPr>
      <w:hyperlink w:anchor="_Toc30683" w:history="1">
        <w:r>
          <w:rPr>
            <w:rFonts w:ascii="仿宋" w:eastAsia="仿宋" w:hAnsi="仿宋" w:cs="仿宋" w:hint="eastAsia"/>
            <w:lang w:eastAsia="zh-CN"/>
          </w:rPr>
          <w:t>十一、铁塔项目经营效益</w:t>
        </w:r>
        <w:r>
          <w:tab/>
        </w:r>
        <w:r>
          <w:fldChar w:fldCharType="begin"/>
        </w:r>
        <w:r>
          <w:instrText xml:space="preserve"> PAGEREF _Toc30683 \h </w:instrText>
        </w:r>
        <w:r>
          <w:fldChar w:fldCharType="separate"/>
        </w:r>
        <w:r>
          <w:t>32</w:t>
        </w:r>
        <w:r>
          <w:fldChar w:fldCharType="end"/>
        </w:r>
      </w:hyperlink>
    </w:p>
    <w:p>
      <w:pPr>
        <w:pStyle w:val="TOC2"/>
        <w:tabs>
          <w:tab w:val="right" w:leader="dot" w:pos="8306"/>
        </w:tabs>
      </w:pPr>
      <w:hyperlink w:anchor="_Toc30697" w:history="1">
        <w:r>
          <w:rPr>
            <w:rFonts w:ascii="仿宋" w:eastAsia="仿宋" w:hAnsi="仿宋" w:cs="仿宋" w:hint="eastAsia"/>
            <w:lang w:eastAsia="zh-CN"/>
          </w:rPr>
          <w:t>(一)、经济评价财务测算</w:t>
        </w:r>
        <w:r>
          <w:tab/>
        </w:r>
        <w:r>
          <w:fldChar w:fldCharType="begin"/>
        </w:r>
        <w:r>
          <w:instrText xml:space="preserve"> PAGEREF _Toc30697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3" w:history="1">
        <w:r>
          <w:rPr>
            <w:rFonts w:ascii="仿宋" w:eastAsia="仿宋" w:hAnsi="仿宋" w:cs="仿宋" w:hint="eastAsia"/>
            <w:lang w:eastAsia="zh-CN"/>
          </w:rPr>
          <w:t>(二)、铁塔项目盈利能力分析</w:t>
        </w:r>
        <w:r>
          <w:tab/>
        </w:r>
        <w:r>
          <w:fldChar w:fldCharType="begin"/>
        </w:r>
        <w:r>
          <w:instrText xml:space="preserve"> PAGEREF _Toc27523 \h </w:instrText>
        </w:r>
        <w:r>
          <w:fldChar w:fldCharType="separate"/>
        </w:r>
        <w:r>
          <w:t>33</w:t>
        </w:r>
        <w:r>
          <w:fldChar w:fldCharType="end"/>
        </w:r>
      </w:hyperlink>
    </w:p>
    <w:p>
      <w:pPr>
        <w:pStyle w:val="TOC1"/>
        <w:tabs>
          <w:tab w:val="right" w:leader="dot" w:pos="8306"/>
        </w:tabs>
      </w:pPr>
      <w:hyperlink w:anchor="_Toc21783" w:history="1">
        <w:r>
          <w:rPr>
            <w:rFonts w:ascii="仿宋" w:eastAsia="仿宋" w:hAnsi="仿宋" w:cs="仿宋" w:hint="eastAsia"/>
            <w:lang w:eastAsia="zh-CN"/>
          </w:rPr>
          <w:t>十二、铁塔项目创新与研发</w:t>
        </w:r>
        <w:r>
          <w:tab/>
        </w:r>
        <w:r>
          <w:fldChar w:fldCharType="begin"/>
        </w:r>
        <w:r>
          <w:instrText xml:space="preserve"> PAGEREF _Toc21783 \h </w:instrText>
        </w:r>
        <w:r>
          <w:fldChar w:fldCharType="separate"/>
        </w:r>
        <w:r>
          <w:t>34</w:t>
        </w:r>
        <w:r>
          <w:fldChar w:fldCharType="end"/>
        </w:r>
      </w:hyperlink>
    </w:p>
    <w:p>
      <w:pPr>
        <w:pStyle w:val="TOC2"/>
        <w:tabs>
          <w:tab w:val="right" w:leader="dot" w:pos="8306"/>
        </w:tabs>
      </w:pPr>
      <w:hyperlink w:anchor="_Toc11296" w:history="1">
        <w:r>
          <w:rPr>
            <w:rFonts w:ascii="仿宋" w:eastAsia="仿宋" w:hAnsi="仿宋" w:cs="仿宋" w:hint="eastAsia"/>
            <w:lang w:eastAsia="zh-CN"/>
          </w:rPr>
          <w:t>(一)、创新策略与方向</w:t>
        </w:r>
        <w:r>
          <w:tab/>
        </w:r>
        <w:r>
          <w:fldChar w:fldCharType="begin"/>
        </w:r>
        <w:r>
          <w:instrText xml:space="preserve"> PAGEREF _Toc11296 \h </w:instrText>
        </w:r>
        <w:r>
          <w:fldChar w:fldCharType="separate"/>
        </w:r>
        <w:r>
          <w:t>34</w:t>
        </w:r>
        <w:r>
          <w:fldChar w:fldCharType="end"/>
        </w:r>
      </w:hyperlink>
    </w:p>
    <w:p>
      <w:pPr>
        <w:pStyle w:val="TOC2"/>
        <w:tabs>
          <w:tab w:val="right" w:leader="dot" w:pos="8306"/>
        </w:tabs>
      </w:pPr>
      <w:hyperlink w:anchor="_Toc2277" w:history="1">
        <w:r>
          <w:rPr>
            <w:rFonts w:ascii="仿宋" w:eastAsia="仿宋" w:hAnsi="仿宋" w:cs="仿宋" w:hint="eastAsia"/>
            <w:lang w:eastAsia="zh-CN"/>
          </w:rPr>
          <w:t>(二)、研发规划与投入</w:t>
        </w:r>
        <w:r>
          <w:tab/>
        </w:r>
        <w:r>
          <w:fldChar w:fldCharType="begin"/>
        </w:r>
        <w:r>
          <w:instrText xml:space="preserve"> PAGEREF _Toc2277 \h </w:instrText>
        </w:r>
        <w:r>
          <w:fldChar w:fldCharType="separate"/>
        </w:r>
        <w:r>
          <w:t>35</w:t>
        </w:r>
        <w:r>
          <w:fldChar w:fldCharType="end"/>
        </w:r>
      </w:hyperlink>
    </w:p>
    <w:p>
      <w:pPr>
        <w:pStyle w:val="TOC1"/>
        <w:tabs>
          <w:tab w:val="right" w:leader="dot" w:pos="8306"/>
        </w:tabs>
      </w:pPr>
      <w:hyperlink w:anchor="_Toc13672" w:history="1">
        <w:r>
          <w:rPr>
            <w:rFonts w:ascii="仿宋" w:eastAsia="仿宋" w:hAnsi="仿宋" w:cs="仿宋" w:hint="eastAsia"/>
            <w:lang w:eastAsia="zh-CN"/>
          </w:rPr>
          <w:t>十三、风险识别与分类</w:t>
        </w:r>
        <w:r>
          <w:tab/>
        </w:r>
        <w:r>
          <w:fldChar w:fldCharType="begin"/>
        </w:r>
        <w:r>
          <w:instrText xml:space="preserve"> PAGEREF _Toc13672 \h </w:instrText>
        </w:r>
        <w:r>
          <w:fldChar w:fldCharType="separate"/>
        </w:r>
        <w:r>
          <w:t>37</w:t>
        </w:r>
        <w:r>
          <w:fldChar w:fldCharType="end"/>
        </w:r>
      </w:hyperlink>
    </w:p>
    <w:p>
      <w:pPr>
        <w:pStyle w:val="TOC2"/>
        <w:tabs>
          <w:tab w:val="right" w:leader="dot" w:pos="8306"/>
        </w:tabs>
      </w:pPr>
      <w:hyperlink w:anchor="_Toc28184" w:history="1">
        <w:r>
          <w:rPr>
            <w:rFonts w:ascii="仿宋" w:eastAsia="仿宋" w:hAnsi="仿宋" w:cs="仿宋" w:hint="eastAsia"/>
            <w:lang w:eastAsia="zh-CN"/>
          </w:rPr>
          <w:t>(一)、风险识别</w:t>
        </w:r>
        <w:r>
          <w:tab/>
        </w:r>
        <w:r>
          <w:fldChar w:fldCharType="begin"/>
        </w:r>
        <w:r>
          <w:instrText xml:space="preserve"> PAGEREF _Toc28184 \h </w:instrText>
        </w:r>
        <w:r>
          <w:fldChar w:fldCharType="separate"/>
        </w:r>
        <w:r>
          <w:t>37</w:t>
        </w:r>
        <w:r>
          <w:fldChar w:fldCharType="end"/>
        </w:r>
      </w:hyperlink>
    </w:p>
    <w:p>
      <w:pPr>
        <w:pStyle w:val="TOC2"/>
        <w:tabs>
          <w:tab w:val="right" w:leader="dot" w:pos="8306"/>
        </w:tabs>
      </w:pPr>
      <w:hyperlink w:anchor="_Toc13642" w:history="1">
        <w:r>
          <w:rPr>
            <w:rFonts w:ascii="仿宋" w:eastAsia="仿宋" w:hAnsi="仿宋" w:cs="仿宋" w:hint="eastAsia"/>
            <w:lang w:eastAsia="zh-CN"/>
          </w:rPr>
          <w:t>(二)、风险分类</w:t>
        </w:r>
        <w:r>
          <w:tab/>
        </w:r>
        <w:r>
          <w:fldChar w:fldCharType="begin"/>
        </w:r>
        <w:r>
          <w:instrText xml:space="preserve"> PAGEREF _Toc13642 \h </w:instrText>
        </w:r>
        <w:r>
          <w:fldChar w:fldCharType="separate"/>
        </w:r>
        <w:r>
          <w:t>38</w:t>
        </w:r>
        <w:r>
          <w:fldChar w:fldCharType="end"/>
        </w:r>
      </w:hyperlink>
    </w:p>
    <w:p>
      <w:pPr>
        <w:pStyle w:val="TOC1"/>
        <w:tabs>
          <w:tab w:val="right" w:leader="dot" w:pos="8306"/>
        </w:tabs>
      </w:pPr>
      <w:hyperlink w:anchor="_Toc18465" w:history="1">
        <w:r>
          <w:rPr>
            <w:rFonts w:ascii="仿宋" w:eastAsia="仿宋" w:hAnsi="仿宋" w:cs="仿宋" w:hint="eastAsia"/>
            <w:lang w:eastAsia="zh-CN"/>
          </w:rPr>
          <w:t>十四、铁塔项目变更管理</w:t>
        </w:r>
        <w:r>
          <w:tab/>
        </w:r>
        <w:r>
          <w:fldChar w:fldCharType="begin"/>
        </w:r>
        <w:r>
          <w:instrText xml:space="preserve"> PAGEREF _Toc18465 \h </w:instrText>
        </w:r>
        <w:r>
          <w:fldChar w:fldCharType="separate"/>
        </w:r>
        <w:r>
          <w:t>40</w:t>
        </w:r>
        <w:r>
          <w:fldChar w:fldCharType="end"/>
        </w:r>
      </w:hyperlink>
    </w:p>
    <w:p>
      <w:pPr>
        <w:pStyle w:val="TOC2"/>
        <w:tabs>
          <w:tab w:val="right" w:leader="dot" w:pos="8306"/>
        </w:tabs>
      </w:pPr>
      <w:hyperlink w:anchor="_Toc25031" w:history="1">
        <w:r>
          <w:rPr>
            <w:rFonts w:ascii="仿宋" w:eastAsia="仿宋" w:hAnsi="仿宋" w:cs="仿宋" w:hint="eastAsia"/>
            <w:lang w:eastAsia="zh-CN"/>
          </w:rPr>
          <w:t>(一)、变更申请与评估</w:t>
        </w:r>
        <w:r>
          <w:tab/>
        </w:r>
        <w:r>
          <w:fldChar w:fldCharType="begin"/>
        </w:r>
        <w:r>
          <w:instrText xml:space="preserve"> PAGEREF _Toc25031 \h </w:instrText>
        </w:r>
        <w:r>
          <w:fldChar w:fldCharType="separate"/>
        </w:r>
        <w:r>
          <w:t>40</w:t>
        </w:r>
        <w:r>
          <w:fldChar w:fldCharType="end"/>
        </w:r>
      </w:hyperlink>
    </w:p>
    <w:p>
      <w:pPr>
        <w:pStyle w:val="TOC2"/>
        <w:tabs>
          <w:tab w:val="right" w:leader="dot" w:pos="8306"/>
        </w:tabs>
      </w:pPr>
      <w:hyperlink w:anchor="_Toc15363" w:history="1">
        <w:r>
          <w:rPr>
            <w:rFonts w:ascii="仿宋" w:eastAsia="仿宋" w:hAnsi="仿宋" w:cs="仿宋" w:hint="eastAsia"/>
            <w:lang w:eastAsia="zh-CN"/>
          </w:rPr>
          <w:t>(二)、变更实施与控制</w:t>
        </w:r>
        <w:r>
          <w:tab/>
        </w:r>
        <w:r>
          <w:fldChar w:fldCharType="begin"/>
        </w:r>
        <w:r>
          <w:instrText xml:space="preserve"> PAGEREF _Toc15363 \h </w:instrText>
        </w:r>
        <w:r>
          <w:fldChar w:fldCharType="separate"/>
        </w:r>
        <w:r>
          <w:t>40</w:t>
        </w:r>
        <w:r>
          <w:fldChar w:fldCharType="end"/>
        </w:r>
      </w:hyperlink>
    </w:p>
    <w:p>
      <w:pPr>
        <w:pStyle w:val="TOC1"/>
        <w:tabs>
          <w:tab w:val="right" w:leader="dot" w:pos="8306"/>
        </w:tabs>
      </w:pPr>
      <w:hyperlink w:anchor="_Toc7863" w:history="1">
        <w:r>
          <w:rPr>
            <w:rFonts w:ascii="仿宋" w:eastAsia="仿宋" w:hAnsi="仿宋" w:cs="仿宋" w:hint="eastAsia"/>
            <w:lang w:eastAsia="zh-CN"/>
          </w:rPr>
          <w:t>十五、营销与推广策略</w:t>
        </w:r>
        <w:r>
          <w:tab/>
        </w:r>
        <w:r>
          <w:fldChar w:fldCharType="begin"/>
        </w:r>
        <w:r>
          <w:instrText xml:space="preserve"> PAGEREF _Toc7863 \h </w:instrText>
        </w:r>
        <w:r>
          <w:fldChar w:fldCharType="separate"/>
        </w:r>
        <w:r>
          <w:t>41</w:t>
        </w:r>
        <w:r>
          <w:fldChar w:fldCharType="end"/>
        </w:r>
      </w:hyperlink>
    </w:p>
    <w:p>
      <w:pPr>
        <w:pStyle w:val="TOC2"/>
        <w:tabs>
          <w:tab w:val="right" w:leader="dot" w:pos="8306"/>
        </w:tabs>
      </w:pPr>
      <w:hyperlink w:anchor="_Toc11664" w:history="1">
        <w:r>
          <w:rPr>
            <w:rFonts w:ascii="仿宋" w:eastAsia="仿宋" w:hAnsi="仿宋" w:cs="仿宋" w:hint="eastAsia"/>
            <w:lang w:eastAsia="zh-CN"/>
          </w:rPr>
          <w:t>(一)、产品/服务定位与特点</w:t>
        </w:r>
        <w:r>
          <w:tab/>
        </w:r>
        <w:r>
          <w:fldChar w:fldCharType="begin"/>
        </w:r>
        <w:r>
          <w:instrText xml:space="preserve"> PAGEREF _Toc11664 \h </w:instrText>
        </w:r>
        <w:r>
          <w:fldChar w:fldCharType="separate"/>
        </w:r>
        <w:r>
          <w:t>41</w:t>
        </w:r>
        <w:r>
          <w:fldChar w:fldCharType="end"/>
        </w:r>
      </w:hyperlink>
    </w:p>
    <w:p>
      <w:pPr>
        <w:pStyle w:val="TOC2"/>
        <w:tabs>
          <w:tab w:val="right" w:leader="dot" w:pos="8306"/>
        </w:tabs>
      </w:pPr>
      <w:hyperlink w:anchor="_Toc31384" w:history="1">
        <w:r>
          <w:rPr>
            <w:rFonts w:ascii="仿宋" w:eastAsia="仿宋" w:hAnsi="仿宋" w:cs="仿宋" w:hint="eastAsia"/>
            <w:lang w:eastAsia="zh-CN"/>
          </w:rPr>
          <w:t>(二)、市场定位与竞争分析</w:t>
        </w:r>
        <w:r>
          <w:tab/>
        </w:r>
        <w:r>
          <w:fldChar w:fldCharType="begin"/>
        </w:r>
        <w:r>
          <w:instrText xml:space="preserve"> PAGEREF _Toc31384 \h </w:instrText>
        </w:r>
        <w:r>
          <w:fldChar w:fldCharType="separate"/>
        </w:r>
        <w:r>
          <w:t>42</w:t>
        </w:r>
        <w:r>
          <w:fldChar w:fldCharType="end"/>
        </w:r>
      </w:hyperlink>
    </w:p>
    <w:p>
      <w:pPr>
        <w:pStyle w:val="TOC2"/>
        <w:tabs>
          <w:tab w:val="right" w:leader="dot" w:pos="8306"/>
        </w:tabs>
      </w:pPr>
      <w:hyperlink w:anchor="_Toc2940" w:history="1">
        <w:r>
          <w:rPr>
            <w:rFonts w:ascii="仿宋" w:eastAsia="仿宋" w:hAnsi="仿宋" w:cs="仿宋" w:hint="eastAsia"/>
            <w:lang w:eastAsia="zh-CN"/>
          </w:rPr>
          <w:t>(三)、营销渠道与策略</w:t>
        </w:r>
        <w:r>
          <w:tab/>
        </w:r>
        <w:r>
          <w:fldChar w:fldCharType="begin"/>
        </w:r>
        <w:r>
          <w:instrText xml:space="preserve"> PAGEREF _Toc2940 \h </w:instrText>
        </w:r>
        <w:r>
          <w:fldChar w:fldCharType="separate"/>
        </w:r>
        <w:r>
          <w:t>44</w:t>
        </w:r>
        <w:r>
          <w:fldChar w:fldCharType="end"/>
        </w:r>
      </w:hyperlink>
    </w:p>
    <w:p>
      <w:pPr>
        <w:pStyle w:val="TOC2"/>
        <w:tabs>
          <w:tab w:val="right" w:leader="dot" w:pos="8306"/>
        </w:tabs>
      </w:pPr>
      <w:hyperlink w:anchor="_Toc717" w:history="1">
        <w:r>
          <w:rPr>
            <w:rFonts w:ascii="仿宋" w:eastAsia="仿宋" w:hAnsi="仿宋" w:cs="仿宋" w:hint="eastAsia"/>
            <w:lang w:eastAsia="zh-CN"/>
          </w:rPr>
          <w:t>(四)、推广与宣传活动</w:t>
        </w:r>
        <w:r>
          <w:tab/>
        </w:r>
        <w:r>
          <w:fldChar w:fldCharType="begin"/>
        </w:r>
        <w:r>
          <w:instrText xml:space="preserve"> PAGEREF _Toc717 \h </w:instrText>
        </w:r>
        <w:r>
          <w:fldChar w:fldCharType="separate"/>
        </w:r>
        <w:r>
          <w:t>45</w:t>
        </w:r>
        <w:r>
          <w:fldChar w:fldCharType="end"/>
        </w:r>
      </w:hyperlink>
    </w:p>
    <w:p>
      <w:pPr>
        <w:pStyle w:val="TOC1"/>
        <w:tabs>
          <w:tab w:val="right" w:leader="dot" w:pos="8306"/>
        </w:tabs>
      </w:pPr>
      <w:hyperlink w:anchor="_Toc10515" w:history="1">
        <w:r>
          <w:rPr>
            <w:rFonts w:ascii="仿宋" w:eastAsia="仿宋" w:hAnsi="仿宋" w:cs="仿宋" w:hint="eastAsia"/>
            <w:lang w:eastAsia="zh-CN"/>
          </w:rPr>
          <w:t>十六、铁塔项目工程方案分析</w:t>
        </w:r>
        <w:r>
          <w:tab/>
        </w:r>
        <w:r>
          <w:fldChar w:fldCharType="begin"/>
        </w:r>
        <w:r>
          <w:instrText xml:space="preserve"> PAGEREF _Toc10515 \h </w:instrText>
        </w:r>
        <w:r>
          <w:fldChar w:fldCharType="separate"/>
        </w:r>
        <w:r>
          <w:t>50</w:t>
        </w:r>
        <w:r>
          <w:fldChar w:fldCharType="end"/>
        </w:r>
      </w:hyperlink>
    </w:p>
    <w:p>
      <w:pPr>
        <w:pStyle w:val="TOC2"/>
        <w:tabs>
          <w:tab w:val="right" w:leader="dot" w:pos="8306"/>
        </w:tabs>
      </w:pPr>
      <w:hyperlink w:anchor="_Toc13060" w:history="1">
        <w:r>
          <w:rPr>
            <w:rFonts w:ascii="仿宋" w:eastAsia="仿宋" w:hAnsi="仿宋" w:cs="仿宋" w:hint="eastAsia"/>
            <w:lang w:eastAsia="zh-CN"/>
          </w:rPr>
          <w:t>(一)、建筑工程设计原则</w:t>
        </w:r>
        <w:r>
          <w:tab/>
        </w:r>
        <w:r>
          <w:fldChar w:fldCharType="begin"/>
        </w:r>
        <w:r>
          <w:instrText xml:space="preserve"> PAGEREF _Toc13060 \h </w:instrText>
        </w:r>
        <w:r>
          <w:fldChar w:fldCharType="separate"/>
        </w:r>
        <w:r>
          <w:t>50</w:t>
        </w:r>
        <w:r>
          <w:fldChar w:fldCharType="end"/>
        </w:r>
      </w:hyperlink>
    </w:p>
    <w:p>
      <w:pPr>
        <w:pStyle w:val="TOC2"/>
        <w:tabs>
          <w:tab w:val="right" w:leader="dot" w:pos="8306"/>
        </w:tabs>
      </w:pPr>
      <w:hyperlink w:anchor="_Toc8344" w:history="1">
        <w:r>
          <w:rPr>
            <w:rFonts w:ascii="仿宋" w:eastAsia="仿宋" w:hAnsi="仿宋" w:cs="仿宋" w:hint="eastAsia"/>
            <w:lang w:eastAsia="zh-CN"/>
          </w:rPr>
          <w:t>(二)、土建工程建设指标</w:t>
        </w:r>
        <w:r>
          <w:tab/>
        </w:r>
        <w:r>
          <w:fldChar w:fldCharType="begin"/>
        </w:r>
        <w:r>
          <w:instrText xml:space="preserve"> PAGEREF _Toc8344 \h </w:instrText>
        </w:r>
        <w:r>
          <w:fldChar w:fldCharType="separate"/>
        </w:r>
        <w:r>
          <w:t>53</w:t>
        </w:r>
        <w:r>
          <w:fldChar w:fldCharType="end"/>
        </w:r>
      </w:hyperlink>
    </w:p>
    <w:p>
      <w:pPr>
        <w:pStyle w:val="TOC1"/>
        <w:tabs>
          <w:tab w:val="right" w:leader="dot" w:pos="8306"/>
        </w:tabs>
      </w:pPr>
      <w:hyperlink w:anchor="_Toc29073" w:history="1">
        <w:r>
          <w:rPr>
            <w:rFonts w:ascii="仿宋" w:eastAsia="仿宋" w:hAnsi="仿宋" w:cs="仿宋" w:hint="eastAsia"/>
            <w:lang w:eastAsia="zh-CN"/>
          </w:rPr>
          <w:t>十七、铁塔项目实施时间节点</w:t>
        </w:r>
        <w:r>
          <w:tab/>
        </w:r>
        <w:r>
          <w:fldChar w:fldCharType="begin"/>
        </w:r>
        <w:r>
          <w:instrText xml:space="preserve"> PAGEREF _Toc29073 \h </w:instrText>
        </w:r>
        <w:r>
          <w:fldChar w:fldCharType="separate"/>
        </w:r>
        <w:r>
          <w:t>55</w:t>
        </w:r>
        <w:r>
          <w:fldChar w:fldCharType="end"/>
        </w:r>
      </w:hyperlink>
    </w:p>
    <w:p>
      <w:pPr>
        <w:pStyle w:val="TOC2"/>
        <w:tabs>
          <w:tab w:val="right" w:leader="dot" w:pos="8306"/>
        </w:tabs>
      </w:pPr>
      <w:hyperlink w:anchor="_Toc18983" w:history="1">
        <w:r>
          <w:rPr>
            <w:rFonts w:ascii="仿宋" w:eastAsia="仿宋" w:hAnsi="仿宋" w:cs="仿宋" w:hint="eastAsia"/>
            <w:lang w:eastAsia="zh-CN"/>
          </w:rPr>
          <w:t>(一)、铁塔项目启动阶段时间节点</w:t>
        </w:r>
        <w:r>
          <w:tab/>
        </w:r>
        <w:r>
          <w:fldChar w:fldCharType="begin"/>
        </w:r>
        <w:r>
          <w:instrText xml:space="preserve"> PAGEREF _Toc18983 \h </w:instrText>
        </w:r>
        <w:r>
          <w:fldChar w:fldCharType="separate"/>
        </w:r>
        <w:r>
          <w:t>55</w:t>
        </w:r>
        <w:r>
          <w:fldChar w:fldCharType="end"/>
        </w:r>
      </w:hyperlink>
    </w:p>
    <w:p>
      <w:pPr>
        <w:pStyle w:val="TOC2"/>
        <w:tabs>
          <w:tab w:val="right" w:leader="dot" w:pos="8306"/>
        </w:tabs>
      </w:pPr>
      <w:hyperlink w:anchor="_Toc24724" w:history="1">
        <w:r>
          <w:rPr>
            <w:rFonts w:ascii="仿宋" w:eastAsia="仿宋" w:hAnsi="仿宋" w:cs="仿宋" w:hint="eastAsia"/>
            <w:lang w:eastAsia="zh-CN"/>
          </w:rPr>
          <w:t>(二)、铁塔项目执行阶段时间节点</w:t>
        </w:r>
        <w:r>
          <w:tab/>
        </w:r>
        <w:r>
          <w:fldChar w:fldCharType="begin"/>
        </w:r>
        <w:r>
          <w:instrText xml:space="preserve"> PAGEREF _Toc24724 \h </w:instrText>
        </w:r>
        <w:r>
          <w:fldChar w:fldCharType="separate"/>
        </w:r>
        <w:r>
          <w:t>56</w:t>
        </w:r>
        <w:r>
          <w:fldChar w:fldCharType="end"/>
        </w:r>
      </w:hyperlink>
    </w:p>
    <w:p>
      <w:pPr>
        <w:pStyle w:val="TOC2"/>
        <w:tabs>
          <w:tab w:val="right" w:leader="dot" w:pos="8306"/>
        </w:tabs>
      </w:pPr>
      <w:hyperlink w:anchor="_Toc29876" w:history="1">
        <w:r>
          <w:rPr>
            <w:rFonts w:ascii="仿宋" w:eastAsia="仿宋" w:hAnsi="仿宋" w:cs="仿宋" w:hint="eastAsia"/>
            <w:lang w:eastAsia="zh-CN"/>
          </w:rPr>
          <w:t>(三)、铁塔项目完成阶段时间节点</w:t>
        </w:r>
        <w:r>
          <w:tab/>
        </w:r>
        <w:r>
          <w:fldChar w:fldCharType="begin"/>
        </w:r>
        <w:r>
          <w:instrText xml:space="preserve"> PAGEREF _Toc29876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50"/>
      <w:r>
        <w:rPr>
          <w:rFonts w:ascii="仿宋" w:eastAsia="仿宋" w:hAnsi="仿宋" w:cs="仿宋" w:hint="eastAsia"/>
          <w:sz w:val="28"/>
          <w:lang w:eastAsia="zh-CN"/>
        </w:rPr>
        <w:t>一、铁塔项目绩效评估</w:t>
      </w:r>
      <w:bookmarkEnd w:id="2"/>
    </w:p>
    <w:p>
      <w:pPr>
        <w:pStyle w:val="Heading2"/>
        <w:rPr>
          <w:rFonts w:ascii="仿宋" w:eastAsia="仿宋" w:hAnsi="仿宋" w:cs="仿宋" w:hint="eastAsia"/>
          <w:lang w:eastAsia="zh-CN"/>
        </w:rPr>
      </w:pPr>
      <w:bookmarkStart w:id="3" w:name="_Toc10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在铁塔项目中，我们设计了一套全面的绩效评估指标，以确保铁塔项目的可控和成功交付。这些指标跨足铁塔项目目标、成本、进度和质量等多个维度，为我们提供了全面洞察铁塔项目的健康状况。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目标达成率是我们关注的首要指标。我们设定了明确的目标，并通过定期监测和评估，迅速发现并应对潜在的目标偏差。这为铁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进度作为关键的绩效指标之一，得到了精心的关注。我们制定了详细的铁塔项目进度计划，并设立了进度符合度指标，确保实际进度与计划进度保持一致。这使我们能够快速发现和解决潜在的进度问题，保持铁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塔项目绩效的不可或缺的一环。我们引入了一系列的质量标准和客户满意度指标，以确保铁塔项目交付的成果在质量上达到或超越预期水平。通过持续监测这些指标，我们努力提升铁塔项目整体质量水平，为铁塔项目的成功交付提供有力保障。通过这些科学且全面的绩效评估，我们能够更好地引导铁塔项目的持续改进，确保铁塔项目目标的顺利达成。</w:t>
      </w:r>
    </w:p>
    <w:p>
      <w:pPr>
        <w:pStyle w:val="Heading2"/>
        <w:ind w:firstLine="560" w:firstLineChars="200"/>
        <w:rPr>
          <w:rFonts w:ascii="仿宋" w:eastAsia="仿宋" w:hAnsi="仿宋" w:cs="仿宋" w:hint="eastAsia"/>
          <w:sz w:val="28"/>
          <w:lang w:eastAsia="zh-CN"/>
        </w:rPr>
      </w:pPr>
      <w:bookmarkStart w:id="4" w:name="_Toc32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绩效评估是铁塔项目中的关键环节，为确保铁塔项目达到预期目标，我们采用了多层次、多维度的绩效评估方法。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塔项目的战略目标对齐，确保每个决策和行动都与铁塔项目整体目标保持一致。团队会定期召开战略对齐会议，审视当前工作与铁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塔项目进度、质量、成本和风险等方面。这些指标通过数据收集和分析，为铁塔项目管理团队提供了客观的评估依据。例如，我们通过铁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绩效评估不仅仅停留在铁塔项目内部，还考虑了铁塔项目对外部环境的影响。我们定期进行干系人满意度调查，以了解各利益相关方对铁塔项目的期望和满意度，并及时做出调整。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这种多层次、多角度的绩效评估方法，使得我们能够全面了解铁塔项目的运行状态，及时做出调整，确保铁塔项目在不断变化的环境中保持稳健前行。</w:t>
      </w:r>
    </w:p>
    <w:p>
      <w:pPr>
        <w:pStyle w:val="Heading2"/>
        <w:ind w:firstLine="560" w:firstLineChars="200"/>
        <w:rPr>
          <w:rFonts w:ascii="仿宋" w:eastAsia="仿宋" w:hAnsi="仿宋" w:cs="仿宋" w:hint="eastAsia"/>
          <w:sz w:val="28"/>
          <w:lang w:eastAsia="zh-CN"/>
        </w:rPr>
      </w:pPr>
      <w:bookmarkStart w:id="5" w:name="_Toc209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为了确保铁塔项目的有效管理和不断优化，我们采用了精心设计的绩效评估周期。这个周期旨在实现灵活、实时和全面的评估，以适应铁塔项目执行中的各种挑战。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塔项目的不同需求，分为短期、中期和长期。短期评估关注每个迭代或工作周期，以及时发现和解决当前任务中的问题。中期评估涵盖几个迭代，深入了解整体铁塔项目的趋势和性能。长期评估则着眼于整个铁塔项目阶段，确保铁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塔项目管理工具和协作平台，团队成员能够随时更新和分享铁塔项目数据。这种实时性的反馈机制使我们能够及时察觉潜在问题，快速调整，保持铁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塔项目的决策制定密不可分。每个周期的铁塔项目回顾会议成为集体总结经验、识别问题深层次原因并找到创新解决方案的平台。这种定期的反思与调整机制使铁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0"/>
      <w:r>
        <w:rPr>
          <w:rFonts w:ascii="仿宋" w:eastAsia="仿宋" w:hAnsi="仿宋" w:cs="仿宋" w:hint="eastAsia"/>
          <w:sz w:val="28"/>
          <w:lang w:eastAsia="zh-CN"/>
        </w:rPr>
        <w:t>二、铁塔项目文档管理</w:t>
      </w:r>
      <w:bookmarkEnd w:id="6"/>
    </w:p>
    <w:p>
      <w:pPr>
        <w:pStyle w:val="Heading2"/>
        <w:rPr>
          <w:rFonts w:ascii="仿宋" w:eastAsia="仿宋" w:hAnsi="仿宋" w:cs="仿宋" w:hint="eastAsia"/>
          <w:lang w:eastAsia="zh-CN"/>
        </w:rPr>
      </w:pPr>
      <w:bookmarkStart w:id="7" w:name="_Toc2670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铁塔项目高度重视文档的质量和准确性，以支持铁塔项目的各项活动和决策。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文档的编制始于铁塔项目计划的初期，我们制定了详细的文档编制计划，明确了每个文档的内容、格式和编写责任人。在铁塔项目启动阶段，我们首先编制了铁塔项目章程，明确定义了铁塔项目的目标、范围、风险等关键要素。随后，铁塔项目团队根据计划陆续编制了需求文档、设计文档、测试文档等各类文档，确保铁塔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塔项目管理中的重要环节，旨在确保铁塔项目文档符合质量标准和铁塔项目需求。在铁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除了内部审查，我们还进行了外部审查，邀请铁塔项目相关利益方和专业领域的专家对文档进行独立审查。这有助于获取更全面、客观的反馈，确保铁塔项目文档不仅符合内部标准，也满足外部需求。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铁塔项目在文档编制与审查方面建立了严格的管理机制，通过规范的流程和多维度的审查，确保铁塔项目文档的质量、准确性和可靠性，为铁塔项目的顺利推进提供了有力支持。</w:t>
      </w:r>
    </w:p>
    <w:p>
      <w:pPr>
        <w:pStyle w:val="Heading2"/>
        <w:ind w:firstLine="560" w:firstLineChars="200"/>
        <w:rPr>
          <w:rFonts w:ascii="仿宋" w:eastAsia="仿宋" w:hAnsi="仿宋" w:cs="仿宋" w:hint="eastAsia"/>
          <w:sz w:val="28"/>
          <w:lang w:eastAsia="zh-CN"/>
        </w:rPr>
      </w:pPr>
      <w:bookmarkStart w:id="8" w:name="_Toc1728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926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文档存档与归档是铁塔项目生命周期中一个至关重要的环节，直接关系到铁塔项目信息的长期保存和历史记录的完整性。在铁塔项目中，我们实施了一系列有效的文档存档与归档管理策略：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12"/>
      <w:r>
        <w:rPr>
          <w:rFonts w:ascii="仿宋" w:eastAsia="仿宋" w:hAnsi="仿宋" w:cs="仿宋" w:hint="eastAsia"/>
          <w:sz w:val="28"/>
          <w:lang w:eastAsia="zh-CN"/>
        </w:rPr>
        <w:t>三、铁塔项目土建工程</w:t>
      </w:r>
      <w:bookmarkEnd w:id="10"/>
    </w:p>
    <w:p>
      <w:pPr>
        <w:pStyle w:val="Heading2"/>
        <w:rPr>
          <w:rFonts w:ascii="仿宋" w:eastAsia="仿宋" w:hAnsi="仿宋" w:cs="仿宋" w:hint="eastAsia"/>
          <w:lang w:eastAsia="zh-CN"/>
        </w:rPr>
      </w:pPr>
      <w:bookmarkStart w:id="11" w:name="_Toc986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在铁塔项目的建筑工程设计中，我们将秉承一系列重要的设计原则，以确保铁塔项目建筑在功能、美观、可持续性等方面达到最佳效果。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首要原则是确保建筑的功能性得到最大化的发挥。我们将充分理解铁塔项目的实际需求，合理布局各个功能区域，保证建筑在满足业务需求的同时，提供高效的工作环境。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在建筑设计中，我们将综合考虑建设和运营成本。通过精细的经济效益分析，确保设计方案在高效利用资源的同时，对铁塔项目的长期盈利能力有积极的贡献。</w:t>
      </w:r>
    </w:p>
    <w:p>
      <w:pPr>
        <w:pStyle w:val="Heading2"/>
        <w:ind w:firstLine="560" w:firstLineChars="200"/>
        <w:rPr>
          <w:rFonts w:ascii="仿宋" w:eastAsia="仿宋" w:hAnsi="仿宋" w:cs="仿宋" w:hint="eastAsia"/>
          <w:sz w:val="28"/>
          <w:lang w:eastAsia="zh-CN"/>
        </w:rPr>
      </w:pPr>
      <w:bookmarkStart w:id="12" w:name="_Toc179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土建工程设计中，我们将精准设定设计年限，结合铁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470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铁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9617"/>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本期工程铁塔项目预计总建筑面积XXX平方米，其中：计容建筑面积XXX平方米，计划建筑工程投资XX万元，占铁塔项目总投资的XX%。</w:t>
      </w:r>
    </w:p>
    <w:p>
      <w:pPr>
        <w:pStyle w:val="Heading1"/>
        <w:ind w:firstLine="560" w:firstLineChars="200"/>
        <w:rPr>
          <w:rFonts w:ascii="仿宋" w:eastAsia="仿宋" w:hAnsi="仿宋" w:cs="仿宋" w:hint="eastAsia"/>
          <w:sz w:val="28"/>
          <w:lang w:eastAsia="zh-CN"/>
        </w:rPr>
      </w:pPr>
      <w:bookmarkStart w:id="15" w:name="_Toc27073"/>
      <w:r>
        <w:rPr>
          <w:rFonts w:ascii="仿宋" w:eastAsia="仿宋" w:hAnsi="仿宋" w:cs="仿宋" w:hint="eastAsia"/>
          <w:sz w:val="28"/>
          <w:lang w:eastAsia="zh-CN"/>
        </w:rPr>
        <w:t>四、铁塔项目危机管理</w:t>
      </w:r>
      <w:bookmarkEnd w:id="15"/>
    </w:p>
    <w:p>
      <w:pPr>
        <w:pStyle w:val="Heading2"/>
        <w:rPr>
          <w:rFonts w:ascii="仿宋" w:eastAsia="仿宋" w:hAnsi="仿宋" w:cs="仿宋" w:hint="eastAsia"/>
          <w:lang w:eastAsia="zh-CN"/>
        </w:rPr>
      </w:pPr>
      <w:bookmarkStart w:id="16" w:name="_Toc326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危机管理中，危机预警与识别是确保铁塔项目稳健运行的核心步骤。通过建立全面的监测机制，铁塔项目团队旨在及时发现和理解潜在的风险和危机因素，以便采取及时的预防和应对措施，确保铁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首先，通过深入的风险评估，铁塔项目团队全面分析了整个铁塔项目和各个阶段可能存在的威胁。这包括准确评估每个潜在风险的发生概率和可能影响的程度，为后续危机预警提供了有力支持。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塔项目团队着重于明确定义铁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塔项目进展的持续监控，团队能够及时发现潜在问题并作出迅速反应。铁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在这一阶段，团队的专业素养和反应速度将发挥至关重要的作用，以确保潜在危机能够在初期得到有效的处理，最大程度地减轻负面影响。通过危机预警与识别，铁塔项目得以更有序、可控地推进。</w:t>
      </w:r>
    </w:p>
    <w:p>
      <w:pPr>
        <w:pStyle w:val="Heading2"/>
        <w:ind w:firstLine="560" w:firstLineChars="200"/>
        <w:rPr>
          <w:rFonts w:ascii="仿宋" w:eastAsia="仿宋" w:hAnsi="仿宋" w:cs="仿宋" w:hint="eastAsia"/>
          <w:sz w:val="28"/>
          <w:lang w:eastAsia="zh-CN"/>
        </w:rPr>
      </w:pPr>
      <w:bookmarkStart w:id="17" w:name="_Toc622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暂停铁塔项目进度：为遏制危机蔓延，铁塔项目暂时停止进行，以便全面评估当前状况。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实时沟通：与关键利益相关者建立实时沟通机制，向他们传递铁塔项目危机的实际状况，保障铁塔项目核心利益。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随着危机得到初步控制，铁塔项目团队转向制定恢复计划，以确保铁塔项目能够从中迅速恢复。主要恢复计划包括：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修复受损的进度计划：重新评估铁塔项目进度，制定修复计划，确保铁塔项目尽快回归正常进程。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9285"/>
      <w:r>
        <w:rPr>
          <w:rFonts w:ascii="仿宋" w:eastAsia="仿宋" w:hAnsi="仿宋" w:cs="仿宋" w:hint="eastAsia"/>
          <w:sz w:val="28"/>
          <w:lang w:eastAsia="zh-CN"/>
        </w:rPr>
        <w:t>五、铁塔项目建设单位说明</w:t>
      </w:r>
      <w:bookmarkEnd w:id="18"/>
    </w:p>
    <w:p>
      <w:pPr>
        <w:pStyle w:val="Heading2"/>
        <w:rPr>
          <w:rFonts w:ascii="仿宋" w:eastAsia="仿宋" w:hAnsi="仿宋" w:cs="仿宋" w:hint="eastAsia"/>
          <w:lang w:eastAsia="zh-CN"/>
        </w:rPr>
      </w:pPr>
      <w:bookmarkStart w:id="19" w:name="_Toc22260"/>
      <w:r>
        <w:rPr>
          <w:rFonts w:ascii="仿宋" w:eastAsia="仿宋" w:hAnsi="仿宋" w:cs="仿宋" w:hint="eastAsia"/>
          <w:lang w:eastAsia="zh-CN"/>
        </w:rPr>
        <w:t>(一)、铁塔项目承办单位基本情况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539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塔项目承办单位的XXXX，我们着眼于实现可持续的经济效益。通过技术创新和解决方案的提供，公司预计在铁塔项目执行期间将获得可观的收入增长。这一收入来源主要包括铁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同时，我们注重成本控制和效率提升，以确保铁塔项目的可持续盈利。透过精细的管理和资源优化，公司期望实现铁塔项目利润最大化。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塔项目实施进行全面的投资评估，包括铁塔项目启动阶段的资金投入和后续运营成本。通过对铁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为确保公司在铁塔项目实施过程中具备足够的资金流动性，公司将进行详尽的现金流分析。这包括资金需求的合理预测、铁塔项目周期内的资金峰谷分析以及灵活的财务管理策略，以应对各种潜在的经济变动。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807"/>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4315"/>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https://d.book118.com/638011033056006032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11133"/>
    <w:rsid w:val="44311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1103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2024-01-29T04:00:00Z</dcterms:created>
  <dcterms:modified xsi:type="dcterms:W3CDTF">2024-01-29T04:00:15Z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5BB9DD44D5E54D148483491E82CAB9D1_11</vt:lpwstr>
  </property>
  <property fmtid="{D5CDD505-2E9C-101B-9397-08002B2CF9AE}" pid="3" name="KSOProductBuildVer">
    <vt:lpwstr>2052-12.1.0.16250</vt:lpwstr>
  </property>
</Properties>
</file>