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8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4451341</wp:posOffset>
            </wp:positionH>
            <wp:positionV relativeFrom="page">
              <wp:posOffset>2524102</wp:posOffset>
            </wp:positionV>
            <wp:extent cx="476284" cy="635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25" style="width:0.5pt;height:82.55pt;margin-top:218.5pt;margin-left:111pt;mso-position-horizontal-relative:page;mso-position-vertical-relative:page;position:absolute;z-index:251659264" o:allowincell="f" filled="t" fillcolor="black" stroked="f"/>
        </w:pict>
      </w:r>
      <w:r>
        <w:pict>
          <v:rect id="_x0000_s1026" style="width:586.05pt;height:1.55pt;margin-top:284.5pt;margin-left:83pt;mso-position-horizontal-relative:page;mso-position-vertical-relative:page;position:absolute;z-index:251658240" o:allowincell="f" filled="t" fillcolor="black" stroked="f"/>
        </w:pic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299" w:line="219" w:lineRule="auto"/>
        <w:ind w:left="2443"/>
        <w:rPr>
          <w:rFonts w:ascii="SimSun" w:eastAsia="SimSun" w:hAnsi="SimSun" w:cs="SimSun"/>
          <w:sz w:val="92"/>
          <w:szCs w:val="92"/>
        </w:rPr>
      </w:pPr>
      <w:r>
        <w:rPr>
          <w:rFonts w:ascii="SimSun" w:eastAsia="SimSun" w:hAnsi="SimSun" w:cs="SimSun"/>
          <w:b/>
          <w:bCs/>
          <w:color w:val="FF0000"/>
          <w:spacing w:val="14"/>
          <w:sz w:val="92"/>
          <w:szCs w:val="92"/>
        </w:rPr>
        <w:t>食品加</w:t>
      </w:r>
      <w:r>
        <w:rPr>
          <w:rFonts w:ascii="SimSun" w:eastAsia="SimSun" w:hAnsi="SimSun" w:cs="SimSun"/>
          <w:b/>
          <w:bCs/>
          <w:color w:val="FF0000"/>
          <w:spacing w:val="14"/>
          <w:sz w:val="92"/>
          <w:szCs w:val="92"/>
        </w:rPr>
        <w:t>工</w:t>
      </w:r>
      <w:r>
        <w:rPr>
          <w:rFonts w:ascii="SimSun" w:eastAsia="SimSun" w:hAnsi="SimSun" w:cs="SimSun"/>
          <w:b/>
          <w:bCs/>
          <w:color w:val="FF0000"/>
          <w:spacing w:val="14"/>
          <w:sz w:val="92"/>
          <w:szCs w:val="92"/>
        </w:rPr>
        <w:t>机械与设备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205" w:line="220" w:lineRule="auto"/>
        <w:ind w:left="6310"/>
        <w:rPr>
          <w:rFonts w:ascii="SimSun" w:eastAsia="SimSun" w:hAnsi="SimSun" w:cs="SimSun"/>
          <w:sz w:val="63"/>
          <w:szCs w:val="63"/>
        </w:rPr>
      </w:pPr>
      <w:r>
        <w:rPr>
          <w:rFonts w:ascii="SimSun" w:eastAsia="SimSun" w:hAnsi="SimSun" w:cs="SimSun"/>
          <w:color w:val="2424C2"/>
          <w:sz w:val="63"/>
          <w:szCs w:val="63"/>
        </w:rPr>
        <w:t>邹小波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  <w:sectPr>
          <w:pgSz w:w="16840" w:h="11910"/>
          <w:pgMar w:top="1012" w:right="2526" w:bottom="0" w:left="1659" w:header="0" w:footer="0" w:gutter="0"/>
          <w:cols w:space="708"/>
        </w:sectPr>
      </w:pPr>
    </w:p>
    <w:p>
      <w:pPr>
        <w:spacing w:before="205" w:line="220" w:lineRule="auto"/>
        <w:ind w:left="3389"/>
        <w:rPr>
          <w:rFonts w:ascii="SimSun" w:eastAsia="SimSun" w:hAnsi="SimSun" w:cs="SimSun"/>
          <w:sz w:val="63"/>
          <w:szCs w:val="63"/>
        </w:rPr>
      </w:pPr>
      <w:r>
        <w:rPr>
          <w:rFonts w:ascii="SimSun" w:eastAsia="SimSun" w:hAnsi="SimSun" w:cs="SimSun"/>
          <w:b/>
          <w:bCs/>
          <w:color w:val="00009A"/>
          <w:spacing w:val="-3"/>
          <w:sz w:val="63"/>
          <w:szCs w:val="63"/>
        </w:rPr>
        <w:t>江苏大学生物与环境工程学院</w:t>
      </w:r>
    </w:p>
    <w:p>
      <w:pPr>
        <w:sectPr>
          <w:type w:val="nextPage"/>
          <w:pgSz w:w="16840" w:h="11910"/>
          <w:pgMar w:top="1012" w:right="2526" w:bottom="0" w:left="1659" w:header="0" w:footer="0" w:gutter="0"/>
          <w:pgNumType w:start="2"/>
          <w:cols w:space="708"/>
          <w:titlePg w:val="0"/>
        </w:sectPr>
      </w:pPr>
    </w:p>
    <w:p>
      <w:pPr>
        <w:spacing w:line="255" w:lineRule="auto"/>
        <w:rPr>
          <w:rFonts w:ascii="Arial"/>
          <w:sz w:val="21"/>
        </w:rPr>
      </w:pPr>
      <w:r>
        <w:pict>
          <v:rect id="_x0000_s1027" style="width:0.5pt;height:82.05pt;margin-top:107pt;margin-left:121.5pt;mso-position-horizontal-relative:page;mso-position-vertical-relative:page;position:absolute;z-index:251663360" o:allowincell="f" filled="t" fillcolor="black" stroked="f"/>
        </w:pict>
      </w:r>
      <w:r>
        <w:pict>
          <v:rect id="_x0000_s1028" style="width:589.5pt;height:1pt;margin-top:168.5pt;margin-left:93.5pt;mso-position-horizontal-relative:page;mso-position-vertical-relative:page;position:absolute;z-index:251662336" o:allowincell="f" filled="t" fillcolor="black" stroked="f"/>
        </w:pic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280" w:line="219" w:lineRule="auto"/>
        <w:ind w:left="5199"/>
        <w:rPr>
          <w:rFonts w:ascii="SimSun" w:eastAsia="SimSun" w:hAnsi="SimSun" w:cs="SimSun"/>
          <w:sz w:val="86"/>
          <w:szCs w:val="8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99.55pt;height:86.05pt;margin-top:-27.07pt;margin-left:107pt;position:absolute;z-index:251661312" filled="f" stroked="f">
            <o:lock v:ext="edit" aspectratio="f"/>
            <v:textbox inset="0,0,0,0">
              <w:txbxContent>
                <w:p>
                  <w:pPr>
                    <w:spacing w:before="20" w:line="1680" w:lineRule="exact"/>
                    <w:ind w:left="20"/>
                  </w:pPr>
                  <w:r>
                    <w:rPr>
                      <w:position w:val="-34"/>
                    </w:rPr>
                    <w:drawing>
                      <wp:inline distT="0" distB="0" distL="0" distR="0">
                        <wp:extent cx="1238295" cy="1066815"/>
                        <wp:effectExtent l="0" t="0" r="0" b="0"/>
                        <wp:docPr id="2" name="IM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 2"/>
                                <pic:cNvPicPr/>
                              </pic:nvPicPr>
                              <pic:blipFill>
                                <a:blip xmlns:r="http://schemas.openxmlformats.org/officeDocument/2006/relationships"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95" cy="1066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0000CC"/>
          <w:spacing w:val="1"/>
          <w:sz w:val="86"/>
          <w:szCs w:val="86"/>
        </w:rPr>
        <w:t>参考书目</w:t>
      </w:r>
    </w:p>
    <w:p>
      <w:pPr>
        <w:spacing w:line="385" w:lineRule="auto"/>
        <w:rPr>
          <w:rFonts w:ascii="Arial"/>
          <w:sz w:val="21"/>
        </w:rPr>
      </w:pPr>
    </w:p>
    <w:p>
      <w:pPr>
        <w:spacing w:before="215" w:line="219" w:lineRule="auto"/>
        <w:ind w:left="239"/>
        <w:rPr>
          <w:rFonts w:ascii="SimSun" w:eastAsia="SimSun" w:hAnsi="SimSun" w:cs="SimSun"/>
          <w:sz w:val="66"/>
          <w:szCs w:val="66"/>
        </w:rPr>
      </w:pPr>
      <w:r>
        <w:rPr>
          <w:rFonts w:ascii="SimSun" w:eastAsia="SimSun" w:hAnsi="SimSun" w:cs="SimSun"/>
          <w:color w:val="0000CC"/>
          <w:spacing w:val="47"/>
          <w:sz w:val="66"/>
          <w:szCs w:val="66"/>
        </w:rPr>
        <w:t>使用教材：</w:t>
      </w:r>
    </w:p>
    <w:p>
      <w:pPr>
        <w:spacing w:before="116" w:line="235" w:lineRule="auto"/>
        <w:ind w:left="649"/>
        <w:rPr>
          <w:rFonts w:ascii="SimSun" w:eastAsia="SimSun" w:hAnsi="SimSun" w:cs="SimSun"/>
          <w:sz w:val="66"/>
          <w:szCs w:val="66"/>
        </w:rPr>
      </w:pPr>
      <w:r>
        <w:rPr>
          <w:rFonts w:ascii="SimSun" w:eastAsia="SimSun" w:hAnsi="SimSun" w:cs="SimSun"/>
          <w:spacing w:val="-14"/>
          <w:sz w:val="66"/>
          <w:szCs w:val="66"/>
        </w:rPr>
        <w:t>陈斌.食品机械及设备.北京：机械工业出版社</w:t>
      </w:r>
    </w:p>
    <w:p>
      <w:pPr>
        <w:spacing w:before="1" w:line="219" w:lineRule="auto"/>
        <w:ind w:left="749"/>
        <w:rPr>
          <w:rFonts w:ascii="SimSun" w:eastAsia="SimSun" w:hAnsi="SimSun" w:cs="SimSun"/>
          <w:sz w:val="57"/>
          <w:szCs w:val="57"/>
        </w:rPr>
      </w:pPr>
      <w:r>
        <w:rPr>
          <w:rFonts w:ascii="Times New Roman" w:eastAsia="Times New Roman" w:hAnsi="Times New Roman" w:cs="Times New Roman"/>
          <w:b/>
          <w:bCs/>
          <w:spacing w:val="25"/>
          <w:sz w:val="57"/>
          <w:szCs w:val="57"/>
        </w:rPr>
        <w:t>2003</w:t>
      </w:r>
      <w:r>
        <w:rPr>
          <w:rFonts w:ascii="Times New Roman" w:eastAsia="Times New Roman" w:hAnsi="Times New Roman" w:cs="Times New Roman"/>
          <w:spacing w:val="132"/>
          <w:sz w:val="57"/>
          <w:szCs w:val="57"/>
        </w:rPr>
        <w:t xml:space="preserve"> </w:t>
      </w:r>
      <w:r>
        <w:rPr>
          <w:rFonts w:ascii="SimSun" w:eastAsia="SimSun" w:hAnsi="SimSun" w:cs="SimSun"/>
          <w:spacing w:val="25"/>
          <w:sz w:val="57"/>
          <w:szCs w:val="57"/>
        </w:rPr>
        <w:t>年7月</w:t>
      </w:r>
    </w:p>
    <w:p>
      <w:pPr>
        <w:spacing w:before="182" w:line="219" w:lineRule="auto"/>
        <w:ind w:left="239"/>
        <w:rPr>
          <w:rFonts w:ascii="SimSun" w:eastAsia="SimSun" w:hAnsi="SimSun" w:cs="SimSun"/>
          <w:sz w:val="66"/>
          <w:szCs w:val="66"/>
        </w:rPr>
      </w:pPr>
      <w:r>
        <w:rPr>
          <w:rFonts w:ascii="SimSun" w:eastAsia="SimSun" w:hAnsi="SimSun" w:cs="SimSun"/>
          <w:color w:val="0000CC"/>
          <w:spacing w:val="51"/>
          <w:sz w:val="66"/>
          <w:szCs w:val="66"/>
        </w:rPr>
        <w:t>参考书目：</w:t>
      </w:r>
    </w:p>
    <w:p>
      <w:pPr>
        <w:spacing w:before="68" w:line="724" w:lineRule="exact"/>
        <w:ind w:left="239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SimSun" w:eastAsia="SimSun" w:hAnsi="SimSun" w:cs="SimSun"/>
          <w:spacing w:val="-9"/>
          <w:position w:val="17"/>
          <w:sz w:val="49"/>
          <w:szCs w:val="49"/>
        </w:rPr>
        <w:t>宫相印.食品机械与设备.北京：中国商业出版社1</w:t>
      </w:r>
      <w:r>
        <w:rPr>
          <w:rFonts w:ascii="SimSun" w:eastAsia="SimSun" w:hAnsi="SimSun" w:cs="SimSun"/>
          <w:spacing w:val="87"/>
          <w:position w:val="17"/>
          <w:sz w:val="49"/>
          <w:szCs w:val="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9"/>
          <w:position w:val="17"/>
          <w:sz w:val="49"/>
          <w:szCs w:val="49"/>
        </w:rPr>
        <w:t>993,12</w:t>
      </w:r>
    </w:p>
    <w:p>
      <w:pPr>
        <w:spacing w:before="2" w:line="218" w:lineRule="auto"/>
        <w:ind w:left="239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spacing w:val="5"/>
          <w:sz w:val="49"/>
          <w:szCs w:val="49"/>
        </w:rPr>
        <w:t>王世清.食品机械及设备.2002年(电子讲稿)</w:t>
      </w:r>
    </w:p>
    <w:p>
      <w:pPr>
        <w:spacing w:before="104" w:line="696" w:lineRule="exact"/>
        <w:ind w:left="239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spacing w:val="13"/>
          <w:position w:val="14"/>
          <w:sz w:val="49"/>
          <w:szCs w:val="49"/>
        </w:rPr>
        <w:t>张裕中.食品加工技术装备.北京：中国轻工业出版社2000,3</w:t>
      </w:r>
    </w:p>
    <w:p>
      <w:pPr>
        <w:spacing w:before="1" w:line="218" w:lineRule="auto"/>
        <w:ind w:left="239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spacing w:val="-24"/>
          <w:sz w:val="49"/>
          <w:szCs w:val="49"/>
        </w:rPr>
        <w:t>食</w:t>
      </w:r>
      <w:r>
        <w:rPr>
          <w:rFonts w:ascii="SimSun" w:eastAsia="SimSun" w:hAnsi="SimSun" w:cs="SimSun"/>
          <w:spacing w:val="-26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24"/>
          <w:sz w:val="49"/>
          <w:szCs w:val="49"/>
        </w:rPr>
        <w:t>品</w:t>
      </w:r>
      <w:r>
        <w:rPr>
          <w:rFonts w:ascii="SimSun" w:eastAsia="SimSun" w:hAnsi="SimSun" w:cs="SimSun"/>
          <w:spacing w:val="-68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24"/>
          <w:sz w:val="49"/>
          <w:szCs w:val="49"/>
        </w:rPr>
        <w:t>机</w:t>
      </w:r>
      <w:r>
        <w:rPr>
          <w:rFonts w:ascii="SimSun" w:eastAsia="SimSun" w:hAnsi="SimSun" w:cs="SimSun"/>
          <w:spacing w:val="-68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24"/>
          <w:sz w:val="49"/>
          <w:szCs w:val="49"/>
        </w:rPr>
        <w:t>械</w:t>
      </w:r>
    </w:p>
    <w:p>
      <w:pPr>
        <w:sectPr>
          <w:pgSz w:w="16840" w:h="11910"/>
          <w:pgMar w:top="1012" w:right="1402" w:bottom="0" w:left="1870" w:header="0" w:footer="0" w:gutter="0"/>
          <w:pgNumType w:start="3"/>
          <w:cols w:space="708"/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tabs>
          <w:tab w:val="left" w:pos="1331"/>
        </w:tabs>
        <w:spacing w:before="273" w:line="219" w:lineRule="auto"/>
        <w:rPr>
          <w:rFonts w:ascii="SimSun" w:eastAsia="SimSun" w:hAnsi="SimSun" w:cs="SimSun"/>
          <w:sz w:val="84"/>
          <w:szCs w:val="84"/>
        </w:rPr>
      </w:pPr>
      <w:r>
        <w:pict>
          <v:rect id="_x0000_s1030" style="width:0.5pt;height:83.55pt;margin-top:0.21pt;margin-left:27pt;position:absolute;z-index:251664384" filled="t" fillcolor="black" stroked="f"/>
        </w:pict>
      </w:r>
      <w:r>
        <w:rPr>
          <w:rFonts w:ascii="SimSun" w:eastAsia="SimSun" w:hAnsi="SimSun" w:cs="SimSun"/>
          <w:color w:val="00009A"/>
          <w:sz w:val="84"/>
          <w:szCs w:val="84"/>
          <w:u w:val="single" w:color="000000"/>
        </w:rPr>
        <w:tab/>
      </w:r>
      <w:r>
        <w:rPr>
          <w:rFonts w:ascii="SimSun" w:eastAsia="SimSun" w:hAnsi="SimSun" w:cs="SimSun"/>
          <w:b/>
          <w:bCs/>
          <w:color w:val="00009A"/>
          <w:spacing w:val="19"/>
          <w:sz w:val="84"/>
          <w:szCs w:val="84"/>
          <w:u w:val="single" w:color="000000"/>
        </w:rPr>
        <w:t>本门课各章的课程安排</w:t>
      </w:r>
      <w:r>
        <w:rPr>
          <w:rFonts w:ascii="SimSun" w:eastAsia="SimSun" w:hAnsi="SimSun" w:cs="SimSun"/>
          <w:color w:val="00009A"/>
          <w:sz w:val="84"/>
          <w:szCs w:val="84"/>
          <w:u w:val="single" w:color="000000"/>
        </w:rPr>
        <w:t xml:space="preserve">     </w:t>
      </w:r>
    </w:p>
    <w:p/>
    <w:p/>
    <w:p>
      <w:pPr>
        <w:spacing w:line="62" w:lineRule="exact"/>
      </w:pPr>
    </w:p>
    <w:p>
      <w:pPr>
        <w:sectPr>
          <w:pgSz w:w="16840" w:h="11910"/>
          <w:pgMar w:top="1012" w:right="2526" w:bottom="0" w:left="1889" w:header="0" w:footer="0" w:gutter="0"/>
          <w:pgNumType w:start="4"/>
          <w:cols w:num="1" w:space="708" w:equalWidth="0">
            <w:col w:w="12425" w:space="0"/>
          </w:cols>
        </w:sectPr>
      </w:pPr>
    </w:p>
    <w:p>
      <w:pPr>
        <w:spacing w:before="1" w:line="218" w:lineRule="auto"/>
        <w:ind w:left="1380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8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46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8"/>
          <w:sz w:val="53"/>
          <w:szCs w:val="53"/>
        </w:rPr>
        <w:t>第一章：4学时</w:t>
      </w:r>
    </w:p>
    <w:p>
      <w:pPr>
        <w:spacing w:before="171" w:line="219" w:lineRule="auto"/>
        <w:ind w:left="1380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11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22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11"/>
          <w:sz w:val="53"/>
          <w:szCs w:val="53"/>
        </w:rPr>
        <w:t>第二章：6学时</w:t>
      </w:r>
    </w:p>
    <w:p>
      <w:pPr>
        <w:spacing w:before="171" w:line="219" w:lineRule="auto"/>
        <w:ind w:left="1380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11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22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11"/>
          <w:sz w:val="53"/>
          <w:szCs w:val="53"/>
        </w:rPr>
        <w:t>第三章：4学时</w:t>
      </w:r>
    </w:p>
    <w:p>
      <w:pPr>
        <w:spacing w:before="171" w:line="219" w:lineRule="auto"/>
        <w:ind w:left="1380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8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46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8"/>
          <w:sz w:val="53"/>
          <w:szCs w:val="53"/>
        </w:rPr>
        <w:t>第四章：6学时</w:t>
      </w:r>
    </w:p>
    <w:p>
      <w:pPr>
        <w:spacing w:before="172" w:line="219" w:lineRule="auto"/>
        <w:ind w:left="1380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11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22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11"/>
          <w:sz w:val="53"/>
          <w:szCs w:val="53"/>
        </w:rPr>
        <w:t>第五章：4学时</w:t>
      </w:r>
    </w:p>
    <w:p>
      <w:pPr>
        <w:spacing w:before="173" w:line="184" w:lineRule="auto"/>
        <w:ind w:left="1380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8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46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8"/>
          <w:sz w:val="53"/>
          <w:szCs w:val="53"/>
        </w:rPr>
        <w:t>第六章：4学时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" w:line="221" w:lineRule="auto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105"/>
          <w:sz w:val="52"/>
          <w:szCs w:val="52"/>
        </w:rPr>
        <w:t>第七章：4学时</w:t>
      </w:r>
    </w:p>
    <w:p>
      <w:pPr>
        <w:spacing w:before="173" w:line="219" w:lineRule="auto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8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56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8"/>
          <w:sz w:val="53"/>
          <w:szCs w:val="53"/>
        </w:rPr>
        <w:t>第八章：8学时</w:t>
      </w:r>
    </w:p>
    <w:p>
      <w:pPr>
        <w:spacing w:before="171" w:line="219" w:lineRule="auto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8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56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8"/>
          <w:sz w:val="53"/>
          <w:szCs w:val="53"/>
        </w:rPr>
        <w:t>第九章：6学时</w:t>
      </w:r>
    </w:p>
    <w:p>
      <w:pPr>
        <w:spacing w:before="171" w:line="219" w:lineRule="auto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3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53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3"/>
          <w:sz w:val="53"/>
          <w:szCs w:val="53"/>
        </w:rPr>
        <w:t>第十一章：4学时</w:t>
      </w:r>
    </w:p>
    <w:p>
      <w:pPr>
        <w:spacing w:before="172" w:line="219" w:lineRule="auto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0000CC"/>
          <w:spacing w:val="-3"/>
          <w:sz w:val="53"/>
          <w:szCs w:val="53"/>
        </w:rPr>
        <w:t>■</w:t>
      </w:r>
      <w:r>
        <w:rPr>
          <w:rFonts w:ascii="SimSun" w:eastAsia="SimSun" w:hAnsi="SimSun" w:cs="SimSun"/>
          <w:color w:val="0000CC"/>
          <w:spacing w:val="-53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3"/>
          <w:sz w:val="53"/>
          <w:szCs w:val="53"/>
        </w:rPr>
        <w:t>第十二章：4学时</w:t>
      </w:r>
    </w:p>
    <w:p>
      <w:pPr>
        <w:sectPr>
          <w:type w:val="continuous"/>
          <w:pgSz w:w="16840" w:h="11910"/>
          <w:pgMar w:top="1012" w:right="2526" w:bottom="0" w:left="1889" w:header="0" w:footer="0" w:gutter="0"/>
          <w:pgNumType w:start="5"/>
          <w:cols w:num="2" w:space="708" w:equalWidth="0">
            <w:col w:w="7510" w:space="100"/>
            <w:col w:w="4815" w:space="0"/>
          </w:cols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53" w:line="184" w:lineRule="auto"/>
        <w:ind w:left="96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5"/>
          <w:sz w:val="47"/>
          <w:szCs w:val="47"/>
        </w:rPr>
        <w:t>另外还有三个实验各占2个学时，总共60个学时。</w:t>
      </w:r>
    </w:p>
    <w:p>
      <w:pPr>
        <w:sectPr>
          <w:type w:val="continuous"/>
          <w:pgSz w:w="16840" w:h="11910"/>
          <w:pgMar w:top="1012" w:right="2526" w:bottom="0" w:left="1889" w:header="0" w:footer="0" w:gutter="0"/>
          <w:pgNumType w:start="6"/>
          <w:cols w:num="1" w:space="708" w:equalWidth="0">
            <w:col w:w="12425" w:space="0"/>
          </w:cols>
        </w:sect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tabs>
          <w:tab w:val="left" w:pos="559"/>
        </w:tabs>
        <w:spacing w:before="273"/>
        <w:rPr>
          <w:rFonts w:ascii="SimSun" w:eastAsia="SimSun" w:hAnsi="SimSun" w:cs="SimSun"/>
          <w:sz w:val="84"/>
          <w:szCs w:val="84"/>
        </w:rPr>
      </w:pPr>
      <w:r>
        <w:rPr>
          <w:rFonts w:ascii="SimSun" w:eastAsia="SimSun" w:hAnsi="SimSun" w:cs="SimSun"/>
          <w:color w:val="00009A"/>
          <w:sz w:val="84"/>
          <w:szCs w:val="84"/>
          <w:u w:val="single" w:color="000000"/>
        </w:rPr>
        <w:tab/>
      </w:r>
      <w:r>
        <w:rPr>
          <w:rFonts w:ascii="SimSun" w:eastAsia="SimSun" w:hAnsi="SimSun" w:cs="SimSun"/>
          <w:color w:val="00009A"/>
          <w:position w:val="-69"/>
          <w:sz w:val="84"/>
          <w:szCs w:val="84"/>
        </w:rPr>
        <w:drawing>
          <wp:inline distT="0" distB="0" distL="0" distR="0">
            <wp:extent cx="7006" cy="1041403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06" cy="10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00009A"/>
          <w:spacing w:val="384"/>
          <w:sz w:val="84"/>
          <w:szCs w:val="84"/>
          <w:u w:val="single" w:color="000000"/>
        </w:rPr>
        <w:t xml:space="preserve"> </w:t>
      </w:r>
      <w:r>
        <w:rPr>
          <w:rFonts w:ascii="SimSun" w:eastAsia="SimSun" w:hAnsi="SimSun" w:cs="SimSun"/>
          <w:b/>
          <w:bCs/>
          <w:color w:val="00009A"/>
          <w:spacing w:val="10"/>
          <w:sz w:val="84"/>
          <w:szCs w:val="84"/>
          <w:u w:val="single" w:color="000000"/>
        </w:rPr>
        <w:t>怎样学习本课程</w:t>
      </w:r>
      <w:r>
        <w:rPr>
          <w:rFonts w:ascii="SimSun" w:eastAsia="SimSun" w:hAnsi="SimSun" w:cs="SimSun"/>
          <w:color w:val="00009A"/>
          <w:sz w:val="84"/>
          <w:szCs w:val="84"/>
          <w:u w:val="single" w:color="000000"/>
        </w:rPr>
        <w:t xml:space="preserve">           </w:t>
      </w:r>
    </w:p>
    <w:p>
      <w:pPr>
        <w:spacing w:before="68" w:line="219" w:lineRule="auto"/>
        <w:ind w:left="1569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56"/>
          <w:sz w:val="52"/>
          <w:szCs w:val="52"/>
        </w:rPr>
        <w:t>1.三条路线(举例说明)</w:t>
      </w:r>
    </w:p>
    <w:p>
      <w:pPr>
        <w:spacing w:before="101" w:line="219" w:lineRule="auto"/>
        <w:ind w:left="160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1"/>
          <w:sz w:val="47"/>
          <w:szCs w:val="47"/>
        </w:rPr>
        <w:t>(1)动力路线：即动力传动的路线</w:t>
      </w:r>
    </w:p>
    <w:p>
      <w:pPr>
        <w:spacing w:before="11" w:line="223" w:lineRule="auto"/>
        <w:ind w:left="1359" w:right="71" w:firstLine="24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7"/>
          <w:sz w:val="47"/>
          <w:szCs w:val="47"/>
        </w:rPr>
        <w:t>(2)物料流动的路线：即加工物料怎样进入机械又怎样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流出的过程。</w:t>
      </w:r>
    </w:p>
    <w:p>
      <w:pPr>
        <w:spacing w:before="5" w:line="222" w:lineRule="auto"/>
        <w:ind w:left="1359" w:right="54" w:firstLine="249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2"/>
          <w:sz w:val="47"/>
          <w:szCs w:val="47"/>
        </w:rPr>
        <w:t>(3)辅助介质的流动路线：</w:t>
      </w:r>
      <w:r>
        <w:rPr>
          <w:rFonts w:ascii="SimSun" w:eastAsia="SimSun" w:hAnsi="SimSun" w:cs="SimSun"/>
          <w:spacing w:val="15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一些介质如水、蒸汽等地流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7"/>
          <w:sz w:val="47"/>
          <w:szCs w:val="47"/>
        </w:rPr>
        <w:t>动路线。</w:t>
      </w:r>
    </w:p>
    <w:p>
      <w:pPr>
        <w:spacing w:before="111" w:line="219" w:lineRule="auto"/>
        <w:ind w:left="1609"/>
        <w:rPr>
          <w:rFonts w:ascii="SimSun" w:eastAsia="SimSun" w:hAnsi="SimSun" w:cs="SimSun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pacing w:val="37"/>
          <w:sz w:val="52"/>
          <w:szCs w:val="52"/>
        </w:rPr>
        <w:t>2</w:t>
      </w:r>
      <w:r>
        <w:rPr>
          <w:rFonts w:ascii="Times New Roman" w:eastAsia="Times New Roman" w:hAnsi="Times New Roman" w:cs="Times New Roman"/>
          <w:spacing w:val="-51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37"/>
          <w:sz w:val="52"/>
          <w:szCs w:val="52"/>
        </w:rPr>
        <w:t>.举</w:t>
      </w:r>
      <w:r>
        <w:rPr>
          <w:rFonts w:ascii="SimSun" w:eastAsia="SimSun" w:hAnsi="SimSun" w:cs="SimSun"/>
          <w:spacing w:val="-151"/>
          <w:sz w:val="52"/>
          <w:szCs w:val="52"/>
        </w:rPr>
        <w:t xml:space="preserve"> </w:t>
      </w:r>
      <w:r>
        <w:rPr>
          <w:rFonts w:ascii="SimSun" w:eastAsia="SimSun" w:hAnsi="SimSun" w:cs="SimSun"/>
          <w:spacing w:val="37"/>
          <w:sz w:val="52"/>
          <w:szCs w:val="52"/>
        </w:rPr>
        <w:t>一反三(举例说明)</w:t>
      </w:r>
    </w:p>
    <w:p>
      <w:pPr>
        <w:spacing w:before="102" w:line="204" w:lineRule="auto"/>
        <w:ind w:left="1359" w:firstLine="70"/>
        <w:jc w:val="both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4"/>
          <w:sz w:val="47"/>
          <w:szCs w:val="47"/>
        </w:rPr>
        <w:t>由于食品加工机械的种类太多，不可能在有限的课堂教</w:t>
      </w:r>
      <w:r>
        <w:rPr>
          <w:rFonts w:ascii="SimSun" w:eastAsia="SimSun" w:hAnsi="SimSun" w:cs="SimSun"/>
          <w:spacing w:val="5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6"/>
          <w:sz w:val="47"/>
          <w:szCs w:val="47"/>
        </w:rPr>
        <w:t>学中详细分析各种机械和设备，因此在学习过程中要十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"/>
          <w:sz w:val="47"/>
          <w:szCs w:val="47"/>
        </w:rPr>
        <w:t>分注意学习方法的掌握，掌握正确的分析问题的方法后，</w:t>
      </w:r>
      <w:r>
        <w:rPr>
          <w:rFonts w:ascii="SimSun" w:eastAsia="SimSun" w:hAnsi="SimSun" w:cs="SimSun"/>
          <w:spacing w:val="1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对教材中出现的具体机械与设备的例子就能做到举一反</w:t>
      </w:r>
      <w:r>
        <w:rPr>
          <w:rFonts w:ascii="SimSun" w:eastAsia="SimSun" w:hAnsi="SimSun" w:cs="SimSun"/>
          <w:spacing w:val="3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-47"/>
          <w:sz w:val="47"/>
          <w:szCs w:val="47"/>
        </w:rPr>
        <w:t>三，融会贯通</w:t>
      </w:r>
    </w:p>
    <w:p>
      <w:pPr>
        <w:sectPr>
          <w:pgSz w:w="16840" w:h="11910"/>
          <w:pgMar w:top="1012" w:right="1805" w:bottom="0" w:left="1880" w:header="0" w:footer="0" w:gutter="0"/>
          <w:pgNumType w:start="7"/>
          <w:cols w:space="708"/>
        </w:sectPr>
      </w:pPr>
    </w:p>
    <w:p>
      <w:pPr>
        <w:spacing w:line="255" w:lineRule="auto"/>
        <w:rPr>
          <w:rFonts w:ascii="Arial"/>
          <w:sz w:val="21"/>
        </w:rPr>
      </w:pPr>
      <w:r>
        <w:pict>
          <v:rect id="_x0000_s1031" style="width:0.5pt;height:81.55pt;margin-top:106.5pt;margin-left:121.5pt;mso-position-horizontal-relative:page;mso-position-vertical-relative:page;position:absolute;z-index:251666432" o:allowincell="f" filled="t" fillcolor="black" stroked="f"/>
        </w:pict>
      </w:r>
      <w:r>
        <w:pict>
          <v:rect id="_x0000_s1032" style="width:588.5pt;height:1.05pt;margin-top:168pt;margin-left:93.5pt;mso-position-horizontal-relative:page;mso-position-vertical-relative:page;position:absolute;z-index:251665408" o:allowincell="f" filled="t" fillcolor="black" stroked="f"/>
        </w:pic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276" w:line="219" w:lineRule="auto"/>
        <w:ind w:left="1382"/>
        <w:rPr>
          <w:rFonts w:ascii="SimSun" w:eastAsia="SimSun" w:hAnsi="SimSun" w:cs="SimSun"/>
          <w:sz w:val="85"/>
          <w:szCs w:val="85"/>
        </w:rPr>
      </w:pPr>
      <w:r>
        <w:rPr>
          <w:rFonts w:ascii="SimSun" w:eastAsia="SimSun" w:hAnsi="SimSun" w:cs="SimSun"/>
          <w:b/>
          <w:bCs/>
          <w:color w:val="00009A"/>
          <w:spacing w:val="21"/>
          <w:sz w:val="85"/>
          <w:szCs w:val="85"/>
        </w:rPr>
        <w:t>第</w:t>
      </w:r>
      <w:r>
        <w:rPr>
          <w:rFonts w:ascii="SimSun" w:eastAsia="SimSun" w:hAnsi="SimSun" w:cs="SimSun"/>
          <w:color w:val="00009A"/>
          <w:spacing w:val="-231"/>
          <w:sz w:val="85"/>
          <w:szCs w:val="85"/>
        </w:rPr>
        <w:t xml:space="preserve"> </w:t>
      </w:r>
      <w:r>
        <w:rPr>
          <w:rFonts w:ascii="SimSun" w:eastAsia="SimSun" w:hAnsi="SimSun" w:cs="SimSun"/>
          <w:b/>
          <w:bCs/>
          <w:color w:val="00009A"/>
          <w:spacing w:val="21"/>
          <w:sz w:val="85"/>
          <w:szCs w:val="85"/>
        </w:rPr>
        <w:t>一</w:t>
      </w:r>
      <w:r>
        <w:rPr>
          <w:rFonts w:ascii="SimSun" w:eastAsia="SimSun" w:hAnsi="SimSun" w:cs="SimSun"/>
          <w:color w:val="00009A"/>
          <w:spacing w:val="-215"/>
          <w:sz w:val="85"/>
          <w:szCs w:val="85"/>
        </w:rPr>
        <w:t xml:space="preserve"> </w:t>
      </w:r>
      <w:r>
        <w:rPr>
          <w:rFonts w:ascii="SimSun" w:eastAsia="SimSun" w:hAnsi="SimSun" w:cs="SimSun"/>
          <w:b/>
          <w:bCs/>
          <w:color w:val="00009A"/>
          <w:spacing w:val="21"/>
          <w:sz w:val="85"/>
          <w:szCs w:val="85"/>
        </w:rPr>
        <w:t>章绪论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205" w:line="232" w:lineRule="auto"/>
        <w:ind w:left="759"/>
        <w:rPr>
          <w:sz w:val="45"/>
          <w:szCs w:val="45"/>
        </w:rPr>
      </w:pPr>
      <w:r>
        <w:rPr>
          <w:rFonts w:ascii="SimSun" w:eastAsia="SimSun" w:hAnsi="SimSun" w:cs="SimSun"/>
          <w:spacing w:val="7"/>
          <w:sz w:val="63"/>
          <w:szCs w:val="63"/>
        </w:rPr>
        <w:t>一、食品加工工业、食品机械工业的发展现</w:t>
      </w:r>
      <w:r>
        <w:rPr>
          <w:rFonts w:ascii="SimSun" w:eastAsia="SimSun" w:hAnsi="SimSun" w:cs="SimSun"/>
          <w:spacing w:val="10"/>
          <w:sz w:val="63"/>
          <w:szCs w:val="63"/>
        </w:rPr>
        <w:t xml:space="preserve"> </w:t>
      </w:r>
      <w:r>
        <w:rPr>
          <w:rFonts w:ascii="SimSun" w:eastAsia="SimSun" w:hAnsi="SimSun" w:cs="SimSun"/>
          <w:position w:val="-6"/>
          <w:sz w:val="45"/>
          <w:szCs w:val="45"/>
        </w:rPr>
        <w:drawing>
          <wp:inline distT="0" distB="0" distL="0" distR="0">
            <wp:extent cx="195275" cy="340509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275" cy="34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26"/>
          <w:w w:val="63"/>
          <w:position w:val="-6"/>
          <w:sz w:val="45"/>
          <w:szCs w:val="45"/>
        </w:rPr>
        <w:t>八</w:t>
      </w:r>
      <w:r>
        <w:rPr>
          <w:rFonts w:ascii="SimSun" w:eastAsia="SimSun" w:hAnsi="SimSun" w:cs="SimSun"/>
          <w:spacing w:val="1"/>
          <w:position w:val="-6"/>
          <w:sz w:val="45"/>
          <w:szCs w:val="45"/>
        </w:rPr>
        <w:t xml:space="preserve">                       </w:t>
      </w:r>
      <w:r>
        <w:rPr>
          <w:rFonts w:ascii="SimSun" w:eastAsia="SimSun" w:hAnsi="SimSun" w:cs="SimSun"/>
          <w:position w:val="-6"/>
          <w:sz w:val="45"/>
          <w:szCs w:val="45"/>
        </w:rPr>
        <w:t xml:space="preserve">               </w:t>
      </w:r>
      <w:r>
        <w:rPr>
          <w:position w:val="-37"/>
          <w:sz w:val="45"/>
          <w:szCs w:val="45"/>
        </w:rPr>
        <w:drawing>
          <wp:inline distT="0" distB="0" distL="0" distR="0">
            <wp:extent cx="1892303" cy="520702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2303" cy="52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205" w:line="219" w:lineRule="auto"/>
        <w:ind w:left="759"/>
        <w:rPr>
          <w:rFonts w:ascii="SimSun" w:eastAsia="SimSun" w:hAnsi="SimSun" w:cs="SimSun"/>
          <w:sz w:val="63"/>
          <w:szCs w:val="63"/>
        </w:rPr>
      </w:pPr>
      <w:r>
        <w:rPr>
          <w:rFonts w:ascii="SimSun" w:eastAsia="SimSun" w:hAnsi="SimSun" w:cs="SimSun"/>
          <w:spacing w:val="-5"/>
          <w:sz w:val="63"/>
          <w:szCs w:val="63"/>
        </w:rPr>
        <w:t>二、</w:t>
      </w:r>
      <w:r>
        <w:rPr>
          <w:rFonts w:ascii="SimSun" w:eastAsia="SimSun" w:hAnsi="SimSun" w:cs="SimSun"/>
          <w:spacing w:val="-134"/>
          <w:sz w:val="63"/>
          <w:szCs w:val="63"/>
        </w:rPr>
        <w:t xml:space="preserve"> </w:t>
      </w:r>
      <w:r>
        <w:rPr>
          <w:rFonts w:ascii="SimSun" w:eastAsia="SimSun" w:hAnsi="SimSun" w:cs="SimSun"/>
          <w:spacing w:val="-5"/>
          <w:sz w:val="63"/>
          <w:szCs w:val="63"/>
        </w:rPr>
        <w:t>食品机械与设备的特点和分类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205" w:line="1812" w:lineRule="exact"/>
        <w:ind w:left="279"/>
        <w:rPr>
          <w:rFonts w:ascii="SimSun" w:eastAsia="SimSun" w:hAnsi="SimSun" w:cs="SimSun"/>
          <w:sz w:val="63"/>
          <w:szCs w:val="63"/>
        </w:rPr>
        <w:sectPr>
          <w:pgSz w:w="16840" w:h="11910"/>
          <w:pgMar w:top="1012" w:right="2090" w:bottom="0" w:left="1870" w:header="0" w:footer="0" w:gutter="0"/>
          <w:pgNumType w:start="8"/>
          <w:cols w:space="708"/>
        </w:sectPr>
      </w:pPr>
      <w:r>
        <w:rPr>
          <w:rFonts w:ascii="SimSun" w:eastAsia="SimSun" w:hAnsi="SimSun" w:cs="SimSun"/>
          <w:spacing w:val="2"/>
          <w:position w:val="91"/>
          <w:sz w:val="63"/>
          <w:szCs w:val="63"/>
        </w:rPr>
        <w:t>三</w:t>
      </w:r>
      <w:r>
        <w:rPr>
          <w:rFonts w:ascii="SimSun" w:eastAsia="SimSun" w:hAnsi="SimSun" w:cs="SimSun"/>
          <w:spacing w:val="217"/>
          <w:position w:val="91"/>
          <w:sz w:val="63"/>
          <w:szCs w:val="63"/>
        </w:rPr>
        <w:t xml:space="preserve"> </w:t>
      </w:r>
      <w:r>
        <w:rPr>
          <w:rFonts w:ascii="SimSun" w:eastAsia="SimSun" w:hAnsi="SimSun" w:cs="SimSun"/>
          <w:spacing w:val="2"/>
          <w:position w:val="91"/>
          <w:sz w:val="63"/>
          <w:szCs w:val="63"/>
        </w:rPr>
        <w:t>、本课程的性质与任务任务</w:t>
      </w:r>
    </w:p>
    <w:p>
      <w:pPr>
        <w:spacing w:before="1" w:line="219" w:lineRule="auto"/>
        <w:ind w:left="279"/>
        <w:rPr>
          <w:rFonts w:ascii="SimSun" w:eastAsia="SimSun" w:hAnsi="SimSun" w:cs="SimSun"/>
          <w:sz w:val="63"/>
          <w:szCs w:val="63"/>
        </w:rPr>
      </w:pPr>
      <w:r>
        <w:rPr>
          <w:rFonts w:ascii="SimSun" w:eastAsia="SimSun" w:hAnsi="SimSun" w:cs="SimSun"/>
          <w:spacing w:val="-9"/>
          <w:sz w:val="63"/>
          <w:szCs w:val="63"/>
        </w:rPr>
        <w:t>四</w:t>
      </w:r>
      <w:r>
        <w:rPr>
          <w:rFonts w:ascii="SimSun" w:eastAsia="SimSun" w:hAnsi="SimSun" w:cs="SimSun"/>
          <w:spacing w:val="279"/>
          <w:sz w:val="63"/>
          <w:szCs w:val="63"/>
        </w:rPr>
        <w:t xml:space="preserve"> </w:t>
      </w:r>
      <w:r>
        <w:rPr>
          <w:rFonts w:ascii="SimSun" w:eastAsia="SimSun" w:hAnsi="SimSun" w:cs="SimSun"/>
          <w:spacing w:val="-9"/>
          <w:sz w:val="63"/>
          <w:szCs w:val="63"/>
        </w:rPr>
        <w:t>、典型食品生产线</w:t>
      </w:r>
    </w:p>
    <w:p>
      <w:pPr>
        <w:sectPr>
          <w:type w:val="nextPage"/>
          <w:pgSz w:w="16840" w:h="11910"/>
          <w:pgMar w:top="1012" w:right="2090" w:bottom="0" w:left="1870" w:header="0" w:footer="0" w:gutter="0"/>
          <w:pgNumType w:start="9"/>
          <w:cols w:space="708"/>
          <w:titlePg w:val="0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273" w:line="219" w:lineRule="auto"/>
        <w:ind w:left="1370"/>
        <w:rPr>
          <w:rFonts w:ascii="SimSun" w:eastAsia="SimSun" w:hAnsi="SimSun" w:cs="SimSun"/>
          <w:sz w:val="84"/>
          <w:szCs w:val="84"/>
        </w:rPr>
      </w:pPr>
      <w:r>
        <w:rPr>
          <w:rFonts w:ascii="SimSun" w:eastAsia="SimSun" w:hAnsi="SimSun" w:cs="SimSun"/>
          <w:color w:val="00009A"/>
          <w:spacing w:val="36"/>
          <w:sz w:val="84"/>
          <w:szCs w:val="84"/>
        </w:rPr>
        <w:t>第</w:t>
      </w:r>
      <w:r>
        <w:rPr>
          <w:rFonts w:ascii="SimSun" w:eastAsia="SimSun" w:hAnsi="SimSun" w:cs="SimSun"/>
          <w:color w:val="00009A"/>
          <w:spacing w:val="-207"/>
          <w:sz w:val="84"/>
          <w:szCs w:val="84"/>
        </w:rPr>
        <w:t xml:space="preserve"> </w:t>
      </w:r>
      <w:r>
        <w:rPr>
          <w:rFonts w:ascii="SimSun" w:eastAsia="SimSun" w:hAnsi="SimSun" w:cs="SimSun"/>
          <w:color w:val="00009A"/>
          <w:spacing w:val="36"/>
          <w:sz w:val="84"/>
          <w:szCs w:val="84"/>
        </w:rPr>
        <w:t>一</w:t>
      </w:r>
      <w:r>
        <w:rPr>
          <w:rFonts w:ascii="SimSun" w:eastAsia="SimSun" w:hAnsi="SimSun" w:cs="SimSun"/>
          <w:color w:val="00009A"/>
          <w:spacing w:val="-195"/>
          <w:sz w:val="84"/>
          <w:szCs w:val="84"/>
        </w:rPr>
        <w:t xml:space="preserve"> </w:t>
      </w:r>
      <w:r>
        <w:rPr>
          <w:rFonts w:ascii="SimSun" w:eastAsia="SimSun" w:hAnsi="SimSun" w:cs="SimSun"/>
          <w:color w:val="00009A"/>
          <w:spacing w:val="36"/>
          <w:sz w:val="84"/>
          <w:szCs w:val="84"/>
        </w:rPr>
        <w:t>章绪论</w:t>
      </w:r>
    </w:p>
    <w:p>
      <w:pPr>
        <w:spacing w:before="34" w:line="20" w:lineRule="exact"/>
        <w:textAlignment w:val="center"/>
      </w:pPr>
      <w:r>
        <w:drawing>
          <wp:inline distT="0" distB="0" distL="0" distR="0">
            <wp:extent cx="7537456" cy="1270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37456" cy="1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2" w:lineRule="auto"/>
        <w:rPr>
          <w:rFonts w:ascii="Arial"/>
          <w:sz w:val="21"/>
        </w:rPr>
      </w:pPr>
    </w:p>
    <w:p>
      <w:pPr>
        <w:spacing w:before="195" w:line="221" w:lineRule="auto"/>
        <w:ind w:left="1850" w:right="2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35"/>
          <w:sz w:val="60"/>
          <w:szCs w:val="60"/>
        </w:rPr>
        <w:t>一、食品加工工业、食品机械工业的发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18"/>
          <w:sz w:val="60"/>
          <w:szCs w:val="60"/>
        </w:rPr>
        <w:t>展现状</w:t>
      </w:r>
    </w:p>
    <w:p>
      <w:pPr>
        <w:spacing w:before="8" w:line="219" w:lineRule="auto"/>
        <w:ind w:left="185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5"/>
          <w:sz w:val="60"/>
          <w:szCs w:val="60"/>
        </w:rPr>
        <w:t>1.什么是食品工业：</w:t>
      </w:r>
    </w:p>
    <w:p>
      <w:pPr>
        <w:spacing w:before="10" w:line="222" w:lineRule="auto"/>
        <w:ind w:left="185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26"/>
          <w:sz w:val="60"/>
          <w:szCs w:val="60"/>
        </w:rPr>
        <w:t>2.随着我国国民经济的迅速发展和人民</w:t>
      </w:r>
      <w:r>
        <w:rPr>
          <w:rFonts w:ascii="SimSun" w:eastAsia="SimSun" w:hAnsi="SimSun" w:cs="SimSun"/>
          <w:spacing w:val="3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33"/>
          <w:sz w:val="60"/>
          <w:szCs w:val="60"/>
        </w:rPr>
        <w:t>生活水平的不断提高，我国食品工业得</w:t>
      </w:r>
      <w:r>
        <w:rPr>
          <w:rFonts w:ascii="SimSun" w:eastAsia="SimSun" w:hAnsi="SimSun" w:cs="SimSun"/>
          <w:spacing w:val="1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5"/>
          <w:sz w:val="60"/>
          <w:szCs w:val="60"/>
        </w:rPr>
        <w:t>到了飞跃发展，</w:t>
      </w:r>
      <w:r>
        <w:rPr>
          <w:rFonts w:ascii="SimSun" w:eastAsia="SimSun" w:hAnsi="SimSun" w:cs="SimSun"/>
          <w:spacing w:val="230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5"/>
          <w:sz w:val="60"/>
          <w:szCs w:val="60"/>
        </w:rPr>
        <w:t>已成为我国国民经济的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33"/>
          <w:sz w:val="60"/>
          <w:szCs w:val="60"/>
        </w:rPr>
        <w:t>支柱产业，作为装备食品工业的食品机</w:t>
      </w:r>
      <w:r>
        <w:rPr>
          <w:rFonts w:ascii="SimSun" w:eastAsia="SimSun" w:hAnsi="SimSun" w:cs="SimSun"/>
          <w:spacing w:val="1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12"/>
          <w:sz w:val="60"/>
          <w:szCs w:val="60"/>
        </w:rPr>
        <w:t>械发展尤为迅速。</w:t>
      </w:r>
      <w:r>
        <w:rPr>
          <w:rFonts w:ascii="SimSun" w:eastAsia="SimSun" w:hAnsi="SimSun" w:cs="SimSun"/>
          <w:spacing w:val="275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12"/>
          <w:sz w:val="60"/>
          <w:szCs w:val="60"/>
        </w:rPr>
        <w:t>请大家看以下几幅</w:t>
      </w:r>
      <w:r>
        <w:rPr>
          <w:rFonts w:ascii="SimSun" w:eastAsia="SimSun" w:hAnsi="SimSun" w:cs="SimSun"/>
          <w:sz w:val="60"/>
          <w:szCs w:val="60"/>
        </w:rPr>
        <w:t xml:space="preserve">  </w:t>
      </w:r>
      <w:r>
        <w:rPr>
          <w:rFonts w:ascii="SimSun" w:eastAsia="SimSun" w:hAnsi="SimSun" w:cs="SimSun"/>
          <w:spacing w:val="14"/>
          <w:sz w:val="60"/>
          <w:szCs w:val="60"/>
        </w:rPr>
        <w:t>图.</w:t>
      </w:r>
    </w:p>
    <w:p>
      <w:pPr>
        <w:sectPr>
          <w:pgSz w:w="16840" w:h="11910"/>
          <w:pgMar w:top="1012" w:right="2313" w:bottom="0" w:left="1859" w:header="0" w:footer="0" w:gutter="0"/>
          <w:pgNumType w:start="10"/>
          <w:cols w:space="708"/>
        </w:sect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270" w:line="219" w:lineRule="auto"/>
        <w:ind w:left="876"/>
        <w:rPr>
          <w:rFonts w:ascii="SimSun" w:eastAsia="SimSun" w:hAnsi="SimSun" w:cs="SimSun"/>
          <w:sz w:val="83"/>
          <w:szCs w:val="83"/>
        </w:rPr>
      </w:pPr>
      <w:r>
        <w:rPr>
          <w:rFonts w:ascii="SimSun" w:eastAsia="SimSun" w:hAnsi="SimSun" w:cs="SimSun"/>
          <w:b/>
          <w:bCs/>
          <w:color w:val="00009A"/>
          <w:spacing w:val="23"/>
          <w:sz w:val="83"/>
          <w:szCs w:val="83"/>
        </w:rPr>
        <w:t>中国历年食品工业总产值</w:t>
      </w:r>
    </w:p>
    <w:p/>
    <w:p/>
    <w:p>
      <w:pPr>
        <w:spacing w:line="24" w:lineRule="exact"/>
        <w:sectPr>
          <w:pgSz w:w="16840" w:h="11910"/>
          <w:pgMar w:top="1012" w:right="1354" w:bottom="0" w:left="2395" w:header="0" w:footer="0" w:gutter="0"/>
          <w:pgNumType w:start="11"/>
          <w:cols w:space="708"/>
        </w:sectPr>
      </w:pPr>
    </w:p>
    <w:tbl>
      <w:tblPr>
        <w:tblStyle w:val="TableNormal0"/>
        <w:tblW w:w="130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</w:tblPr>
      <w:tblGrid>
        <w:gridCol w:w="13079"/>
      </w:tblGrid>
      <w:tr>
        <w:tblPrEx>
          <w:tblW w:w="130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tblLayout w:type="fixed"/>
        </w:tblPrEx>
        <w:trPr>
          <w:trHeight w:val="6959"/>
        </w:trPr>
        <w:tc>
          <w:tcPr>
            <w:tcW w:w="13079" w:type="dxa"/>
            <w:vAlign w:val="top"/>
          </w:tcPr>
          <w:p>
            <w:pPr>
              <w:spacing w:before="204" w:line="4890" w:lineRule="exact"/>
              <w:ind w:firstLine="204"/>
              <w:textAlignment w:val="center"/>
            </w:pPr>
            <w:r>
              <w:pict>
                <v:group id="_x0000_i1033" style="width:640pt;height:244.55pt;mso-position-horizontal-relative:char;mso-position-vertical-relative:line" coordorigin="0,0" coordsize="12800,4891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34" type="#_x0000_t75" style="width:12800;height:4891;position:absolute" filled="f" stroked="f">
                    <v:imagedata r:id="rId10" o:title=""/>
                  </v:shape>
                  <v:shape id="_x0000_s1035" type="#_x0000_t202" style="width:11330;height:4301;left:1364;position:absolute;top:414" filled="f" stroked="f">
                    <o:lock v:ext="edit" aspectratio="f"/>
                    <v:textbox inset="0,0,0,0">
                      <w:txbxContent>
                        <w:p>
                          <w:pPr>
                            <w:spacing w:line="20" w:lineRule="exact"/>
                          </w:pPr>
                        </w:p>
                        <w:tbl>
                          <w:tblPr>
                            <w:tblStyle w:val="TableNormal0"/>
                            <w:tblW w:w="11279" w:type="dxa"/>
                            <w:tblInd w:w="2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shd w:val="clear" w:color="auto" w:fill="FFFFFF"/>
                            <w:tblLayout w:type="fixed"/>
                          </w:tblPr>
                          <w:tblGrid>
                            <w:gridCol w:w="8927"/>
                            <w:gridCol w:w="420"/>
                            <w:gridCol w:w="320"/>
                            <w:gridCol w:w="389"/>
                            <w:gridCol w:w="290"/>
                            <w:gridCol w:w="419"/>
                            <w:gridCol w:w="514"/>
                          </w:tblGrid>
                          <w:tr>
                            <w:tblPrEx>
                              <w:tblW w:w="11279" w:type="dxa"/>
                              <w:tblInd w:w="2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shd w:val="clear" w:color="auto" w:fill="FFFFFF"/>
                              <w:tblLayout w:type="fixed"/>
                            </w:tblPrEx>
                            <w:trPr>
                              <w:trHeight w:val="4240"/>
                            </w:trPr>
                            <w:tc>
                              <w:tcPr>
                                <w:tcW w:w="8927" w:type="dxa"/>
                                <w:vAlign w:val="top"/>
                              </w:tcPr>
                              <w:p>
                                <w:pPr>
                                  <w:spacing w:before="35" w:line="4170" w:lineRule="exact"/>
                                  <w:ind w:firstLine="34"/>
                                  <w:textAlignment w:val="center"/>
                                </w:pPr>
                                <w:r>
                                  <w:drawing>
                                    <wp:inline distT="0" distB="0" distL="0" distR="0">
                                      <wp:extent cx="5600775" cy="2647980"/>
                                      <wp:effectExtent l="0" t="0" r="0" b="0"/>
                                      <wp:docPr id="7" name="IM 7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" name="IM 7"/>
                                              <pic:cNvPicPr/>
                                            </pic:nvPicPr>
                                            <pic:blipFill>
                                              <a:blip xmlns:r="http://schemas.openxmlformats.org/officeDocument/2006/relationships"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600775" cy="26479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20" w:type="dxa"/>
                                <w:shd w:val="clear" w:color="auto" w:fill="BFBFBF"/>
                                <w:vAlign w:val="top"/>
                              </w:tcPr>
                              <w:p>
                                <w:pPr>
                                  <w:spacing w:line="297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line="297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before="91" w:line="183" w:lineRule="auto"/>
                                  <w:ind w:left="108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4"/>
                                    <w:sz w:val="28"/>
                                    <w:szCs w:val="28"/>
                                  </w:rPr>
                                  <w:t>08</w:t>
                                </w:r>
                              </w:p>
                              <w:p>
                                <w:pPr>
                                  <w:spacing w:before="12" w:line="183" w:lineRule="auto"/>
                                  <w:ind w:left="108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4"/>
                                    <w:sz w:val="28"/>
                                    <w:szCs w:val="28"/>
                                  </w:rPr>
                                  <w:t>80</w:t>
                                </w:r>
                              </w:p>
                            </w:tc>
                            <w:tc>
                              <w:tcPr>
                                <w:tcW w:w="320" w:type="dxa"/>
                                <w:shd w:val="clear" w:color="auto" w:fill="9A9AFE"/>
                                <w:vAlign w:val="top"/>
                              </w:tcPr>
                              <w:p>
                                <w:pPr>
                                  <w:spacing w:line="294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line="294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line="295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before="91" w:line="182" w:lineRule="auto"/>
                                  <w:ind w:left="37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5"/>
                                    <w:sz w:val="28"/>
                                    <w:szCs w:val="28"/>
                                  </w:rPr>
                                  <w:t>7.</w:t>
                                </w:r>
                              </w:p>
                            </w:tc>
                            <w:tc>
                              <w:tcPr>
                                <w:tcW w:w="389" w:type="dxa"/>
                                <w:shd w:val="clear" w:color="auto" w:fill="BFBFBF"/>
                                <w:vAlign w:val="top"/>
                              </w:tcPr>
                              <w:p>
                                <w:pPr>
                                  <w:spacing w:line="247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line="247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before="91" w:line="183" w:lineRule="auto"/>
                                  <w:ind w:left="117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  <w:t>0</w:t>
                                </w:r>
                              </w:p>
                              <w:p>
                                <w:pPr>
                                  <w:spacing w:before="112" w:line="183" w:lineRule="auto"/>
                                  <w:ind w:left="48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5"/>
                                    <w:sz w:val="28"/>
                                    <w:szCs w:val="28"/>
                                  </w:rPr>
                                  <w:t>33</w:t>
                                </w:r>
                              </w:p>
                            </w:tc>
                            <w:tc>
                              <w:tcPr>
                                <w:tcW w:w="290" w:type="dxa"/>
                                <w:shd w:val="clear" w:color="auto" w:fill="9A9AFF"/>
                                <w:vAlign w:val="top"/>
                              </w:tcPr>
                              <w:p>
                                <w:pPr>
                                  <w:spacing w:line="252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line="252" w:lineRule="auto"/>
                                  <w:rPr>
                                    <w:rFonts w:ascii="Arial"/>
                                    <w:sz w:val="21"/>
                                  </w:rPr>
                                </w:pPr>
                              </w:p>
                              <w:p>
                                <w:pPr>
                                  <w:spacing w:before="78" w:line="199" w:lineRule="auto"/>
                                  <w:ind w:left="49"/>
                                  <w:rPr>
                                    <w:rFonts w:ascii="SimSun" w:eastAsia="SimSun" w:hAnsi="SimSun" w:cs="SimSu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5"/>
                                    <w:sz w:val="24"/>
                                    <w:szCs w:val="24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419" w:type="dxa"/>
                                <w:shd w:val="clear" w:color="auto" w:fill="BFBFBF"/>
                                <w:vAlign w:val="top"/>
                              </w:tcPr>
                              <w:p>
                                <w:pPr>
                                  <w:spacing w:before="218" w:line="370" w:lineRule="exact"/>
                                  <w:ind w:left="38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4"/>
                                    <w:position w:val="10"/>
                                    <w:sz w:val="28"/>
                                    <w:szCs w:val="28"/>
                                  </w:rPr>
                                  <w:t>67</w:t>
                                </w:r>
                              </w:p>
                              <w:p>
                                <w:pPr>
                                  <w:spacing w:line="183" w:lineRule="auto"/>
                                  <w:ind w:left="38"/>
                                  <w:rPr>
                                    <w:rFonts w:ascii="SimSun" w:eastAsia="SimSun" w:hAnsi="SimSun" w:cs="SimSu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SimSun" w:eastAsia="SimSun" w:hAnsi="SimSun" w:cs="SimSun"/>
                                    <w:spacing w:val="-5"/>
                                    <w:sz w:val="28"/>
                                    <w:szCs w:val="28"/>
                                  </w:rPr>
                                  <w:t>.3</w:t>
                                </w:r>
                              </w:p>
                            </w:tc>
                            <w:tc>
                              <w:tcPr>
                                <w:tcW w:w="514" w:type="dxa"/>
                                <w:vAlign w:val="top"/>
                              </w:tcPr>
                              <w:p>
                                <w:pPr>
                                  <w:spacing w:line="4240" w:lineRule="exact"/>
                                  <w:textAlignment w:val="center"/>
                                </w:pPr>
                                <w:r>
                                  <w:drawing>
                                    <wp:inline distT="0" distB="0" distL="0" distR="0">
                                      <wp:extent cx="317489" cy="2692400"/>
                                      <wp:effectExtent l="0" t="0" r="0" b="0"/>
                                      <wp:docPr id="8" name="IM 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" name="IM 8"/>
                                              <pic:cNvPicPr/>
                                            </pic:nvPicPr>
                                            <pic:blipFill>
                                              <a:blip xmlns:r="http://schemas.openxmlformats.org/officeDocument/2006/relationships" r:embed="rId1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17489" cy="269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xbxContent>
                    </v:textbox>
                  </v:shape>
                  <v:shape id="_x0000_s1036" type="#_x0000_t202" style="width:580;height:3477;left:580;position:absolute;top:91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3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4"/>
                              <w:sz w:val="27"/>
                              <w:szCs w:val="27"/>
                            </w:rPr>
                            <w:t>7000</w:t>
                          </w:r>
                        </w:p>
                        <w:p>
                          <w:pPr>
                            <w:spacing w:before="232" w:line="183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6000</w:t>
                          </w:r>
                        </w:p>
                        <w:p>
                          <w:pPr>
                            <w:spacing w:before="282" w:line="183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5000</w:t>
                          </w:r>
                        </w:p>
                        <w:p>
                          <w:pPr>
                            <w:spacing w:before="282" w:line="183" w:lineRule="auto"/>
                            <w:ind w:left="29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7"/>
                              <w:szCs w:val="27"/>
                            </w:rPr>
                            <w:t>4000</w:t>
                          </w:r>
                        </w:p>
                        <w:p>
                          <w:pPr>
                            <w:spacing w:before="242" w:line="183" w:lineRule="auto"/>
                            <w:ind w:left="29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3000</w:t>
                          </w:r>
                        </w:p>
                        <w:p>
                          <w:pPr>
                            <w:spacing w:before="292" w:line="183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2000</w:t>
                          </w:r>
                        </w:p>
                        <w:p>
                          <w:pPr>
                            <w:spacing w:before="230" w:line="184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6"/>
                              <w:sz w:val="27"/>
                              <w:szCs w:val="27"/>
                            </w:rPr>
                            <w:t>1000</w:t>
                          </w:r>
                        </w:p>
                      </w:txbxContent>
                    </v:textbox>
                  </v:shape>
                  <v:shape id="_x0000_s1037" type="#_x0000_t202" style="width:4673;height:457;left:1379;position:absolute;top:3933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90" w:lineRule="auto"/>
                            <w:ind w:left="2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position w:val="-1"/>
                              <w:sz w:val="28"/>
                              <w:szCs w:val="28"/>
                            </w:rPr>
                            <w:t>82.8153.6126.9175.5197.9388.6</w:t>
                          </w:r>
                          <w:r>
                            <w:rPr>
                              <w:rFonts w:ascii="SimSun" w:eastAsia="SimSun" w:hAnsi="SimSun" w:cs="SimSun"/>
                              <w:spacing w:val="50"/>
                              <w:position w:val="-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1"/>
                              <w:position w:val="12"/>
                              <w:sz w:val="28"/>
                              <w:szCs w:val="28"/>
                            </w:rPr>
                            <w:t>568</w:t>
                          </w:r>
                        </w:p>
                      </w:txbxContent>
                    </v:textbox>
                  </v:shape>
                  <v:shape id="_x0000_s1038" type="#_x0000_t202" style="width:1568;height:599;left:6289;position:absolute;top:352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4" w:lineRule="auto"/>
                            <w:ind w:left="20" w:right="20" w:firstLine="579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28"/>
                              <w:szCs w:val="28"/>
                            </w:rPr>
                            <w:t>1359.99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940.6</w:t>
                          </w:r>
                        </w:p>
                      </w:txbxContent>
                    </v:textbox>
                  </v:shape>
                  <v:shape id="_x0000_s1039" type="#_x0000_t202" style="width:535;height:818;left:-15;position:absolute;top:2112" filled="f" stroked="f">
                    <o:lock v:ext="edit" aspectratio="f"/>
                    <v:textbox style="layout-flow:vertical-ideographic" inset="0,0,0,0">
                      <w:txbxContent>
                        <w:p>
                          <w:pPr>
                            <w:spacing w:before="19" w:line="217" w:lineRule="auto"/>
                            <w:ind w:left="20"/>
                            <w:rPr>
                              <w:rFonts w:ascii="SimSun" w:eastAsia="SimSun" w:hAnsi="SimSun" w:cs="SimSun"/>
                              <w:sz w:val="41"/>
                              <w:szCs w:val="41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2"/>
                              <w:sz w:val="41"/>
                              <w:szCs w:val="41"/>
                            </w:rPr>
                            <w:t>元亿</w:t>
                          </w:r>
                        </w:p>
                      </w:txbxContent>
                    </v:textbox>
                  </v:shape>
                  <v:shape id="_x0000_s1040" type="#_x0000_t202" style="width:1010;height:317;left:8290;position:absolute;top:2093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3" w:lineRule="auto"/>
                            <w:ind w:left="2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4039.86</w:t>
                          </w:r>
                        </w:p>
                      </w:txbxContent>
                    </v:textbox>
                  </v:shape>
                  <v:shape id="_x0000_s1041" type="#_x0000_t202" style="width:1004;height:318;left:8979;position:absolute;top:150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84" w:lineRule="auto"/>
                            <w:ind w:left="2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8"/>
                              <w:szCs w:val="28"/>
                            </w:rPr>
                            <w:t>5146.51</w:t>
                          </w:r>
                        </w:p>
                      </w:txbxContent>
                    </v:textbox>
                  </v:shape>
                  <v:shape id="_x0000_s1042" type="#_x0000_t202" style="width:1005;height:317;left:7619;position:absolute;top:2643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3" w:lineRule="auto"/>
                            <w:ind w:left="2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sz w:val="28"/>
                              <w:szCs w:val="28"/>
                            </w:rPr>
                            <w:t>2979.95</w:t>
                          </w:r>
                        </w:p>
                      </w:txbxContent>
                    </v:textbox>
                  </v:shape>
                  <v:shape id="_x0000_s1043" type="#_x0000_t202" style="width:724;height:317;left:9689;position:absolute;top:1153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3" w:lineRule="auto"/>
                            <w:ind w:left="20"/>
                            <w:rPr>
                              <w:rFonts w:ascii="SimSun" w:eastAsia="SimSun" w:hAnsi="SimSun" w:cs="SimSu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8"/>
                              <w:szCs w:val="28"/>
                            </w:rPr>
                            <w:t>5842.</w:t>
                          </w:r>
                        </w:p>
                      </w:txbxContent>
                    </v:textbox>
                  </v:shape>
                  <v:shape id="_x0000_s1044" type="#_x0000_t202" style="width:545;height:332;left:12149;position:absolute;top:628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93" w:lineRule="auto"/>
                            <w:ind w:left="20"/>
                            <w:rPr>
                              <w:rFonts w:ascii="SimSun" w:eastAsia="SimSun" w:hAnsi="SimSun" w:cs="SimSu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"/>
                              <w:position w:val="-2"/>
                              <w:sz w:val="28"/>
                              <w:szCs w:val="28"/>
                            </w:rPr>
                            <w:t>34</w:t>
                          </w:r>
                          <w:r>
                            <w:rPr>
                              <w:rFonts w:ascii="SimSun" w:eastAsia="SimSun" w:hAnsi="SimSun" w:cs="SimSun"/>
                              <w:spacing w:val="-2"/>
                              <w:position w:val="2"/>
                              <w:sz w:val="23"/>
                              <w:szCs w:val="23"/>
                            </w:rPr>
                            <w:t>.4</w:t>
                          </w:r>
                        </w:p>
                      </w:txbxContent>
                    </v:textbox>
                  </v:shape>
                  <v:shape id="_x0000_s1045" type="#_x0000_t202" style="width:569;height:307;left:580;position:absolute;top:36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83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3"/>
                              <w:sz w:val="27"/>
                              <w:szCs w:val="27"/>
                            </w:rPr>
                            <w:t>8000</w:t>
                          </w:r>
                        </w:p>
                      </w:txbxContent>
                    </v:textbox>
                  </v:shape>
                  <v:shape id="_x0000_s1046" type="#_x0000_t202" style="width:141;height:267;left:12660;position:absolute;top:6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182" w:lineRule="auto"/>
                            <w:ind w:left="20"/>
                            <w:rPr>
                              <w:rFonts w:ascii="SimSun" w:eastAsia="SimSun" w:hAnsi="SimSun" w:cs="SimSu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z w:val="23"/>
                              <w:szCs w:val="23"/>
                            </w:rPr>
                            <w:t>7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88" w:line="534" w:lineRule="exact"/>
              <w:ind w:left="1715"/>
              <w:rPr>
                <w:rFonts w:ascii="SimSun" w:eastAsia="SimSun" w:hAnsi="SimSun" w:cs="SimSun"/>
                <w:sz w:val="27"/>
                <w:szCs w:val="27"/>
              </w:rPr>
            </w:pPr>
            <w:r>
              <w:rPr>
                <w:rFonts w:ascii="SimSun" w:eastAsia="SimSun" w:hAnsi="SimSun" w:cs="SimSun"/>
                <w:position w:val="24"/>
                <w:sz w:val="27"/>
                <w:szCs w:val="27"/>
              </w:rPr>
              <w:t>195219571962196519701976198019851</w:t>
            </w:r>
            <w:r>
              <w:rPr>
                <w:rFonts w:ascii="SimSun" w:eastAsia="SimSun" w:hAnsi="SimSun" w:cs="SimSun"/>
                <w:spacing w:val="-1"/>
                <w:position w:val="24"/>
                <w:sz w:val="27"/>
                <w:szCs w:val="27"/>
              </w:rPr>
              <w:t>9901992199419961997199819992000</w:t>
            </w:r>
          </w:p>
          <w:p>
            <w:pPr>
              <w:spacing w:line="219" w:lineRule="auto"/>
              <w:ind w:left="7034"/>
              <w:rPr>
                <w:rFonts w:ascii="SimSun" w:eastAsia="SimSun" w:hAnsi="SimSun" w:cs="SimSun"/>
                <w:sz w:val="36"/>
                <w:szCs w:val="36"/>
              </w:rPr>
            </w:pPr>
            <w:r>
              <w:rPr>
                <w:rFonts w:ascii="SimSun" w:eastAsia="SimSun" w:hAnsi="SimSun" w:cs="SimSun"/>
                <w:sz w:val="36"/>
                <w:szCs w:val="36"/>
              </w:rPr>
              <w:t>年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type w:val="nextPage"/>
          <w:pgSz w:w="16840" w:h="11910"/>
          <w:pgMar w:top="1012" w:right="1354" w:bottom="0" w:left="2395" w:header="0" w:footer="0" w:gutter="0"/>
          <w:pgNumType w:start="12"/>
          <w:cols w:space="708"/>
          <w:titlePg w:val="0"/>
        </w:sectPr>
      </w:pPr>
    </w:p>
    <w:p>
      <w:pPr>
        <w:spacing w:line="261" w:lineRule="auto"/>
        <w:rPr>
          <w:rFonts w:ascii="Arial"/>
          <w:sz w:val="21"/>
        </w:rPr>
      </w:pPr>
      <w:r>
        <w:pict>
          <v:rect id="_x0000_s1047" style="width:1.05pt;height:74.5pt;margin-top:113pt;margin-left:120.5pt;mso-position-horizontal-relative:page;mso-position-vertical-relative:page;position:absolute;z-index:251668480" o:allowincell="f" filled="t" fillcolor="black" stroked="f"/>
        </w:pict>
      </w:r>
      <w:r>
        <w:pict>
          <v:rect id="_x0000_s1048" style="width:586.55pt;height:1.05pt;margin-top:168pt;margin-left:93pt;mso-position-horizontal-relative:page;mso-position-vertical-relative:page;position:absolute;z-index:251667456" o:allowincell="f" filled="t" fillcolor="black" stroked="f"/>
        </w:pic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270" w:line="219" w:lineRule="auto"/>
        <w:ind w:left="1411"/>
        <w:rPr>
          <w:rFonts w:ascii="SimSun" w:eastAsia="SimSun" w:hAnsi="SimSun" w:cs="SimSun"/>
          <w:sz w:val="83"/>
          <w:szCs w:val="83"/>
        </w:rPr>
      </w:pPr>
      <w:r>
        <w:rPr>
          <w:rFonts w:ascii="SimSun" w:eastAsia="SimSun" w:hAnsi="SimSun" w:cs="SimSun"/>
          <w:b/>
          <w:bCs/>
          <w:color w:val="00009A"/>
          <w:spacing w:val="23"/>
          <w:sz w:val="83"/>
          <w:szCs w:val="83"/>
        </w:rPr>
        <w:t>中国历年食品工业总产值</w:t>
      </w:r>
    </w:p>
    <w:p>
      <w:pPr>
        <w:spacing w:line="350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spacing w:before="201" w:line="223" w:lineRule="auto"/>
        <w:ind w:left="540" w:right="216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spacing w:val="11"/>
          <w:sz w:val="62"/>
          <w:szCs w:val="62"/>
        </w:rPr>
        <w:t>1952年我国食品工业的总产值仅为82.80亿元，</w:t>
      </w:r>
      <w:r>
        <w:rPr>
          <w:rFonts w:ascii="SimSun" w:eastAsia="SimSun" w:hAnsi="SimSun" w:cs="SimSun"/>
          <w:spacing w:val="3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17"/>
          <w:sz w:val="62"/>
          <w:szCs w:val="62"/>
        </w:rPr>
        <w:t>1980年的食品工业总产值为568.00亿元，到</w:t>
      </w:r>
    </w:p>
    <w:p>
      <w:pPr>
        <w:spacing w:before="18" w:line="224" w:lineRule="auto"/>
        <w:ind w:left="529" w:firstLine="1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spacing w:val="17"/>
          <w:sz w:val="62"/>
          <w:szCs w:val="62"/>
        </w:rPr>
        <w:t>1990年食品工业总产值达到1359.99亿元，1995</w:t>
      </w:r>
      <w:r>
        <w:rPr>
          <w:rFonts w:ascii="SimSun" w:eastAsia="SimSun" w:hAnsi="SimSun" w:cs="SimSun"/>
          <w:spacing w:val="1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9"/>
          <w:sz w:val="62"/>
          <w:szCs w:val="62"/>
        </w:rPr>
        <w:t>年食品工业总产值已上升为全国各行业之首，高</w:t>
      </w:r>
      <w:r>
        <w:rPr>
          <w:rFonts w:ascii="SimSun" w:eastAsia="SimSun" w:hAnsi="SimSun" w:cs="SimSun"/>
          <w:spacing w:val="6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26"/>
          <w:sz w:val="62"/>
          <w:szCs w:val="62"/>
        </w:rPr>
        <w:t>出排名第二的冶金行业1.5%。而到2000年食品</w:t>
      </w:r>
      <w:r>
        <w:rPr>
          <w:rFonts w:ascii="SimSun" w:eastAsia="SimSun" w:hAnsi="SimSun" w:cs="SimSun"/>
          <w:spacing w:val="8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8"/>
          <w:sz w:val="62"/>
          <w:szCs w:val="62"/>
        </w:rPr>
        <w:t>工业总产值已超过了</w:t>
      </w:r>
      <w:r>
        <w:rPr>
          <w:rFonts w:ascii="Times New Roman" w:eastAsia="Times New Roman" w:hAnsi="Times New Roman" w:cs="Times New Roman"/>
          <w:b/>
          <w:bCs/>
          <w:spacing w:val="8"/>
          <w:sz w:val="62"/>
          <w:szCs w:val="62"/>
        </w:rPr>
        <w:t>6734.47</w:t>
      </w:r>
      <w:r>
        <w:rPr>
          <w:rFonts w:ascii="Times New Roman" w:eastAsia="Times New Roman" w:hAnsi="Times New Roman" w:cs="Times New Roman"/>
          <w:spacing w:val="14"/>
          <w:sz w:val="62"/>
          <w:szCs w:val="62"/>
        </w:rPr>
        <w:t xml:space="preserve">  </w:t>
      </w:r>
      <w:r>
        <w:rPr>
          <w:rFonts w:ascii="SimSun" w:eastAsia="SimSun" w:hAnsi="SimSun" w:cs="SimSun"/>
          <w:spacing w:val="8"/>
          <w:sz w:val="62"/>
          <w:szCs w:val="62"/>
        </w:rPr>
        <w:t>亿元，成为名副其</w:t>
      </w:r>
      <w:r>
        <w:rPr>
          <w:rFonts w:ascii="SimSun" w:eastAsia="SimSun" w:hAnsi="SimSun" w:cs="SimSun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4"/>
          <w:sz w:val="62"/>
          <w:szCs w:val="62"/>
        </w:rPr>
        <w:t>实的国民经济的支柱产业。</w:t>
      </w:r>
    </w:p>
    <w:p>
      <w:pPr>
        <w:sectPr>
          <w:pgSz w:w="16840" w:h="11910"/>
          <w:pgMar w:top="1012" w:right="1233" w:bottom="0" w:left="1859" w:header="0" w:footer="0" w:gutter="0"/>
          <w:pgNumType w:start="13"/>
          <w:cols w:space="708"/>
        </w:sectPr>
      </w:pPr>
    </w:p>
    <w:p>
      <w:pPr>
        <w:spacing w:line="264" w:lineRule="auto"/>
        <w:rPr>
          <w:rFonts w:ascii="Arial"/>
          <w:sz w:val="21"/>
        </w:rPr>
      </w:pPr>
      <w:r>
        <w:pict>
          <v:rect id="_x0000_s1049" style="width:1.05pt;height:81.55pt;margin-top:106pt;margin-left:120.5pt;mso-position-horizontal-relative:page;mso-position-vertical-relative:page;position:absolute;z-index:251670528" o:allowincell="f" filled="t" fillcolor="black" stroked="f"/>
        </w:pict>
      </w:r>
      <w:r>
        <w:pict>
          <v:rect id="_x0000_s1050" style="width:533.05pt;height:0.55pt;margin-top:168pt;margin-left:94pt;mso-position-horizontal-relative:page;mso-position-vertical-relative:page;position:absolute;z-index:251669504" o:allowincell="f" filled="t" fillcolor="black" stroked="f"/>
        </w:pic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34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b/>
          <w:bCs/>
          <w:color w:val="00009A"/>
          <w:spacing w:val="26"/>
          <w:sz w:val="60"/>
          <w:szCs w:val="60"/>
        </w:rPr>
        <w:t>中国20世纪各年代食品工业平均增长率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  <w:sectPr>
          <w:pgSz w:w="16840" w:h="11910"/>
          <w:pgMar w:top="1012" w:right="1770" w:bottom="0" w:left="1880" w:header="0" w:footer="0" w:gutter="0"/>
          <w:pgNumType w:start="14"/>
          <w:cols w:space="708"/>
        </w:sectPr>
      </w:pPr>
    </w:p>
    <w:p>
      <w:pPr>
        <w:spacing w:line="6400" w:lineRule="exact"/>
        <w:ind w:firstLine="1010"/>
        <w:textAlignment w:val="center"/>
      </w:pPr>
      <w:r>
        <w:drawing>
          <wp:inline distT="0" distB="0" distL="0" distR="0">
            <wp:extent cx="7734216" cy="4063972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34216" cy="406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16840" w:h="11910"/>
          <w:pgMar w:top="1012" w:right="1770" w:bottom="0" w:left="1880" w:header="0" w:footer="0" w:gutter="0"/>
          <w:pgNumType w:start="15"/>
          <w:cols w:space="708"/>
          <w:titlePg w:val="0"/>
        </w:sectPr>
      </w:pPr>
    </w:p>
    <w:p>
      <w:pPr>
        <w:spacing w:line="351" w:lineRule="auto"/>
        <w:rPr>
          <w:rFonts w:ascii="Arial"/>
          <w:sz w:val="21"/>
        </w:rPr>
      </w:pPr>
    </w:p>
    <w:p>
      <w:pPr>
        <w:spacing w:before="201" w:line="220" w:lineRule="auto"/>
        <w:ind w:left="34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9A"/>
          <w:spacing w:val="12"/>
          <w:sz w:val="62"/>
          <w:szCs w:val="62"/>
        </w:rPr>
        <w:t>3.目前我国食品工业结构不合理的表现有</w:t>
      </w:r>
    </w:p>
    <w:p>
      <w:pPr>
        <w:spacing w:before="19" w:line="770" w:lineRule="exact"/>
        <w:ind w:left="211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b/>
          <w:bCs/>
          <w:spacing w:val="9"/>
          <w:position w:val="15"/>
          <w:sz w:val="54"/>
          <w:szCs w:val="54"/>
        </w:rPr>
        <w:t>A.基础原料加工比重过大，食品制造业不到</w:t>
      </w:r>
    </w:p>
    <w:p>
      <w:pPr>
        <w:spacing w:before="2" w:line="182" w:lineRule="auto"/>
        <w:ind w:left="210"/>
        <w:rPr>
          <w:rFonts w:ascii="SimSun" w:eastAsia="SimSun" w:hAnsi="SimSun" w:cs="SimSun"/>
          <w:sz w:val="44"/>
          <w:szCs w:val="44"/>
        </w:rPr>
      </w:pPr>
      <w:r>
        <w:rPr>
          <w:rFonts w:ascii="SimSun" w:eastAsia="SimSun" w:hAnsi="SimSun" w:cs="SimSun"/>
          <w:b/>
          <w:bCs/>
          <w:spacing w:val="-9"/>
          <w:sz w:val="44"/>
          <w:szCs w:val="44"/>
        </w:rPr>
        <w:t>20%;</w:t>
      </w:r>
    </w:p>
    <w:p>
      <w:pPr>
        <w:spacing w:line="132" w:lineRule="exact"/>
      </w:pPr>
    </w:p>
    <w:tbl>
      <w:tblPr>
        <w:tblStyle w:val="TableNormal1"/>
        <w:tblW w:w="11860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621"/>
        <w:gridCol w:w="2598"/>
        <w:gridCol w:w="4641"/>
      </w:tblGrid>
      <w:tr>
        <w:tblPrEx>
          <w:tblW w:w="11860" w:type="dxa"/>
          <w:tblInd w:w="12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343"/>
        </w:trPr>
        <w:tc>
          <w:tcPr>
            <w:tcW w:w="4621" w:type="dxa"/>
            <w:vAlign w:val="top"/>
          </w:tcPr>
          <w:p>
            <w:pPr>
              <w:spacing w:before="58" w:line="220" w:lineRule="auto"/>
              <w:ind w:left="292"/>
              <w:rPr>
                <w:rFonts w:ascii="SimSun" w:eastAsia="SimSun" w:hAnsi="SimSun" w:cs="SimSun"/>
                <w:sz w:val="53"/>
                <w:szCs w:val="53"/>
              </w:rPr>
            </w:pPr>
            <w:r>
              <w:rPr>
                <w:rFonts w:ascii="SimSun" w:eastAsia="SimSun" w:hAnsi="SimSun" w:cs="SimSun"/>
                <w:b/>
                <w:bCs/>
                <w:sz w:val="53"/>
                <w:szCs w:val="53"/>
              </w:rPr>
              <w:t>B</w:t>
            </w:r>
            <w:r>
              <w:rPr>
                <w:rFonts w:ascii="SimSun" w:eastAsia="SimSun" w:hAnsi="SimSun" w:cs="SimSun"/>
                <w:sz w:val="53"/>
                <w:szCs w:val="53"/>
              </w:rPr>
              <w:t>u</w:t>
            </w:r>
            <w:r>
              <w:rPr>
                <w:rFonts w:ascii="SimSun" w:eastAsia="SimSun" w:hAnsi="SimSun" w:cs="SimSun"/>
                <w:spacing w:val="4"/>
                <w:sz w:val="53"/>
                <w:szCs w:val="53"/>
              </w:rPr>
              <w:t>结构比例不协调</w:t>
            </w:r>
          </w:p>
        </w:tc>
        <w:tc>
          <w:tcPr>
            <w:tcW w:w="2598" w:type="dxa"/>
            <w:vAlign w:val="top"/>
          </w:tcPr>
          <w:p>
            <w:pPr>
              <w:spacing w:before="58" w:line="221" w:lineRule="auto"/>
              <w:ind w:left="2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21"/>
                <w:sz w:val="42"/>
                <w:szCs w:val="42"/>
              </w:rPr>
              <w:t>我国</w:t>
            </w:r>
          </w:p>
        </w:tc>
        <w:tc>
          <w:tcPr>
            <w:tcW w:w="4641" w:type="dxa"/>
            <w:vAlign w:val="top"/>
          </w:tcPr>
          <w:p>
            <w:pPr>
              <w:spacing w:before="153" w:line="220" w:lineRule="auto"/>
              <w:ind w:left="28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6"/>
                <w:sz w:val="42"/>
                <w:szCs w:val="42"/>
              </w:rPr>
              <w:t>发达国家</w:t>
            </w:r>
          </w:p>
        </w:tc>
      </w:tr>
      <w:tr>
        <w:tblPrEx>
          <w:tblW w:w="11860" w:type="dxa"/>
          <w:tblInd w:w="123" w:type="dxa"/>
          <w:tblLayout w:type="fixed"/>
        </w:tblPrEx>
        <w:trPr>
          <w:trHeight w:val="1687"/>
        </w:trPr>
        <w:tc>
          <w:tcPr>
            <w:tcW w:w="4621" w:type="dxa"/>
            <w:vAlign w:val="top"/>
          </w:tcPr>
          <w:p>
            <w:pPr>
              <w:spacing w:before="161" w:line="210" w:lineRule="auto"/>
              <w:ind w:left="28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1"/>
                <w:sz w:val="42"/>
                <w:szCs w:val="42"/>
              </w:rPr>
              <w:t>食品制造业：饮料制造</w:t>
            </w:r>
          </w:p>
          <w:p>
            <w:pPr>
              <w:spacing w:line="219" w:lineRule="auto"/>
              <w:ind w:left="28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2"/>
                <w:sz w:val="42"/>
                <w:szCs w:val="42"/>
              </w:rPr>
              <w:t>业：烟草加工业</w:t>
            </w:r>
          </w:p>
        </w:tc>
        <w:tc>
          <w:tcPr>
            <w:tcW w:w="2598" w:type="dxa"/>
            <w:vAlign w:val="top"/>
          </w:tcPr>
          <w:p>
            <w:pPr>
              <w:spacing w:before="201" w:line="555" w:lineRule="exact"/>
              <w:ind w:left="2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5"/>
                <w:position w:val="9"/>
                <w:sz w:val="42"/>
                <w:szCs w:val="42"/>
              </w:rPr>
              <w:t>57.5</w:t>
            </w:r>
            <w:r>
              <w:rPr>
                <w:rFonts w:ascii="SimSun" w:eastAsia="SimSun" w:hAnsi="SimSun" w:cs="SimSun"/>
                <w:spacing w:val="39"/>
                <w:position w:val="9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position w:val="9"/>
                <w:sz w:val="42"/>
                <w:szCs w:val="42"/>
              </w:rPr>
              <w:t>%</w:t>
            </w:r>
          </w:p>
          <w:p>
            <w:pPr>
              <w:spacing w:before="1" w:line="183" w:lineRule="auto"/>
              <w:ind w:left="2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12.4%:</w:t>
            </w:r>
          </w:p>
          <w:p>
            <w:pPr>
              <w:spacing w:before="63" w:line="183" w:lineRule="auto"/>
              <w:ind w:left="2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3"/>
                <w:sz w:val="42"/>
                <w:szCs w:val="42"/>
              </w:rPr>
              <w:t>23.36%</w:t>
            </w:r>
          </w:p>
        </w:tc>
        <w:tc>
          <w:tcPr>
            <w:tcW w:w="4641" w:type="dxa"/>
            <w:vAlign w:val="top"/>
          </w:tcPr>
          <w:p>
            <w:pPr>
              <w:spacing w:before="175" w:line="211" w:lineRule="auto"/>
              <w:ind w:left="28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7"/>
                <w:sz w:val="42"/>
                <w:szCs w:val="42"/>
              </w:rPr>
              <w:t>(78%～83%):(12%</w:t>
            </w:r>
          </w:p>
          <w:p>
            <w:pPr>
              <w:spacing w:line="222" w:lineRule="auto"/>
              <w:ind w:left="28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4"/>
                <w:sz w:val="42"/>
                <w:szCs w:val="42"/>
              </w:rPr>
              <w:t>16%):(4%～6%)</w:t>
            </w:r>
          </w:p>
        </w:tc>
      </w:tr>
      <w:tr>
        <w:tblPrEx>
          <w:tblW w:w="11860" w:type="dxa"/>
          <w:tblInd w:w="123" w:type="dxa"/>
          <w:tblLayout w:type="fixed"/>
        </w:tblPrEx>
        <w:trPr>
          <w:trHeight w:val="1318"/>
        </w:trPr>
        <w:tc>
          <w:tcPr>
            <w:tcW w:w="4621" w:type="dxa"/>
            <w:vAlign w:val="top"/>
          </w:tcPr>
          <w:p>
            <w:pPr>
              <w:spacing w:before="160" w:line="211" w:lineRule="auto"/>
              <w:ind w:left="284" w:right="111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1"/>
                <w:sz w:val="42"/>
                <w:szCs w:val="42"/>
              </w:rPr>
              <w:t>食品工业总产值：农业</w:t>
            </w:r>
            <w:r>
              <w:rPr>
                <w:rFonts w:ascii="SimSun" w:eastAsia="SimSun" w:hAnsi="SimSun" w:cs="SimSun"/>
                <w:spacing w:val="3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42"/>
                <w:szCs w:val="42"/>
              </w:rPr>
              <w:t>总产值</w:t>
            </w:r>
          </w:p>
        </w:tc>
        <w:tc>
          <w:tcPr>
            <w:tcW w:w="2598" w:type="dxa"/>
            <w:vAlign w:val="top"/>
          </w:tcPr>
          <w:p>
            <w:pPr>
              <w:spacing w:before="268" w:line="184" w:lineRule="auto"/>
              <w:ind w:left="2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4"/>
                <w:sz w:val="42"/>
                <w:szCs w:val="42"/>
              </w:rPr>
              <w:t>0.4:1</w:t>
            </w:r>
          </w:p>
        </w:tc>
        <w:tc>
          <w:tcPr>
            <w:tcW w:w="4641" w:type="dxa"/>
            <w:vAlign w:val="top"/>
          </w:tcPr>
          <w:p>
            <w:pPr>
              <w:spacing w:before="149" w:line="222" w:lineRule="auto"/>
              <w:ind w:left="28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12"/>
                <w:sz w:val="42"/>
                <w:szCs w:val="42"/>
              </w:rPr>
              <w:t>(2～4):1</w:t>
            </w:r>
          </w:p>
        </w:tc>
      </w:tr>
      <w:tr>
        <w:tblPrEx>
          <w:tblW w:w="11860" w:type="dxa"/>
          <w:tblInd w:w="123" w:type="dxa"/>
          <w:tblLayout w:type="fixed"/>
        </w:tblPrEx>
        <w:trPr>
          <w:trHeight w:val="1352"/>
        </w:trPr>
        <w:tc>
          <w:tcPr>
            <w:tcW w:w="4621" w:type="dxa"/>
            <w:vAlign w:val="top"/>
          </w:tcPr>
          <w:p>
            <w:pPr>
              <w:spacing w:before="186" w:line="213" w:lineRule="auto"/>
              <w:ind w:left="284" w:right="10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2"/>
                <w:sz w:val="42"/>
                <w:szCs w:val="42"/>
              </w:rPr>
              <w:t>食品制成品占居民食物</w:t>
            </w:r>
            <w:r>
              <w:rPr>
                <w:rFonts w:ascii="SimSun" w:eastAsia="SimSun" w:hAnsi="SimSun" w:cs="SimSun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42"/>
                <w:szCs w:val="42"/>
              </w:rPr>
              <w:t>消费支出</w:t>
            </w:r>
          </w:p>
        </w:tc>
        <w:tc>
          <w:tcPr>
            <w:tcW w:w="2598" w:type="dxa"/>
            <w:vAlign w:val="top"/>
          </w:tcPr>
          <w:p>
            <w:pPr>
              <w:spacing w:before="135" w:line="220" w:lineRule="auto"/>
              <w:ind w:left="2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1"/>
                <w:sz w:val="42"/>
                <w:szCs w:val="42"/>
              </w:rPr>
              <w:t>不到40%</w:t>
            </w:r>
          </w:p>
        </w:tc>
        <w:tc>
          <w:tcPr>
            <w:tcW w:w="4641" w:type="dxa"/>
            <w:vAlign w:val="top"/>
          </w:tcPr>
          <w:p>
            <w:pPr>
              <w:spacing w:before="141" w:line="222" w:lineRule="auto"/>
              <w:ind w:left="28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3"/>
                <w:sz w:val="42"/>
                <w:szCs w:val="42"/>
              </w:rPr>
              <w:t>80%以上</w:t>
            </w:r>
          </w:p>
        </w:tc>
      </w:tr>
    </w:tbl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  <w:sectPr>
          <w:pgSz w:w="16840" w:h="11910"/>
          <w:pgMar w:top="1012" w:right="2324" w:bottom="0" w:left="2526" w:header="0" w:footer="0" w:gutter="0"/>
          <w:pgNumType w:start="16"/>
          <w:cols w:space="708"/>
        </w:sectPr>
      </w:pPr>
    </w:p>
    <w:p>
      <w:pPr>
        <w:spacing w:before="176" w:line="219" w:lineRule="auto"/>
        <w:ind w:left="203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spacing w:val="16"/>
          <w:sz w:val="54"/>
          <w:szCs w:val="54"/>
        </w:rPr>
        <w:t>C.企业规模小、效益差、技术设备水平低</w:t>
      </w:r>
    </w:p>
    <w:p>
      <w:pPr>
        <w:spacing w:before="117" w:line="260" w:lineRule="exact"/>
        <w:ind w:firstLine="234"/>
        <w:textAlignment w:val="center"/>
      </w:pPr>
      <w:r>
        <w:drawing>
          <wp:inline distT="0" distB="0" distL="0" distR="0">
            <wp:extent cx="6730961" cy="165096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30961" cy="16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16840" w:h="11910"/>
          <w:pgMar w:top="1012" w:right="2324" w:bottom="0" w:left="2526" w:header="0" w:footer="0" w:gutter="0"/>
          <w:pgNumType w:start="17"/>
          <w:cols w:space="708"/>
          <w:titlePg w:val="0"/>
        </w:sectPr>
      </w:pPr>
    </w:p>
    <w:p>
      <w:pPr>
        <w:spacing w:line="253" w:lineRule="auto"/>
        <w:rPr>
          <w:rFonts w:ascii="Arial"/>
          <w:sz w:val="21"/>
        </w:rPr>
      </w:pPr>
      <w:r>
        <w:pict>
          <v:rect id="_x0000_s1051" style="width:0.5pt;height:73.5pt;margin-top:114.5pt;margin-left:121.5pt;mso-position-horizontal-relative:page;mso-position-vertical-relative:page;position:absolute;z-index:251672576" o:allowincell="f" filled="t" fillcolor="black" stroked="f"/>
        </w:pict>
      </w:r>
      <w:r>
        <w:pict>
          <v:rect id="_x0000_s1052" style="width:592pt;height:1.05pt;margin-top:168pt;margin-left:93.5pt;mso-position-horizontal-relative:page;mso-position-vertical-relative:page;position:absolute;z-index:251671552" o:allowincell="f" filled="t" fillcolor="black" stroked="f"/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276" w:line="219" w:lineRule="auto"/>
        <w:ind w:left="1322"/>
        <w:outlineLvl w:val="0"/>
        <w:rPr>
          <w:rFonts w:ascii="SimSun" w:eastAsia="SimSun" w:hAnsi="SimSun" w:cs="SimSun"/>
          <w:sz w:val="85"/>
          <w:szCs w:val="85"/>
        </w:rPr>
      </w:pPr>
      <w:r>
        <w:rPr>
          <w:rFonts w:ascii="SimSun" w:eastAsia="SimSun" w:hAnsi="SimSun" w:cs="SimSun"/>
          <w:b/>
          <w:bCs/>
          <w:color w:val="00009A"/>
          <w:spacing w:val="-3"/>
          <w:sz w:val="85"/>
          <w:szCs w:val="85"/>
        </w:rPr>
        <w:t>4.食品机械工业的发展</w:t>
      </w:r>
    </w:p>
    <w:p>
      <w:pPr>
        <w:spacing w:line="396" w:lineRule="auto"/>
        <w:rPr>
          <w:rFonts w:ascii="Arial"/>
          <w:sz w:val="21"/>
        </w:rPr>
      </w:pPr>
    </w:p>
    <w:p>
      <w:pPr>
        <w:spacing w:before="166" w:line="700" w:lineRule="exact"/>
        <w:ind w:left="959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44"/>
          <w:position w:val="12"/>
          <w:sz w:val="51"/>
          <w:szCs w:val="51"/>
        </w:rPr>
        <w:t>A.起步于20世纪70年代，到80年代末和90年代初</w:t>
      </w:r>
    </w:p>
    <w:p>
      <w:pPr>
        <w:spacing w:line="219" w:lineRule="auto"/>
        <w:ind w:left="1309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41"/>
          <w:sz w:val="51"/>
          <w:szCs w:val="51"/>
        </w:rPr>
        <w:t>实现了高速发展、初步形成了独立的工业体系。</w:t>
      </w:r>
    </w:p>
    <w:p>
      <w:pPr>
        <w:spacing w:before="82" w:line="704" w:lineRule="exact"/>
        <w:ind w:left="959"/>
        <w:rPr>
          <w:rFonts w:ascii="SimSun" w:eastAsia="SimSun" w:hAnsi="SimSun" w:cs="SimSun"/>
          <w:sz w:val="51"/>
          <w:szCs w:val="51"/>
        </w:rPr>
      </w:pPr>
      <w:r>
        <w:rPr>
          <w:rFonts w:ascii="Times New Roman" w:eastAsia="Times New Roman" w:hAnsi="Times New Roman" w:cs="Times New Roman"/>
          <w:b/>
          <w:bCs/>
          <w:spacing w:val="44"/>
          <w:position w:val="12"/>
          <w:sz w:val="51"/>
          <w:szCs w:val="51"/>
        </w:rPr>
        <w:t>B.1998</w:t>
      </w:r>
      <w:r>
        <w:rPr>
          <w:rFonts w:ascii="Times New Roman" w:eastAsia="Times New Roman" w:hAnsi="Times New Roman" w:cs="Times New Roman"/>
          <w:spacing w:val="109"/>
          <w:position w:val="12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44"/>
          <w:position w:val="12"/>
          <w:sz w:val="51"/>
          <w:szCs w:val="51"/>
        </w:rPr>
        <w:t>年全国从事食品机械生产的企业约6600</w:t>
      </w:r>
    </w:p>
    <w:p>
      <w:pPr>
        <w:spacing w:line="220" w:lineRule="auto"/>
        <w:ind w:left="959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-12"/>
          <w:sz w:val="51"/>
          <w:szCs w:val="51"/>
        </w:rPr>
        <w:t>家，</w:t>
      </w:r>
    </w:p>
    <w:p>
      <w:pPr>
        <w:spacing w:before="88" w:line="702" w:lineRule="exact"/>
        <w:ind w:right="3"/>
        <w:jc w:val="right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46"/>
          <w:position w:val="12"/>
          <w:sz w:val="51"/>
          <w:szCs w:val="51"/>
        </w:rPr>
        <w:t>从事食品机械科研和教学的科研院所和大专院校</w:t>
      </w:r>
    </w:p>
    <w:p>
      <w:pPr>
        <w:spacing w:before="1" w:line="219" w:lineRule="auto"/>
        <w:ind w:left="1509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11"/>
          <w:sz w:val="51"/>
          <w:szCs w:val="51"/>
        </w:rPr>
        <w:t>超过</w:t>
      </w:r>
      <w:r>
        <w:rPr>
          <w:rFonts w:ascii="Times New Roman" w:eastAsia="Times New Roman" w:hAnsi="Times New Roman" w:cs="Times New Roman"/>
          <w:b/>
          <w:bCs/>
          <w:spacing w:val="11"/>
          <w:sz w:val="51"/>
          <w:szCs w:val="51"/>
        </w:rPr>
        <w:t>500</w:t>
      </w:r>
      <w:r>
        <w:rPr>
          <w:rFonts w:ascii="Times New Roman" w:eastAsia="Times New Roman" w:hAnsi="Times New Roman" w:cs="Times New Roman"/>
          <w:spacing w:val="62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11"/>
          <w:sz w:val="51"/>
          <w:szCs w:val="51"/>
        </w:rPr>
        <w:t>个单位。</w:t>
      </w:r>
    </w:p>
    <w:p>
      <w:pPr>
        <w:spacing w:before="94" w:line="690" w:lineRule="exact"/>
        <w:ind w:left="959"/>
        <w:rPr>
          <w:rFonts w:ascii="SimSun" w:eastAsia="SimSun" w:hAnsi="SimSun" w:cs="SimSun"/>
          <w:sz w:val="51"/>
          <w:szCs w:val="51"/>
        </w:rPr>
      </w:pPr>
      <w:r>
        <w:rPr>
          <w:rFonts w:ascii="Times New Roman" w:eastAsia="Times New Roman" w:hAnsi="Times New Roman" w:cs="Times New Roman"/>
          <w:b/>
          <w:bCs/>
          <w:spacing w:val="43"/>
          <w:position w:val="11"/>
          <w:sz w:val="51"/>
          <w:szCs w:val="51"/>
        </w:rPr>
        <w:t>C.</w:t>
      </w:r>
      <w:r>
        <w:rPr>
          <w:rFonts w:ascii="Times New Roman" w:eastAsia="Times New Roman" w:hAnsi="Times New Roman" w:cs="Times New Roman"/>
          <w:spacing w:val="-70"/>
          <w:position w:val="11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43"/>
          <w:position w:val="11"/>
          <w:sz w:val="51"/>
          <w:szCs w:val="51"/>
        </w:rPr>
        <w:t>行业发展的市场广阔，潜力巨大，成为国民经济</w:t>
      </w:r>
    </w:p>
    <w:p>
      <w:pPr>
        <w:spacing w:before="1" w:line="219" w:lineRule="auto"/>
        <w:ind w:left="1309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30"/>
          <w:sz w:val="51"/>
          <w:szCs w:val="51"/>
        </w:rPr>
        <w:t>发展的一个热点领域。</w:t>
      </w:r>
    </w:p>
    <w:p>
      <w:pPr>
        <w:spacing w:before="91" w:line="219" w:lineRule="auto"/>
        <w:ind w:left="529"/>
        <w:rPr>
          <w:rFonts w:ascii="SimSun" w:eastAsia="SimSun" w:hAnsi="SimSun" w:cs="SimSun"/>
          <w:sz w:val="51"/>
          <w:szCs w:val="51"/>
        </w:rPr>
        <w:sectPr>
          <w:pgSz w:w="16840" w:h="11910"/>
          <w:pgMar w:top="1012" w:right="1756" w:bottom="0" w:left="1870" w:header="0" w:footer="0" w:gutter="0"/>
          <w:pgNumType w:start="18"/>
          <w:cols w:space="708"/>
        </w:sectPr>
      </w:pPr>
      <w:r>
        <w:rPr>
          <w:rFonts w:ascii="SimSun" w:eastAsia="SimSun" w:hAnsi="SimSun" w:cs="SimSun"/>
          <w:spacing w:val="64"/>
          <w:sz w:val="51"/>
          <w:szCs w:val="51"/>
        </w:rPr>
        <w:t>食品机械产品品种和产值稳步上升(请看以下</w:t>
      </w:r>
      <w:r>
        <w:rPr>
          <w:rFonts w:ascii="SimSun" w:eastAsia="SimSun" w:hAnsi="SimSun" w:cs="SimSun"/>
          <w:spacing w:val="-148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64"/>
          <w:sz w:val="51"/>
          <w:szCs w:val="51"/>
        </w:rPr>
        <w:t>一</w:t>
      </w:r>
      <w:r>
        <w:rPr>
          <w:rFonts w:ascii="SimSun" w:eastAsia="SimSun" w:hAnsi="SimSun" w:cs="SimSun"/>
          <w:spacing w:val="-153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64"/>
          <w:sz w:val="51"/>
          <w:szCs w:val="51"/>
        </w:rPr>
        <w:t>组</w:t>
      </w:r>
    </w:p>
    <w:p>
      <w:pPr>
        <w:spacing w:before="99" w:line="219" w:lineRule="auto"/>
        <w:ind w:left="959"/>
        <w:rPr>
          <w:rFonts w:ascii="SimSun" w:eastAsia="SimSun" w:hAnsi="SimSun" w:cs="SimSun"/>
          <w:sz w:val="51"/>
          <w:szCs w:val="51"/>
        </w:rPr>
      </w:pPr>
      <w:r>
        <w:rPr>
          <w:rFonts w:ascii="SimSun" w:eastAsia="SimSun" w:hAnsi="SimSun" w:cs="SimSun"/>
          <w:spacing w:val="62"/>
          <w:sz w:val="51"/>
          <w:szCs w:val="51"/>
        </w:rPr>
        <w:t>数据)</w:t>
      </w:r>
    </w:p>
    <w:p>
      <w:pPr>
        <w:sectPr>
          <w:type w:val="nextPage"/>
          <w:pgSz w:w="16840" w:h="11910"/>
          <w:pgMar w:top="1012" w:right="1756" w:bottom="0" w:left="1870" w:header="0" w:footer="0" w:gutter="0"/>
          <w:pgNumType w:start="19"/>
          <w:cols w:space="708"/>
          <w:titlePg w:val="0"/>
        </w:sectPr>
      </w:pPr>
    </w:p>
    <w:p>
      <w:pPr>
        <w:spacing w:line="243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1728364</wp:posOffset>
                </wp:positionH>
                <wp:positionV relativeFrom="page">
                  <wp:posOffset>3044958</wp:posOffset>
                </wp:positionV>
                <wp:extent cx="1299844" cy="358140"/>
                <wp:effectExtent l="0" t="0" r="0" b="0"/>
                <wp:wrapNone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728364" y="3044958"/>
                          <a:ext cx="1299844" cy="3581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2" w:line="219" w:lineRule="auto"/>
                              <w:ind w:left="20"/>
                              <w:rPr>
                                <w:rFonts w:ascii="SimSun" w:eastAsia="SimSun" w:hAnsi="SimSun" w:cs="SimSun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59"/>
                                <w:sz w:val="38"/>
                                <w:szCs w:val="38"/>
                              </w:rPr>
                              <w:t>产值(亿元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" o:spid="_x0000_s1053" type="#_x0000_t202" style="width:102.35pt;height:28.2pt;margin-top:239.76pt;margin-left:136.09pt;mso-position-horizontal-relative:page;mso-position-vertical-relative:page;mso-wrap-distance-bottom:0;mso-wrap-distance-left:0;mso-wrap-distance-right:0;mso-wrap-distance-top:0;position:absolute;rotation:270;v-text-anchor:top;z-index:251674624" o:allowincell="f" filled="f" fillcolor="this" stroked="f">
                <v:textbox inset="0,0,0,0">
                  <w:txbxContent>
                    <w:p>
                      <w:pPr>
                        <w:spacing w:before="92" w:line="219" w:lineRule="auto"/>
                        <w:ind w:left="20"/>
                        <w:rPr>
                          <w:rFonts w:ascii="SimSun" w:eastAsia="SimSun" w:hAnsi="SimSun" w:cs="SimSun"/>
                          <w:sz w:val="38"/>
                          <w:szCs w:val="38"/>
                        </w:rPr>
                      </w:pPr>
                      <w:r>
                        <w:rPr>
                          <w:rFonts w:ascii="SimSun" w:eastAsia="SimSun" w:hAnsi="SimSun" w:cs="SimSun"/>
                          <w:spacing w:val="59"/>
                          <w:sz w:val="38"/>
                          <w:szCs w:val="38"/>
                        </w:rPr>
                        <w:t>产值(亿元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3499493</wp:posOffset>
                </wp:positionH>
                <wp:positionV relativeFrom="page">
                  <wp:posOffset>4353049</wp:posOffset>
                </wp:positionV>
                <wp:extent cx="421005" cy="296545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499493" y="4353049"/>
                          <a:ext cx="421005" cy="2965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18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sz w:val="33"/>
                                <w:szCs w:val="33"/>
                              </w:rPr>
                              <w:t>1981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" o:spid="_x0000_s1054" type="#_x0000_t202" style="width:33.15pt;height:23.35pt;margin-top:342.76pt;margin-left:275.55pt;mso-position-horizontal-relative:page;mso-position-vertical-relative:page;mso-wrap-distance-bottom:0;mso-wrap-distance-left:0;mso-wrap-distance-right:0;mso-wrap-distance-top:0;position:absolute;rotation:270;v-text-anchor:top;z-index:251676672" o:allowincell="f" filled="f" fillcolor="this" stroked="f">
                <v:textbox inset="0,0,0,0">
                  <w:txbxContent>
                    <w:p>
                      <w:pPr>
                        <w:spacing w:before="118" w:line="184" w:lineRule="auto"/>
                        <w:ind w:left="20"/>
                        <w:rPr>
                          <w:rFonts w:ascii="SimSun" w:eastAsia="SimSun" w:hAnsi="SimSun" w:cs="SimSun"/>
                          <w:sz w:val="33"/>
                          <w:szCs w:val="33"/>
                        </w:rPr>
                      </w:pPr>
                      <w:r>
                        <w:rPr>
                          <w:rFonts w:ascii="SimSun" w:eastAsia="SimSun" w:hAnsi="SimSun" w:cs="SimSun"/>
                          <w:spacing w:val="-7"/>
                          <w:sz w:val="33"/>
                          <w:szCs w:val="33"/>
                        </w:rPr>
                        <w:t>1981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9744" behindDoc="0" locked="0" layoutInCell="0" allowOverlap="1">
                <wp:simplePos x="0" y="0"/>
                <wp:positionH relativeFrom="page">
                  <wp:posOffset>4020153</wp:posOffset>
                </wp:positionH>
                <wp:positionV relativeFrom="page">
                  <wp:posOffset>4353049</wp:posOffset>
                </wp:positionV>
                <wp:extent cx="421005" cy="296545"/>
                <wp:effectExtent l="0" t="0" r="0" b="0"/>
                <wp:wrapNone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020153" y="4353049"/>
                          <a:ext cx="421005" cy="2965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18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sz w:val="33"/>
                                <w:szCs w:val="33"/>
                              </w:rPr>
                              <w:t>1983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" o:spid="_x0000_s1055" type="#_x0000_t202" style="width:33.15pt;height:23.35pt;margin-top:342.76pt;margin-left:316.55pt;mso-position-horizontal-relative:page;mso-position-vertical-relative:page;mso-wrap-distance-bottom:0;mso-wrap-distance-left:0;mso-wrap-distance-right:0;mso-wrap-distance-top:0;position:absolute;rotation:270;v-text-anchor:top;z-index:251678720" o:allowincell="f" filled="f" fillcolor="this" stroked="f">
                <v:textbox inset="0,0,0,0">
                  <w:txbxContent>
                    <w:p>
                      <w:pPr>
                        <w:spacing w:before="118" w:line="184" w:lineRule="auto"/>
                        <w:ind w:left="20"/>
                        <w:rPr>
                          <w:rFonts w:ascii="SimSun" w:eastAsia="SimSun" w:hAnsi="SimSun" w:cs="SimSun"/>
                          <w:sz w:val="33"/>
                          <w:szCs w:val="33"/>
                        </w:rPr>
                      </w:pPr>
                      <w:r>
                        <w:rPr>
                          <w:rFonts w:ascii="SimSun" w:eastAsia="SimSun" w:hAnsi="SimSun" w:cs="SimSun"/>
                          <w:spacing w:val="-7"/>
                          <w:sz w:val="33"/>
                          <w:szCs w:val="33"/>
                        </w:rPr>
                        <w:t>1983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1792" behindDoc="0" locked="0" layoutInCell="0" allowOverlap="1">
                <wp:simplePos x="0" y="0"/>
                <wp:positionH relativeFrom="page">
                  <wp:posOffset>4540922</wp:posOffset>
                </wp:positionH>
                <wp:positionV relativeFrom="page">
                  <wp:posOffset>4359402</wp:posOffset>
                </wp:positionV>
                <wp:extent cx="421005" cy="296545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4540922" y="4359402"/>
                          <a:ext cx="421005" cy="2965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18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sz w:val="33"/>
                                <w:szCs w:val="33"/>
                              </w:rPr>
                              <w:t>1986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" o:spid="_x0000_s1056" type="#_x0000_t202" style="width:33.15pt;height:23.35pt;margin-top:343.26pt;margin-left:357.55pt;mso-position-horizontal-relative:page;mso-position-vertical-relative:page;mso-wrap-distance-bottom:0;mso-wrap-distance-left:0;mso-wrap-distance-right:0;mso-wrap-distance-top:0;position:absolute;rotation:270;v-text-anchor:top;z-index:251680768" o:allowincell="f" filled="f" fillcolor="this" stroked="f">
                <v:textbox inset="0,0,0,0">
                  <w:txbxContent>
                    <w:p>
                      <w:pPr>
                        <w:spacing w:before="118" w:line="184" w:lineRule="auto"/>
                        <w:ind w:left="20"/>
                        <w:rPr>
                          <w:rFonts w:ascii="SimSun" w:eastAsia="SimSun" w:hAnsi="SimSun" w:cs="SimSun"/>
                          <w:sz w:val="33"/>
                          <w:szCs w:val="33"/>
                        </w:rPr>
                      </w:pPr>
                      <w:r>
                        <w:rPr>
                          <w:rFonts w:ascii="SimSun" w:eastAsia="SimSun" w:hAnsi="SimSun" w:cs="SimSun"/>
                          <w:spacing w:val="-7"/>
                          <w:sz w:val="33"/>
                          <w:szCs w:val="33"/>
                        </w:rPr>
                        <w:t>1986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3840" behindDoc="0" locked="0" layoutInCell="0" allowOverlap="1">
                <wp:simplePos x="0" y="0"/>
                <wp:positionH relativeFrom="page">
                  <wp:posOffset>7131720</wp:posOffset>
                </wp:positionH>
                <wp:positionV relativeFrom="page">
                  <wp:posOffset>4365754</wp:posOffset>
                </wp:positionV>
                <wp:extent cx="421005" cy="296545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131720" y="4365754"/>
                          <a:ext cx="421005" cy="2965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18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sz w:val="33"/>
                                <w:szCs w:val="33"/>
                              </w:rPr>
                              <w:t>1993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" o:spid="_x0000_s1057" type="#_x0000_t202" style="width:33.15pt;height:23.35pt;margin-top:343.76pt;margin-left:561.55pt;mso-position-horizontal-relative:page;mso-position-vertical-relative:page;mso-wrap-distance-bottom:0;mso-wrap-distance-left:0;mso-wrap-distance-right:0;mso-wrap-distance-top:0;position:absolute;rotation:270;v-text-anchor:top;z-index:251682816" o:allowincell="f" filled="f" fillcolor="this" stroked="f">
                <v:textbox inset="0,0,0,0">
                  <w:txbxContent>
                    <w:p>
                      <w:pPr>
                        <w:spacing w:before="118" w:line="184" w:lineRule="auto"/>
                        <w:ind w:left="20"/>
                        <w:rPr>
                          <w:rFonts w:ascii="SimSun" w:eastAsia="SimSun" w:hAnsi="SimSun" w:cs="SimSun"/>
                          <w:sz w:val="33"/>
                          <w:szCs w:val="33"/>
                        </w:rPr>
                      </w:pPr>
                      <w:r>
                        <w:rPr>
                          <w:rFonts w:ascii="SimSun" w:eastAsia="SimSun" w:hAnsi="SimSun" w:cs="SimSun"/>
                          <w:spacing w:val="-7"/>
                          <w:sz w:val="33"/>
                          <w:szCs w:val="33"/>
                        </w:rPr>
                        <w:t>1993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5888" behindDoc="0" locked="0" layoutInCell="0" allowOverlap="1">
                <wp:simplePos x="0" y="0"/>
                <wp:positionH relativeFrom="page">
                  <wp:posOffset>7652381</wp:posOffset>
                </wp:positionH>
                <wp:positionV relativeFrom="page">
                  <wp:posOffset>4372107</wp:posOffset>
                </wp:positionV>
                <wp:extent cx="421005" cy="296545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652381" y="4372107"/>
                          <a:ext cx="421005" cy="2965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18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sz w:val="33"/>
                                <w:szCs w:val="33"/>
                              </w:rPr>
                              <w:t>1994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" o:spid="_x0000_s1058" type="#_x0000_t202" style="width:33.15pt;height:23.35pt;margin-top:344.26pt;margin-left:602.55pt;mso-position-horizontal-relative:page;mso-position-vertical-relative:page;mso-wrap-distance-bottom:0;mso-wrap-distance-left:0;mso-wrap-distance-right:0;mso-wrap-distance-top:0;position:absolute;rotation:270;v-text-anchor:top;z-index:251684864" o:allowincell="f" filled="f" fillcolor="this" stroked="f">
                <v:textbox inset="0,0,0,0">
                  <w:txbxContent>
                    <w:p>
                      <w:pPr>
                        <w:spacing w:before="118" w:line="184" w:lineRule="auto"/>
                        <w:ind w:left="20"/>
                        <w:rPr>
                          <w:rFonts w:ascii="SimSun" w:eastAsia="SimSun" w:hAnsi="SimSun" w:cs="SimSun"/>
                          <w:sz w:val="33"/>
                          <w:szCs w:val="33"/>
                        </w:rPr>
                      </w:pPr>
                      <w:r>
                        <w:rPr>
                          <w:rFonts w:ascii="SimSun" w:eastAsia="SimSun" w:hAnsi="SimSun" w:cs="SimSun"/>
                          <w:spacing w:val="-7"/>
                          <w:sz w:val="33"/>
                          <w:szCs w:val="33"/>
                        </w:rPr>
                        <w:t>1994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211" w:line="219" w:lineRule="auto"/>
        <w:ind w:left="1889"/>
        <w:rPr>
          <w:rFonts w:ascii="SimSun" w:eastAsia="SimSun" w:hAnsi="SimSun" w:cs="SimSun"/>
          <w:sz w:val="65"/>
          <w:szCs w:val="65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-223725</wp:posOffset>
            </wp:positionV>
            <wp:extent cx="8959787" cy="4127500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9787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00009A"/>
          <w:spacing w:val="-15"/>
          <w:sz w:val="65"/>
          <w:szCs w:val="65"/>
        </w:rPr>
        <w:t>食品机械工业继续保持了较高的发展速度</w:t>
      </w:r>
    </w:p>
    <w:p/>
    <w:p>
      <w:pPr>
        <w:spacing w:line="109" w:lineRule="exact"/>
      </w:pPr>
    </w:p>
    <w:p>
      <w:pPr>
        <w:sectPr>
          <w:headerReference w:type="default" r:id="rId16"/>
          <w:pgSz w:w="16840" w:h="11910"/>
          <w:pgMar w:top="400" w:right="1380" w:bottom="0" w:left="1350" w:header="0" w:footer="0" w:gutter="0"/>
          <w:pgNumType w:start="20"/>
          <w:cols w:num="1" w:space="708" w:equalWidth="0">
            <w:col w:w="14110" w:space="0"/>
          </w:cols>
        </w:sectPr>
      </w:pPr>
    </w:p>
    <w:p>
      <w:pPr>
        <w:spacing w:before="167" w:line="184" w:lineRule="auto"/>
        <w:ind w:left="294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8"/>
          <w:sz w:val="28"/>
          <w:szCs w:val="28"/>
        </w:rPr>
        <w:t>100</w:t>
      </w:r>
    </w:p>
    <w:p>
      <w:pPr>
        <w:spacing w:before="182" w:line="183" w:lineRule="auto"/>
        <w:ind w:left="31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80</w:t>
      </w:r>
    </w:p>
    <w:p>
      <w:pPr>
        <w:spacing w:before="222" w:line="183" w:lineRule="auto"/>
        <w:ind w:left="31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60</w:t>
      </w:r>
    </w:p>
    <w:p>
      <w:pPr>
        <w:spacing w:before="173" w:line="183" w:lineRule="auto"/>
        <w:ind w:left="31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40</w:t>
      </w:r>
    </w:p>
    <w:p>
      <w:pPr>
        <w:spacing w:before="232" w:line="183" w:lineRule="auto"/>
        <w:ind w:left="31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20</w:t>
      </w:r>
    </w:p>
    <w:p>
      <w:pPr>
        <w:spacing w:before="192" w:line="183" w:lineRule="auto"/>
        <w:ind w:left="345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z w:val="28"/>
          <w:szCs w:val="28"/>
        </w:rPr>
        <w:t>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91" w:line="183" w:lineRule="auto"/>
        <w:ind w:right="166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65</w:t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spacing w:before="91" w:line="183" w:lineRule="auto"/>
        <w:ind w:left="3142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20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211" w:line="224" w:lineRule="auto"/>
        <w:ind w:right="154"/>
        <w:jc w:val="right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spacing w:val="-39"/>
          <w:w w:val="72"/>
          <w:sz w:val="65"/>
          <w:szCs w:val="65"/>
        </w:rPr>
        <w:t>密</w:t>
      </w:r>
      <w:r>
        <w:rPr>
          <w:rFonts w:ascii="SimSun" w:eastAsia="SimSun" w:hAnsi="SimSun" w:cs="SimSun"/>
          <w:spacing w:val="112"/>
          <w:sz w:val="65"/>
          <w:szCs w:val="65"/>
        </w:rPr>
        <w:t xml:space="preserve"> </w:t>
      </w:r>
      <w:r>
        <w:rPr>
          <w:rFonts w:ascii="SimSun" w:eastAsia="SimSun" w:hAnsi="SimSun" w:cs="SimSun"/>
          <w:spacing w:val="-39"/>
          <w:w w:val="72"/>
          <w:sz w:val="65"/>
          <w:szCs w:val="65"/>
        </w:rPr>
        <w:t>器</w:t>
      </w:r>
      <w:r>
        <w:rPr>
          <w:rFonts w:ascii="SimSun" w:eastAsia="SimSun" w:hAnsi="SimSun" w:cs="SimSun"/>
          <w:spacing w:val="82"/>
          <w:sz w:val="65"/>
          <w:szCs w:val="65"/>
        </w:rPr>
        <w:t xml:space="preserve">   </w:t>
      </w:r>
      <w:r>
        <w:rPr>
          <w:rFonts w:ascii="SimSun" w:eastAsia="SimSun" w:hAnsi="SimSun" w:cs="SimSun"/>
          <w:spacing w:val="-39"/>
          <w:w w:val="72"/>
          <w:sz w:val="65"/>
          <w:szCs w:val="65"/>
        </w:rPr>
        <w:t>8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7" w:line="183" w:lineRule="auto"/>
        <w:ind w:left="820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90.</w:t>
      </w:r>
    </w:p>
    <w:p>
      <w:pPr>
        <w:spacing w:before="103" w:line="184" w:lineRule="auto"/>
        <w:rPr>
          <w:rFonts w:ascii="SimSun" w:eastAsia="SimSun" w:hAnsi="SimSun" w:cs="SimSun"/>
          <w:sz w:val="39"/>
          <w:szCs w:val="39"/>
        </w:rPr>
      </w:pPr>
      <w:r>
        <w:rPr>
          <w:rFonts w:ascii="SimSun" w:eastAsia="SimSun" w:hAnsi="SimSun" w:cs="SimSun"/>
          <w:spacing w:val="-5"/>
          <w:sz w:val="39"/>
          <w:szCs w:val="39"/>
        </w:rPr>
        <w:t>71.5</w:t>
      </w:r>
    </w:p>
    <w:p>
      <w:pPr>
        <w:spacing w:before="262" w:line="221" w:lineRule="auto"/>
        <w:ind w:left="2840"/>
        <w:rPr>
          <w:rFonts w:ascii="SimSun" w:eastAsia="SimSun" w:hAnsi="SimSun" w:cs="SimSun"/>
          <w:sz w:val="56"/>
          <w:szCs w:val="56"/>
        </w:rPr>
      </w:pPr>
      <w:r>
        <w:rPr>
          <w:rFonts w:ascii="SimSun" w:eastAsia="SimSun" w:hAnsi="SimSun" w:cs="SimSun"/>
          <w:spacing w:val="-45"/>
          <w:sz w:val="56"/>
          <w:szCs w:val="56"/>
        </w:rPr>
        <w:t>系列1</w:t>
      </w:r>
    </w:p>
    <w:p>
      <w:pPr>
        <w:sectPr>
          <w:headerReference w:type="default" r:id="rId17"/>
          <w:type w:val="continuous"/>
          <w:pgSz w:w="16840" w:h="11910"/>
          <w:pgMar w:top="400" w:right="1380" w:bottom="0" w:left="1350" w:header="0" w:footer="0" w:gutter="0"/>
          <w:pgNumType w:start="21"/>
          <w:cols w:num="3" w:space="708" w:equalWidth="0">
            <w:col w:w="5098" w:space="100"/>
            <w:col w:w="4423" w:space="100"/>
            <w:col w:w="4391" w:space="0"/>
          </w:cols>
        </w:sectPr>
      </w:pPr>
    </w:p>
    <w:p>
      <w:pPr>
        <w:spacing w:before="74" w:line="219" w:lineRule="auto"/>
        <w:ind w:left="7289"/>
        <w:rPr>
          <w:rFonts w:ascii="SimSun" w:eastAsia="SimSun" w:hAnsi="SimSun" w:cs="SimSun"/>
          <w:sz w:val="56"/>
          <w:szCs w:val="56"/>
        </w:rPr>
      </w:pPr>
      <w:r>
        <w:rPr>
          <w:rFonts w:ascii="SimSun" w:eastAsia="SimSun" w:hAnsi="SimSun" w:cs="SimSun"/>
          <w:spacing w:val="-22"/>
          <w:sz w:val="56"/>
          <w:szCs w:val="56"/>
        </w:rPr>
        <w:t>年份</w:t>
      </w:r>
    </w:p>
    <w:p>
      <w:pPr>
        <w:spacing w:line="303" w:lineRule="auto"/>
        <w:rPr>
          <w:rFonts w:ascii="Arial"/>
          <w:sz w:val="21"/>
        </w:rPr>
        <w:sectPr>
          <w:headerReference w:type="default" r:id="rId18"/>
          <w:type w:val="continuous"/>
          <w:pgSz w:w="16840" w:h="11910"/>
          <w:pgMar w:top="400" w:right="1380" w:bottom="0" w:left="1350" w:header="0" w:footer="0" w:gutter="0"/>
          <w:pgNumType w:start="22"/>
          <w:cols w:num="1" w:space="708" w:equalWidth="0">
            <w:col w:w="14110" w:space="0"/>
          </w:cols>
        </w:sect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82" w:line="762" w:lineRule="exact"/>
        <w:ind w:left="2129"/>
        <w:rPr>
          <w:rFonts w:ascii="SimSun" w:eastAsia="SimSun" w:hAnsi="SimSun" w:cs="SimSun"/>
          <w:sz w:val="56"/>
          <w:szCs w:val="56"/>
        </w:rPr>
      </w:pPr>
      <w:r>
        <w:rPr>
          <w:rFonts w:ascii="SimSun" w:eastAsia="SimSun" w:hAnsi="SimSun" w:cs="SimSun"/>
          <w:spacing w:val="69"/>
          <w:position w:val="13"/>
          <w:sz w:val="56"/>
          <w:szCs w:val="56"/>
        </w:rPr>
        <w:t>1982年、1983年和1985年食品机械工</w:t>
      </w:r>
    </w:p>
    <w:p>
      <w:pPr>
        <w:spacing w:before="1" w:line="219" w:lineRule="auto"/>
        <w:ind w:left="2129"/>
        <w:rPr>
          <w:rFonts w:ascii="SimSun" w:eastAsia="SimSun" w:hAnsi="SimSun" w:cs="SimSun"/>
          <w:sz w:val="56"/>
          <w:szCs w:val="56"/>
        </w:rPr>
      </w:pPr>
      <w:r>
        <w:rPr>
          <w:rFonts w:ascii="SimSun" w:eastAsia="SimSun" w:hAnsi="SimSun" w:cs="SimSun"/>
          <w:spacing w:val="48"/>
          <w:sz w:val="56"/>
          <w:szCs w:val="56"/>
        </w:rPr>
        <w:t>业的产值分别比上</w:t>
      </w:r>
      <w:r>
        <w:rPr>
          <w:rFonts w:ascii="SimSun" w:eastAsia="SimSun" w:hAnsi="SimSun" w:cs="SimSun"/>
          <w:spacing w:val="-152"/>
          <w:sz w:val="56"/>
          <w:szCs w:val="56"/>
        </w:rPr>
        <w:t xml:space="preserve"> </w:t>
      </w:r>
      <w:r>
        <w:rPr>
          <w:rFonts w:ascii="SimSun" w:eastAsia="SimSun" w:hAnsi="SimSun" w:cs="SimSun"/>
          <w:spacing w:val="48"/>
          <w:sz w:val="56"/>
          <w:szCs w:val="56"/>
        </w:rPr>
        <w:t>一年增长了</w:t>
      </w:r>
      <w:r>
        <w:rPr>
          <w:rFonts w:ascii="Times New Roman" w:eastAsia="Times New Roman" w:hAnsi="Times New Roman" w:cs="Times New Roman"/>
          <w:b/>
          <w:bCs/>
          <w:spacing w:val="48"/>
          <w:sz w:val="56"/>
          <w:szCs w:val="56"/>
        </w:rPr>
        <w:t>48%</w:t>
      </w:r>
      <w:r>
        <w:rPr>
          <w:rFonts w:ascii="Times New Roman" w:eastAsia="Times New Roman" w:hAnsi="Times New Roman" w:cs="Times New Roman"/>
          <w:spacing w:val="63"/>
          <w:sz w:val="56"/>
          <w:szCs w:val="56"/>
        </w:rPr>
        <w:t xml:space="preserve"> </w:t>
      </w:r>
      <w:r>
        <w:rPr>
          <w:rFonts w:ascii="SimSun" w:eastAsia="SimSun" w:hAnsi="SimSun" w:cs="SimSun"/>
          <w:spacing w:val="48"/>
          <w:sz w:val="56"/>
          <w:szCs w:val="56"/>
        </w:rPr>
        <w:t>、</w:t>
      </w:r>
    </w:p>
    <w:p>
      <w:pPr>
        <w:spacing w:before="11" w:line="184" w:lineRule="auto"/>
        <w:ind w:left="2139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b/>
          <w:bCs/>
          <w:spacing w:val="75"/>
          <w:sz w:val="65"/>
          <w:szCs w:val="65"/>
        </w:rPr>
        <w:t>42%和47%</w:t>
      </w:r>
    </w:p>
    <w:p>
      <w:pPr>
        <w:sectPr>
          <w:headerReference w:type="default" r:id="rId19"/>
          <w:type w:val="nextPage"/>
          <w:pgSz w:w="16840" w:h="11910"/>
          <w:pgMar w:top="400" w:right="1380" w:bottom="0" w:left="1350" w:header="0" w:footer="0" w:gutter="0"/>
          <w:pgNumType w:start="23"/>
          <w:cols w:num="1" w:space="708" w:equalWidth="0">
            <w:col w:w="14110" w:space="0"/>
          </w:cols>
          <w:titlePg w:val="0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3" w:lineRule="auto"/>
        <w:ind w:left="444" w:right="644" w:firstLine="2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33"/>
          <w:sz w:val="60"/>
          <w:szCs w:val="60"/>
        </w:rPr>
        <w:t>食品机械工业继续保持了较高的发展速</w:t>
      </w:r>
      <w:r>
        <w:rPr>
          <w:rFonts w:ascii="SimSun" w:eastAsia="SimSun" w:hAnsi="SimSun" w:cs="SimSun"/>
          <w:spacing w:val="11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1"/>
          <w:sz w:val="60"/>
          <w:szCs w:val="60"/>
        </w:rPr>
        <w:t>度</w:t>
      </w:r>
      <w:r>
        <w:rPr>
          <w:rFonts w:ascii="SimSun" w:eastAsia="SimSun" w:hAnsi="SimSun" w:cs="SimSun"/>
          <w:spacing w:val="-42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1"/>
          <w:sz w:val="60"/>
          <w:szCs w:val="60"/>
        </w:rPr>
        <w:t>：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195" w:line="231" w:lineRule="auto"/>
        <w:ind w:left="4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33"/>
          <w:sz w:val="60"/>
          <w:szCs w:val="60"/>
        </w:rPr>
        <w:t>食品工业的发展不仅促进了食品机械品种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34"/>
          <w:sz w:val="60"/>
          <w:szCs w:val="60"/>
        </w:rPr>
        <w:t>和数量的增长，而且也使食品机械产品技</w:t>
      </w:r>
      <w:r>
        <w:rPr>
          <w:rFonts w:ascii="SimSun" w:eastAsia="SimSun" w:hAnsi="SimSun" w:cs="SimSun"/>
          <w:spacing w:val="2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6"/>
          <w:sz w:val="60"/>
          <w:szCs w:val="60"/>
        </w:rPr>
        <w:t>术水平有了一定程度的提高，</w:t>
      </w:r>
      <w:r>
        <w:rPr>
          <w:rFonts w:ascii="SimSun" w:eastAsia="SimSun" w:hAnsi="SimSun" w:cs="SimSun"/>
          <w:spacing w:val="209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6"/>
          <w:sz w:val="60"/>
          <w:szCs w:val="60"/>
        </w:rPr>
        <w:t>一些新技术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27"/>
          <w:sz w:val="60"/>
          <w:szCs w:val="60"/>
        </w:rPr>
        <w:t>被逐步应用到食品机械中，如</w:t>
      </w:r>
      <w:r>
        <w:rPr>
          <w:rFonts w:ascii="SimSun" w:eastAsia="SimSun" w:hAnsi="SimSun" w:cs="SimSun"/>
          <w:color w:val="FF1C1C"/>
          <w:spacing w:val="27"/>
          <w:sz w:val="60"/>
          <w:szCs w:val="60"/>
        </w:rPr>
        <w:t>微波技术、</w:t>
      </w:r>
      <w:r>
        <w:rPr>
          <w:rFonts w:ascii="SimSun" w:eastAsia="SimSun" w:hAnsi="SimSun" w:cs="SimSun"/>
          <w:color w:val="FF1C1C"/>
          <w:spacing w:val="12"/>
          <w:sz w:val="60"/>
          <w:szCs w:val="60"/>
        </w:rPr>
        <w:t xml:space="preserve"> </w:t>
      </w:r>
      <w:r>
        <w:rPr>
          <w:rFonts w:ascii="SimSun" w:eastAsia="SimSun" w:hAnsi="SimSun" w:cs="SimSun"/>
          <w:color w:val="FF1C1C"/>
          <w:spacing w:val="30"/>
          <w:sz w:val="60"/>
          <w:szCs w:val="60"/>
        </w:rPr>
        <w:t>速冻技术、真空压力技术、膜分离技术、</w:t>
      </w:r>
      <w:r>
        <w:rPr>
          <w:rFonts w:ascii="SimSun" w:eastAsia="SimSun" w:hAnsi="SimSun" w:cs="SimSun"/>
          <w:color w:val="FF1C1C"/>
          <w:spacing w:val="8"/>
          <w:sz w:val="60"/>
          <w:szCs w:val="60"/>
        </w:rPr>
        <w:t xml:space="preserve"> </w:t>
      </w:r>
      <w:r>
        <w:rPr>
          <w:rFonts w:ascii="SimSun" w:eastAsia="SimSun" w:hAnsi="SimSun" w:cs="SimSun"/>
          <w:color w:val="FF1C1C"/>
          <w:spacing w:val="34"/>
          <w:sz w:val="60"/>
          <w:szCs w:val="60"/>
        </w:rPr>
        <w:t>挤压膨化技术、超微粉碎技术、微胶囊技</w:t>
      </w:r>
      <w:r>
        <w:rPr>
          <w:rFonts w:ascii="SimSun" w:eastAsia="SimSun" w:hAnsi="SimSun" w:cs="SimSun"/>
          <w:color w:val="FF1C1C"/>
          <w:spacing w:val="2"/>
          <w:sz w:val="60"/>
          <w:szCs w:val="60"/>
        </w:rPr>
        <w:t xml:space="preserve"> </w:t>
      </w:r>
      <w:r>
        <w:rPr>
          <w:rFonts w:ascii="SimSun" w:eastAsia="SimSun" w:hAnsi="SimSun" w:cs="SimSun"/>
          <w:color w:val="FF1C1C"/>
          <w:spacing w:val="25"/>
          <w:sz w:val="60"/>
          <w:szCs w:val="60"/>
        </w:rPr>
        <w:t>术以及电子技术</w:t>
      </w:r>
      <w:r>
        <w:rPr>
          <w:rFonts w:ascii="SimSun" w:eastAsia="SimSun" w:hAnsi="SimSun" w:cs="SimSun"/>
          <w:spacing w:val="25"/>
          <w:sz w:val="60"/>
          <w:szCs w:val="60"/>
        </w:rPr>
        <w:t>等等</w:t>
      </w:r>
    </w:p>
    <w:p>
      <w:pPr>
        <w:sectPr>
          <w:headerReference w:type="default" r:id="rId20"/>
          <w:pgSz w:w="16840" w:h="11910"/>
          <w:pgMar w:top="400" w:right="2421" w:bottom="0" w:left="2526" w:header="0" w:footer="0" w:gutter="0"/>
          <w:pgNumType w:start="24"/>
          <w:cols w:space="708"/>
        </w:sectPr>
      </w:pPr>
    </w:p>
    <w:p>
      <w:pPr>
        <w:spacing w:line="281" w:lineRule="auto"/>
        <w:rPr>
          <w:rFonts w:ascii="Arial"/>
          <w:sz w:val="21"/>
        </w:rPr>
      </w:pPr>
      <w:r>
        <w:pict>
          <v:rect id="_x0000_s1059" style="width:578pt;height:1.05pt;margin-top:168pt;margin-left:94.5pt;mso-position-horizontal-relative:page;mso-position-vertical-relative:page;position:absolute;z-index:251686912" o:allowincell="f" filled="t" fillcolor="black" stroked="f"/>
        </w:pict>
      </w: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1543037</wp:posOffset>
            </wp:positionH>
            <wp:positionV relativeFrom="page">
              <wp:posOffset>1498578</wp:posOffset>
            </wp:positionV>
            <wp:extent cx="6350" cy="89536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895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273" w:line="219" w:lineRule="auto"/>
        <w:ind w:left="682"/>
        <w:outlineLvl w:val="6"/>
        <w:rPr>
          <w:rFonts w:ascii="SimSun" w:eastAsia="SimSun" w:hAnsi="SimSun" w:cs="SimSun"/>
          <w:sz w:val="84"/>
          <w:szCs w:val="84"/>
        </w:rPr>
      </w:pPr>
      <w:r>
        <w:rPr>
          <w:rFonts w:ascii="SimSun" w:eastAsia="SimSun" w:hAnsi="SimSun" w:cs="SimSun"/>
          <w:b/>
          <w:bCs/>
          <w:color w:val="00009A"/>
          <w:spacing w:val="12"/>
          <w:sz w:val="84"/>
          <w:szCs w:val="84"/>
        </w:rPr>
        <w:t>5.从不同角度看我国食品工业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98" w:line="219" w:lineRule="auto"/>
        <w:ind w:left="740"/>
        <w:rPr>
          <w:rFonts w:ascii="SimSun" w:eastAsia="SimSun" w:hAnsi="SimSun" w:cs="SimSun"/>
          <w:sz w:val="61"/>
          <w:szCs w:val="61"/>
        </w:rPr>
      </w:pPr>
      <w:r>
        <w:rPr>
          <w:rFonts w:ascii="SimSun" w:eastAsia="SimSun" w:hAnsi="SimSun" w:cs="SimSun"/>
          <w:spacing w:val="23"/>
          <w:sz w:val="61"/>
          <w:szCs w:val="61"/>
        </w:rPr>
        <w:t>从</w:t>
      </w:r>
      <w:r>
        <w:rPr>
          <w:rFonts w:ascii="SimSun" w:eastAsia="SimSun" w:hAnsi="SimSun" w:cs="SimSun"/>
          <w:color w:val="FF0000"/>
          <w:spacing w:val="23"/>
          <w:sz w:val="61"/>
          <w:szCs w:val="61"/>
        </w:rPr>
        <w:t>食品工业对农产品加工程度</w:t>
      </w:r>
      <w:r>
        <w:rPr>
          <w:rFonts w:ascii="SimSun" w:eastAsia="SimSun" w:hAnsi="SimSun" w:cs="SimSun"/>
          <w:spacing w:val="23"/>
          <w:sz w:val="61"/>
          <w:szCs w:val="61"/>
        </w:rPr>
        <w:t>看</w:t>
      </w:r>
    </w:p>
    <w:p>
      <w:pPr>
        <w:spacing w:before="128" w:line="228" w:lineRule="auto"/>
        <w:ind w:left="739" w:hanging="5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38"/>
          <w:sz w:val="46"/>
          <w:szCs w:val="46"/>
        </w:rPr>
        <w:t>可分为对农产品的粗加工、深加工以及食品工业的社会化3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7"/>
          <w:sz w:val="46"/>
          <w:szCs w:val="46"/>
        </w:rPr>
        <w:t>个阶段。工业发达国家大部分已进入第二阶段，少数国家已</w:t>
      </w:r>
      <w:r>
        <w:rPr>
          <w:rFonts w:ascii="SimSun" w:eastAsia="SimSun" w:hAnsi="SimSun" w:cs="SimSun"/>
          <w:spacing w:val="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5"/>
          <w:sz w:val="46"/>
          <w:szCs w:val="46"/>
        </w:rPr>
        <w:t>进入第三阶段。发展中国家和中国基本上处于第一</w:t>
      </w:r>
      <w:r>
        <w:rPr>
          <w:rFonts w:ascii="SimSun" w:eastAsia="SimSun" w:hAnsi="SimSun" w:cs="SimSun"/>
          <w:spacing w:val="14"/>
          <w:sz w:val="46"/>
          <w:szCs w:val="46"/>
        </w:rPr>
        <w:t>阶段。</w:t>
      </w:r>
    </w:p>
    <w:p>
      <w:pPr>
        <w:spacing w:before="203" w:line="219" w:lineRule="auto"/>
        <w:ind w:left="670"/>
        <w:rPr>
          <w:rFonts w:ascii="SimSun" w:eastAsia="SimSun" w:hAnsi="SimSun" w:cs="SimSun"/>
          <w:sz w:val="61"/>
          <w:szCs w:val="61"/>
        </w:rPr>
      </w:pPr>
      <w:r>
        <w:rPr>
          <w:rFonts w:ascii="SimSun" w:eastAsia="SimSun" w:hAnsi="SimSun" w:cs="SimSun"/>
          <w:spacing w:val="27"/>
          <w:sz w:val="61"/>
          <w:szCs w:val="61"/>
        </w:rPr>
        <w:t>从</w:t>
      </w:r>
      <w:r>
        <w:rPr>
          <w:rFonts w:ascii="SimSun" w:eastAsia="SimSun" w:hAnsi="SimSun" w:cs="SimSun"/>
          <w:color w:val="FF0000"/>
          <w:spacing w:val="27"/>
          <w:sz w:val="61"/>
          <w:szCs w:val="61"/>
        </w:rPr>
        <w:t>工业投资构成</w:t>
      </w:r>
      <w:r>
        <w:rPr>
          <w:rFonts w:ascii="SimSun" w:eastAsia="SimSun" w:hAnsi="SimSun" w:cs="SimSun"/>
          <w:spacing w:val="27"/>
          <w:sz w:val="61"/>
          <w:szCs w:val="61"/>
        </w:rPr>
        <w:t>看</w:t>
      </w:r>
    </w:p>
    <w:p>
      <w:pPr>
        <w:spacing w:before="179" w:line="226" w:lineRule="auto"/>
        <w:ind w:left="739" w:right="437" w:hanging="500"/>
        <w:rPr>
          <w:rFonts w:ascii="SimSun" w:eastAsia="SimSun" w:hAnsi="SimSun" w:cs="SimSun"/>
          <w:sz w:val="39"/>
          <w:szCs w:val="39"/>
        </w:rPr>
      </w:pPr>
      <w:r>
        <w:rPr>
          <w:rFonts w:ascii="SimSun" w:eastAsia="SimSun" w:hAnsi="SimSun" w:cs="SimSun"/>
          <w:spacing w:val="37"/>
          <w:sz w:val="46"/>
          <w:szCs w:val="46"/>
        </w:rPr>
        <w:t>美国、日本及欧洲的发达国家对食品工业的投资占比重很</w:t>
      </w:r>
      <w:r>
        <w:rPr>
          <w:rFonts w:ascii="SimSun" w:eastAsia="SimSun" w:hAnsi="SimSun" w:cs="SimSun"/>
          <w:spacing w:val="1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22"/>
          <w:sz w:val="46"/>
          <w:szCs w:val="46"/>
        </w:rPr>
        <w:t>大，居第二或第三位，</w:t>
      </w:r>
      <w:r>
        <w:rPr>
          <w:rFonts w:ascii="SimSun" w:eastAsia="SimSun" w:hAnsi="SimSun" w:cs="SimSun"/>
          <w:spacing w:val="207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59"/>
          <w:sz w:val="46"/>
          <w:szCs w:val="46"/>
        </w:rPr>
        <w:t>占工业投资的6%～9%(我国不到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6"/>
          <w:sz w:val="39"/>
          <w:szCs w:val="39"/>
        </w:rPr>
        <w:t>3%)</w:t>
      </w:r>
    </w:p>
    <w:p>
      <w:pPr>
        <w:spacing w:before="254" w:line="219" w:lineRule="auto"/>
        <w:ind w:left="670"/>
        <w:rPr>
          <w:rFonts w:ascii="SimSun" w:eastAsia="SimSun" w:hAnsi="SimSun" w:cs="SimSun"/>
          <w:sz w:val="61"/>
          <w:szCs w:val="61"/>
        </w:rPr>
        <w:sectPr>
          <w:headerReference w:type="default" r:id="rId22"/>
          <w:pgSz w:w="16840" w:h="11910"/>
          <w:pgMar w:top="400" w:right="1799" w:bottom="0" w:left="1889" w:header="0" w:footer="0" w:gutter="0"/>
          <w:pgNumType w:start="25"/>
          <w:cols w:space="708"/>
        </w:sectPr>
      </w:pPr>
      <w:r>
        <w:rPr>
          <w:rFonts w:ascii="SimSun" w:eastAsia="SimSun" w:hAnsi="SimSun" w:cs="SimSun"/>
          <w:spacing w:val="33"/>
          <w:sz w:val="61"/>
          <w:szCs w:val="61"/>
        </w:rPr>
        <w:t>从</w:t>
      </w:r>
      <w:r>
        <w:rPr>
          <w:rFonts w:ascii="SimSun" w:eastAsia="SimSun" w:hAnsi="SimSun" w:cs="SimSun"/>
          <w:color w:val="FF0000"/>
          <w:spacing w:val="33"/>
          <w:sz w:val="61"/>
          <w:szCs w:val="61"/>
        </w:rPr>
        <w:t>食品工业产值和农业产值的比例</w:t>
      </w:r>
      <w:r>
        <w:rPr>
          <w:rFonts w:ascii="SimSun" w:eastAsia="SimSun" w:hAnsi="SimSun" w:cs="SimSun"/>
          <w:spacing w:val="33"/>
          <w:sz w:val="61"/>
          <w:szCs w:val="61"/>
        </w:rPr>
        <w:t>看</w:t>
      </w:r>
    </w:p>
    <w:p>
      <w:pPr>
        <w:spacing w:before="121" w:line="227" w:lineRule="auto"/>
        <w:ind w:left="739" w:right="372" w:hanging="50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SimSun" w:eastAsia="SimSun" w:hAnsi="SimSun" w:cs="SimSun"/>
          <w:spacing w:val="66"/>
          <w:sz w:val="46"/>
          <w:szCs w:val="46"/>
        </w:rPr>
        <w:t>美国是160%,日本为232%,中国是20</w:t>
      </w:r>
      <w:r>
        <w:rPr>
          <w:rFonts w:ascii="SimSun" w:eastAsia="SimSun" w:hAnsi="SimSun" w:cs="SimSun"/>
          <w:spacing w:val="-12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66"/>
          <w:sz w:val="46"/>
          <w:szCs w:val="46"/>
        </w:rPr>
        <w:t>.</w:t>
      </w:r>
      <w:r>
        <w:rPr>
          <w:rFonts w:ascii="SimSun" w:eastAsia="SimSun" w:hAnsi="SimSun" w:cs="SimSun"/>
          <w:spacing w:val="-125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66"/>
          <w:sz w:val="46"/>
          <w:szCs w:val="46"/>
        </w:rPr>
        <w:t>7%。中</w:t>
      </w:r>
      <w:r>
        <w:rPr>
          <w:rFonts w:ascii="SimSun" w:eastAsia="SimSun" w:hAnsi="SimSun" w:cs="SimSun"/>
          <w:spacing w:val="65"/>
          <w:sz w:val="46"/>
          <w:szCs w:val="46"/>
        </w:rPr>
        <w:t>国食品机</w:t>
      </w:r>
      <w:r>
        <w:rPr>
          <w:rFonts w:ascii="SimSun" w:eastAsia="SimSun" w:hAnsi="SimSun" w:cs="SimSun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8"/>
          <w:sz w:val="46"/>
          <w:szCs w:val="46"/>
        </w:rPr>
        <w:t>械全员劳动生产率仅是美国和日本的1/</w:t>
      </w:r>
      <w:r>
        <w:rPr>
          <w:rFonts w:ascii="Times New Roman" w:eastAsia="Times New Roman" w:hAnsi="Times New Roman" w:cs="Times New Roman"/>
          <w:b/>
          <w:bCs/>
          <w:spacing w:val="8"/>
          <w:sz w:val="46"/>
          <w:szCs w:val="46"/>
        </w:rPr>
        <w:t>20</w:t>
      </w:r>
      <w:r>
        <w:rPr>
          <w:rFonts w:ascii="Times New Roman" w:eastAsia="Times New Roman" w:hAnsi="Times New Roman" w:cs="Times New Roman"/>
          <w:spacing w:val="-14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8"/>
          <w:sz w:val="46"/>
          <w:szCs w:val="46"/>
        </w:rPr>
        <w:t>～</w:t>
      </w:r>
      <w:r>
        <w:rPr>
          <w:rFonts w:ascii="Times New Roman" w:eastAsia="Times New Roman" w:hAnsi="Times New Roman" w:cs="Times New Roman"/>
          <w:spacing w:val="8"/>
          <w:sz w:val="46"/>
          <w:szCs w:val="46"/>
        </w:rPr>
        <w:t>1/30</w:t>
      </w:r>
    </w:p>
    <w:p>
      <w:pPr>
        <w:sectPr>
          <w:headerReference w:type="default" r:id="rId23"/>
          <w:type w:val="nextPage"/>
          <w:pgSz w:w="16840" w:h="11910"/>
          <w:pgMar w:top="400" w:right="1799" w:bottom="0" w:left="1889" w:header="0" w:footer="0" w:gutter="0"/>
          <w:pgNumType w:start="26"/>
          <w:cols w:space="708"/>
          <w:titlePg w:val="0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205" w:line="219" w:lineRule="auto"/>
        <w:ind w:left="9"/>
        <w:outlineLvl w:val="6"/>
        <w:rPr>
          <w:rFonts w:ascii="SimSun" w:eastAsia="SimSun" w:hAnsi="SimSun" w:cs="SimSun"/>
          <w:sz w:val="63"/>
          <w:szCs w:val="63"/>
        </w:rPr>
      </w:pPr>
      <w:r>
        <w:rPr>
          <w:rFonts w:ascii="SimSun" w:eastAsia="SimSun" w:hAnsi="SimSun" w:cs="SimSun"/>
          <w:b/>
          <w:bCs/>
          <w:color w:val="00009A"/>
          <w:spacing w:val="-5"/>
          <w:sz w:val="63"/>
          <w:szCs w:val="63"/>
        </w:rPr>
        <w:t>6.发达国家高度发展的食品机械工业的特点</w:t>
      </w:r>
    </w:p>
    <w:p>
      <w:pPr>
        <w:spacing w:before="377" w:line="213" w:lineRule="auto"/>
        <w:ind w:right="321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FF0000"/>
          <w:spacing w:val="27"/>
          <w:sz w:val="53"/>
          <w:szCs w:val="53"/>
        </w:rPr>
        <w:t>高度机械化、自动化，食品加工机械单机高度的机电</w:t>
      </w:r>
      <w:r>
        <w:rPr>
          <w:rFonts w:ascii="SimSun" w:eastAsia="SimSun" w:hAnsi="SimSun" w:cs="SimSun"/>
          <w:color w:val="FF0000"/>
          <w:spacing w:val="9"/>
          <w:sz w:val="53"/>
          <w:szCs w:val="53"/>
        </w:rPr>
        <w:t xml:space="preserve"> </w:t>
      </w:r>
      <w:r>
        <w:rPr>
          <w:rFonts w:ascii="SimSun" w:eastAsia="SimSun" w:hAnsi="SimSun" w:cs="SimSun"/>
          <w:color w:val="FF0000"/>
          <w:spacing w:val="26"/>
          <w:sz w:val="53"/>
          <w:szCs w:val="53"/>
        </w:rPr>
        <w:t>光液一体化，加工生产线高度的自动化</w:t>
      </w:r>
    </w:p>
    <w:p>
      <w:pPr>
        <w:spacing w:before="227" w:line="196" w:lineRule="auto"/>
        <w:jc w:val="both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高</w:t>
      </w:r>
      <w:r>
        <w:rPr>
          <w:rFonts w:ascii="SimSun" w:eastAsia="SimSun" w:hAnsi="SimSun" w:cs="SimSun"/>
          <w:color w:val="FF0000"/>
          <w:spacing w:val="-4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新</w:t>
      </w:r>
      <w:r>
        <w:rPr>
          <w:rFonts w:ascii="SimSun" w:eastAsia="SimSun" w:hAnsi="SimSun" w:cs="SimSun"/>
          <w:color w:val="FF0000"/>
          <w:spacing w:val="-4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技</w:t>
      </w:r>
      <w:r>
        <w:rPr>
          <w:rFonts w:ascii="SimSun" w:eastAsia="SimSun" w:hAnsi="SimSun" w:cs="SimSun"/>
          <w:color w:val="FF0000"/>
          <w:spacing w:val="-47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术</w:t>
      </w:r>
      <w:r>
        <w:rPr>
          <w:rFonts w:ascii="SimSun" w:eastAsia="SimSun" w:hAnsi="SimSun" w:cs="SimSun"/>
          <w:color w:val="FF0000"/>
          <w:spacing w:val="-49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广</w:t>
      </w:r>
      <w:r>
        <w:rPr>
          <w:rFonts w:ascii="SimSun" w:eastAsia="SimSun" w:hAnsi="SimSun" w:cs="SimSun"/>
          <w:color w:val="FF0000"/>
          <w:spacing w:val="-50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泛</w:t>
      </w:r>
      <w:r>
        <w:rPr>
          <w:rFonts w:ascii="SimSun" w:eastAsia="SimSun" w:hAnsi="SimSun" w:cs="SimSun"/>
          <w:color w:val="FF0000"/>
          <w:spacing w:val="-50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应</w:t>
      </w:r>
      <w:r>
        <w:rPr>
          <w:rFonts w:ascii="SimSun" w:eastAsia="SimSun" w:hAnsi="SimSun" w:cs="SimSun"/>
          <w:color w:val="FF0000"/>
          <w:spacing w:val="-46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6"/>
          <w:sz w:val="43"/>
          <w:szCs w:val="43"/>
        </w:rPr>
        <w:t>用</w:t>
      </w:r>
      <w:r>
        <w:rPr>
          <w:rFonts w:ascii="SimSun" w:eastAsia="SimSun" w:hAnsi="SimSun" w:cs="SimSun"/>
          <w:color w:val="FF0000"/>
          <w:spacing w:val="153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26"/>
          <w:sz w:val="43"/>
          <w:szCs w:val="43"/>
        </w:rPr>
        <w:t>(超临界气体提取技术、膜分离技术、食品</w:t>
      </w:r>
      <w:r>
        <w:rPr>
          <w:rFonts w:ascii="SimSun" w:eastAsia="SimSun" w:hAnsi="SimSun" w:cs="SimSun"/>
          <w:spacing w:val="-27"/>
          <w:sz w:val="43"/>
          <w:szCs w:val="43"/>
        </w:rPr>
        <w:t>辐射</w:t>
      </w:r>
      <w:r>
        <w:rPr>
          <w:rFonts w:ascii="SimSun" w:eastAsia="SimSun" w:hAnsi="SimSun" w:cs="SimSun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32"/>
          <w:sz w:val="43"/>
          <w:szCs w:val="43"/>
        </w:rPr>
        <w:t>技术、挤压膨化技术、微胶囊技术、速冻加工技术、超声波技术、光电检测</w:t>
      </w:r>
      <w:r>
        <w:rPr>
          <w:rFonts w:ascii="SimSun" w:eastAsia="SimSun" w:hAnsi="SimSun" w:cs="SimSun"/>
          <w:spacing w:val="7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23"/>
          <w:sz w:val="43"/>
          <w:szCs w:val="43"/>
        </w:rPr>
        <w:t>技术以及电子技术等)</w:t>
      </w:r>
    </w:p>
    <w:p>
      <w:pPr>
        <w:spacing w:before="246" w:line="219" w:lineRule="auto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高</w:t>
      </w:r>
      <w:r>
        <w:rPr>
          <w:rFonts w:ascii="SimSun" w:eastAsia="SimSun" w:hAnsi="SimSun" w:cs="SimSun"/>
          <w:color w:val="FF0000"/>
          <w:spacing w:val="-3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效</w:t>
      </w:r>
      <w:r>
        <w:rPr>
          <w:rFonts w:ascii="SimSun" w:eastAsia="SimSun" w:hAnsi="SimSun" w:cs="SimSun"/>
          <w:color w:val="FF0000"/>
          <w:spacing w:val="-4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节</w:t>
      </w:r>
      <w:r>
        <w:rPr>
          <w:rFonts w:ascii="SimSun" w:eastAsia="SimSun" w:hAnsi="SimSun" w:cs="SimSun"/>
          <w:color w:val="FF0000"/>
          <w:spacing w:val="-32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能</w:t>
      </w:r>
      <w:r>
        <w:rPr>
          <w:rFonts w:ascii="SimSun" w:eastAsia="SimSun" w:hAnsi="SimSun" w:cs="SimSun"/>
          <w:color w:val="FF0000"/>
          <w:spacing w:val="-4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产</w:t>
      </w:r>
      <w:r>
        <w:rPr>
          <w:rFonts w:ascii="SimSun" w:eastAsia="SimSun" w:hAnsi="SimSun" w:cs="SimSun"/>
          <w:color w:val="FF0000"/>
          <w:spacing w:val="-13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品</w:t>
      </w:r>
      <w:r>
        <w:rPr>
          <w:rFonts w:ascii="SimSun" w:eastAsia="SimSun" w:hAnsi="SimSun" w:cs="SimSun"/>
          <w:color w:val="FF0000"/>
          <w:spacing w:val="-29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4"/>
          <w:sz w:val="43"/>
          <w:szCs w:val="43"/>
        </w:rPr>
        <w:t>多</w:t>
      </w:r>
      <w:r>
        <w:rPr>
          <w:rFonts w:ascii="SimSun" w:eastAsia="SimSun" w:hAnsi="SimSun" w:cs="SimSun"/>
          <w:color w:val="FF0000"/>
          <w:spacing w:val="35"/>
          <w:sz w:val="43"/>
          <w:szCs w:val="43"/>
        </w:rPr>
        <w:t xml:space="preserve">  </w:t>
      </w:r>
      <w:r>
        <w:rPr>
          <w:rFonts w:ascii="SimSun" w:eastAsia="SimSun" w:hAnsi="SimSun" w:cs="SimSun"/>
          <w:spacing w:val="-24"/>
          <w:sz w:val="43"/>
          <w:szCs w:val="43"/>
        </w:rPr>
        <w:t>(干燥、蒸煮、蒸发、油炸、杀菌以及烘烤等)</w:t>
      </w:r>
    </w:p>
    <w:p>
      <w:pPr>
        <w:spacing w:before="209" w:line="198" w:lineRule="auto"/>
        <w:ind w:right="103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高</w:t>
      </w:r>
      <w:r>
        <w:rPr>
          <w:rFonts w:ascii="SimSun" w:eastAsia="SimSun" w:hAnsi="SimSun" w:cs="SimSun"/>
          <w:color w:val="FF0000"/>
          <w:spacing w:val="-40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保</w:t>
      </w:r>
      <w:r>
        <w:rPr>
          <w:rFonts w:ascii="SimSun" w:eastAsia="SimSun" w:hAnsi="SimSun" w:cs="SimSun"/>
          <w:color w:val="FF0000"/>
          <w:spacing w:val="-56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鲜</w:t>
      </w:r>
      <w:r>
        <w:rPr>
          <w:rFonts w:ascii="SimSun" w:eastAsia="SimSun" w:hAnsi="SimSun" w:cs="SimSun"/>
          <w:color w:val="FF0000"/>
          <w:spacing w:val="-54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贮</w:t>
      </w:r>
      <w:r>
        <w:rPr>
          <w:rFonts w:ascii="SimSun" w:eastAsia="SimSun" w:hAnsi="SimSun" w:cs="SimSun"/>
          <w:color w:val="FF0000"/>
          <w:spacing w:val="-56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藏</w:t>
      </w:r>
      <w:r>
        <w:rPr>
          <w:rFonts w:ascii="SimSun" w:eastAsia="SimSun" w:hAnsi="SimSun" w:cs="SimSun"/>
          <w:color w:val="FF0000"/>
          <w:spacing w:val="-54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技</w:t>
      </w:r>
      <w:r>
        <w:rPr>
          <w:rFonts w:ascii="SimSun" w:eastAsia="SimSun" w:hAnsi="SimSun" w:cs="SimSun"/>
          <w:color w:val="FF0000"/>
          <w:spacing w:val="-52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术</w:t>
      </w:r>
      <w:r>
        <w:rPr>
          <w:rFonts w:ascii="SimSun" w:eastAsia="SimSun" w:hAnsi="SimSun" w:cs="SimSun"/>
          <w:color w:val="FF0000"/>
          <w:spacing w:val="1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日</w:t>
      </w:r>
      <w:r>
        <w:rPr>
          <w:rFonts w:ascii="SimSun" w:eastAsia="SimSun" w:hAnsi="SimSun" w:cs="SimSun"/>
          <w:color w:val="FF0000"/>
          <w:spacing w:val="-58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趋</w:t>
      </w:r>
      <w:r>
        <w:rPr>
          <w:rFonts w:ascii="SimSun" w:eastAsia="SimSun" w:hAnsi="SimSun" w:cs="SimSun"/>
          <w:color w:val="FF0000"/>
          <w:spacing w:val="-52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成</w:t>
      </w:r>
      <w:r>
        <w:rPr>
          <w:rFonts w:ascii="SimSun" w:eastAsia="SimSun" w:hAnsi="SimSun" w:cs="SimSun"/>
          <w:color w:val="FF0000"/>
          <w:spacing w:val="-47"/>
          <w:sz w:val="43"/>
          <w:szCs w:val="43"/>
        </w:rPr>
        <w:t xml:space="preserve"> </w:t>
      </w:r>
      <w:r>
        <w:rPr>
          <w:rFonts w:ascii="SimSun" w:eastAsia="SimSun" w:hAnsi="SimSun" w:cs="SimSun"/>
          <w:color w:val="FF0000"/>
          <w:spacing w:val="-28"/>
          <w:sz w:val="43"/>
          <w:szCs w:val="43"/>
        </w:rPr>
        <w:t>熟</w:t>
      </w:r>
      <w:r>
        <w:rPr>
          <w:rFonts w:ascii="SimSun" w:eastAsia="SimSun" w:hAnsi="SimSun" w:cs="SimSun"/>
          <w:color w:val="FF0000"/>
          <w:spacing w:val="27"/>
          <w:sz w:val="43"/>
          <w:szCs w:val="43"/>
        </w:rPr>
        <w:t xml:space="preserve">  </w:t>
      </w:r>
      <w:r>
        <w:rPr>
          <w:rFonts w:ascii="SimSun" w:eastAsia="SimSun" w:hAnsi="SimSun" w:cs="SimSun"/>
          <w:spacing w:val="-28"/>
          <w:sz w:val="43"/>
          <w:szCs w:val="43"/>
        </w:rPr>
        <w:t>气调保鲜技术、辐射保鲜技术、涂膜</w:t>
      </w:r>
      <w:r>
        <w:rPr>
          <w:rFonts w:ascii="SimSun" w:eastAsia="SimSun" w:hAnsi="SimSun" w:cs="SimSun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31"/>
          <w:sz w:val="43"/>
          <w:szCs w:val="43"/>
        </w:rPr>
        <w:t>保鲜技术、预冷保鲜技术、化学保鲜技术、速冻保</w:t>
      </w:r>
      <w:r>
        <w:rPr>
          <w:rFonts w:ascii="SimSun" w:eastAsia="SimSun" w:hAnsi="SimSun" w:cs="SimSun"/>
          <w:spacing w:val="-32"/>
          <w:sz w:val="43"/>
          <w:szCs w:val="43"/>
        </w:rPr>
        <w:t>鲜技术和无菌包装技术</w:t>
      </w:r>
      <w:r>
        <w:rPr>
          <w:rFonts w:ascii="SimSun" w:eastAsia="SimSun" w:hAnsi="SimSun" w:cs="SimSun"/>
          <w:sz w:val="43"/>
          <w:szCs w:val="43"/>
        </w:rPr>
        <w:t xml:space="preserve">  </w:t>
      </w:r>
      <w:r>
        <w:rPr>
          <w:rFonts w:ascii="SimSun" w:eastAsia="SimSun" w:hAnsi="SimSun" w:cs="SimSun"/>
          <w:spacing w:val="9"/>
          <w:sz w:val="43"/>
          <w:szCs w:val="43"/>
        </w:rPr>
        <w:t>等)</w:t>
      </w:r>
    </w:p>
    <w:p>
      <w:pPr>
        <w:spacing w:before="115" w:line="219" w:lineRule="auto"/>
        <w:rPr>
          <w:rFonts w:ascii="SimSun" w:eastAsia="SimSun" w:hAnsi="SimSun" w:cs="SimSun"/>
          <w:sz w:val="53"/>
          <w:szCs w:val="53"/>
        </w:rPr>
      </w:pPr>
      <w:r>
        <w:rPr>
          <w:rFonts w:ascii="SimSun" w:eastAsia="SimSun" w:hAnsi="SimSun" w:cs="SimSun"/>
          <w:color w:val="FF0000"/>
          <w:spacing w:val="20"/>
          <w:sz w:val="53"/>
          <w:szCs w:val="53"/>
        </w:rPr>
        <w:t>高度重视食品资源综合利用和环境保护；</w:t>
      </w:r>
    </w:p>
    <w:p>
      <w:pPr>
        <w:spacing w:before="130" w:line="228" w:lineRule="auto"/>
        <w:ind w:right="158"/>
        <w:jc w:val="both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color w:val="FF0000"/>
          <w:spacing w:val="27"/>
          <w:sz w:val="53"/>
          <w:szCs w:val="53"/>
        </w:rPr>
        <w:t>食品种类发展趋于更营养、卫生、方便</w:t>
      </w:r>
      <w:r>
        <w:rPr>
          <w:rFonts w:ascii="SimSun" w:eastAsia="SimSun" w:hAnsi="SimSun" w:cs="SimSun"/>
          <w:color w:val="FF0000"/>
          <w:spacing w:val="-104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-51"/>
          <w:sz w:val="53"/>
          <w:szCs w:val="53"/>
        </w:rPr>
        <w:t>保鲜食品、微波</w:t>
      </w:r>
      <w:r>
        <w:rPr>
          <w:rFonts w:ascii="SimSun" w:eastAsia="SimSun" w:hAnsi="SimSun" w:cs="SimSun"/>
          <w:sz w:val="53"/>
          <w:szCs w:val="53"/>
        </w:rPr>
        <w:t xml:space="preserve"> </w:t>
      </w:r>
      <w:r>
        <w:rPr>
          <w:rFonts w:ascii="SimSun" w:eastAsia="SimSun" w:hAnsi="SimSun" w:cs="SimSun"/>
          <w:spacing w:val="48"/>
          <w:sz w:val="43"/>
          <w:szCs w:val="43"/>
        </w:rPr>
        <w:t>食品、速冻食品、功能食品、方便食品、儿童食品、休闲食品</w:t>
      </w:r>
      <w:r>
        <w:rPr>
          <w:rFonts w:ascii="SimSun" w:eastAsia="SimSun" w:hAnsi="SimSun" w:cs="SimSun"/>
          <w:spacing w:val="7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40"/>
          <w:sz w:val="43"/>
          <w:szCs w:val="43"/>
        </w:rPr>
        <w:t>和微生物食品等应运而生。</w:t>
      </w:r>
    </w:p>
    <w:p>
      <w:pPr>
        <w:sectPr>
          <w:headerReference w:type="default" r:id="rId24"/>
          <w:pgSz w:w="16840" w:h="11910"/>
          <w:pgMar w:top="400" w:right="1827" w:bottom="0" w:left="1870" w:header="0" w:footer="0" w:gutter="0"/>
          <w:pgNumType w:start="27"/>
          <w:cols w:space="708"/>
        </w:sectPr>
      </w:pPr>
    </w:p>
    <w:p>
      <w:pPr>
        <w:spacing w:before="435" w:line="222" w:lineRule="auto"/>
        <w:ind w:left="79" w:firstLine="19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9A"/>
          <w:spacing w:val="14"/>
          <w:sz w:val="62"/>
          <w:szCs w:val="62"/>
        </w:rPr>
        <w:t>7.我国20多年来在食品机械行业取得了举世瞩目</w:t>
      </w:r>
      <w:r>
        <w:rPr>
          <w:rFonts w:ascii="SimSun" w:eastAsia="SimSun" w:hAnsi="SimSun" w:cs="SimSun"/>
          <w:color w:val="00009A"/>
          <w:spacing w:val="5"/>
          <w:sz w:val="62"/>
          <w:szCs w:val="62"/>
        </w:rPr>
        <w:t xml:space="preserve"> </w:t>
      </w:r>
      <w:r>
        <w:rPr>
          <w:rFonts w:ascii="SimSun" w:eastAsia="SimSun" w:hAnsi="SimSun" w:cs="SimSun"/>
          <w:color w:val="00009A"/>
          <w:spacing w:val="3"/>
          <w:sz w:val="62"/>
          <w:szCs w:val="62"/>
        </w:rPr>
        <w:t>的成就</w:t>
      </w:r>
    </w:p>
    <w:p>
      <w:pPr>
        <w:spacing w:before="70" w:line="220" w:lineRule="auto"/>
        <w:ind w:right="196"/>
        <w:rPr>
          <w:rFonts w:ascii="SimSun" w:eastAsia="SimSun" w:hAnsi="SimSun" w:cs="SimSun"/>
          <w:sz w:val="39"/>
          <w:szCs w:val="39"/>
        </w:rPr>
      </w:pP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食</w:t>
      </w:r>
      <w:r>
        <w:rPr>
          <w:rFonts w:ascii="SimSun" w:eastAsia="SimSun" w:hAnsi="SimSun" w:cs="SimSun"/>
          <w:color w:val="FF0000"/>
          <w:spacing w:val="-25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品</w:t>
      </w:r>
      <w:r>
        <w:rPr>
          <w:rFonts w:ascii="SimSun" w:eastAsia="SimSun" w:hAnsi="SimSun" w:cs="SimSun"/>
          <w:color w:val="FF0000"/>
          <w:spacing w:val="-74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机</w:t>
      </w:r>
      <w:r>
        <w:rPr>
          <w:rFonts w:ascii="SimSun" w:eastAsia="SimSun" w:hAnsi="SimSun" w:cs="SimSun"/>
          <w:color w:val="FF0000"/>
          <w:spacing w:val="-75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械</w:t>
      </w:r>
      <w:r>
        <w:rPr>
          <w:rFonts w:ascii="SimSun" w:eastAsia="SimSun" w:hAnsi="SimSun" w:cs="SimSun"/>
          <w:color w:val="FF0000"/>
          <w:spacing w:val="-36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的</w:t>
      </w:r>
      <w:r>
        <w:rPr>
          <w:rFonts w:ascii="SimSun" w:eastAsia="SimSun" w:hAnsi="SimSun" w:cs="SimSun"/>
          <w:color w:val="FF0000"/>
          <w:spacing w:val="-37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品</w:t>
      </w:r>
      <w:r>
        <w:rPr>
          <w:rFonts w:ascii="SimSun" w:eastAsia="SimSun" w:hAnsi="SimSun" w:cs="SimSun"/>
          <w:color w:val="FF0000"/>
          <w:spacing w:val="-72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种</w:t>
      </w:r>
      <w:r>
        <w:rPr>
          <w:rFonts w:ascii="SimSun" w:eastAsia="SimSun" w:hAnsi="SimSun" w:cs="SimSun"/>
          <w:color w:val="FF0000"/>
          <w:spacing w:val="-70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成</w:t>
      </w:r>
      <w:r>
        <w:rPr>
          <w:rFonts w:ascii="SimSun" w:eastAsia="SimSun" w:hAnsi="SimSun" w:cs="SimSun"/>
          <w:color w:val="FF0000"/>
          <w:spacing w:val="-72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倍</w:t>
      </w:r>
      <w:r>
        <w:rPr>
          <w:rFonts w:ascii="SimSun" w:eastAsia="SimSun" w:hAnsi="SimSun" w:cs="SimSun"/>
          <w:color w:val="FF0000"/>
          <w:spacing w:val="-71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增</w:t>
      </w:r>
      <w:r>
        <w:rPr>
          <w:rFonts w:ascii="SimSun" w:eastAsia="SimSun" w:hAnsi="SimSun" w:cs="SimSun"/>
          <w:color w:val="FF0000"/>
          <w:spacing w:val="-73"/>
          <w:sz w:val="44"/>
          <w:szCs w:val="44"/>
        </w:rPr>
        <w:t xml:space="preserve"> </w:t>
      </w:r>
      <w:r>
        <w:rPr>
          <w:rFonts w:ascii="SimSun" w:eastAsia="SimSun" w:hAnsi="SimSun" w:cs="SimSun"/>
          <w:color w:val="FF0000"/>
          <w:spacing w:val="-32"/>
          <w:sz w:val="44"/>
          <w:szCs w:val="44"/>
        </w:rPr>
        <w:t>加</w:t>
      </w:r>
      <w:r>
        <w:rPr>
          <w:rFonts w:ascii="SimSun" w:eastAsia="SimSun" w:hAnsi="SimSun" w:cs="SimSun"/>
          <w:color w:val="FF0000"/>
          <w:spacing w:val="13"/>
          <w:sz w:val="44"/>
          <w:szCs w:val="44"/>
        </w:rPr>
        <w:t xml:space="preserve">  </w:t>
      </w:r>
      <w:r>
        <w:rPr>
          <w:rFonts w:ascii="SimSun" w:eastAsia="SimSun" w:hAnsi="SimSun" w:cs="SimSun"/>
          <w:spacing w:val="-32"/>
          <w:sz w:val="44"/>
          <w:szCs w:val="44"/>
        </w:rPr>
        <w:t>20世纪80年代，我国食品机械的品种不</w:t>
      </w:r>
      <w:r>
        <w:rPr>
          <w:rFonts w:ascii="SimSun" w:eastAsia="SimSun" w:hAnsi="SimSun" w:cs="SimSun"/>
          <w:sz w:val="44"/>
          <w:szCs w:val="44"/>
        </w:rPr>
        <w:t xml:space="preserve"> </w:t>
      </w:r>
      <w:r>
        <w:rPr>
          <w:rFonts w:ascii="SimSun" w:eastAsia="SimSun" w:hAnsi="SimSun" w:cs="SimSun"/>
          <w:spacing w:val="7"/>
          <w:sz w:val="39"/>
          <w:szCs w:val="39"/>
        </w:rPr>
        <w:t>足500种，目前我国食品机械产品已有2000多种</w:t>
      </w:r>
    </w:p>
    <w:p>
      <w:pPr>
        <w:spacing w:before="202" w:line="219" w:lineRule="auto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color w:val="FF0000"/>
          <w:spacing w:val="13"/>
          <w:sz w:val="54"/>
          <w:szCs w:val="54"/>
        </w:rPr>
        <w:t>食品机械的质量有明显的提高</w:t>
      </w:r>
    </w:p>
    <w:p>
      <w:pPr>
        <w:spacing w:before="230" w:line="216" w:lineRule="auto"/>
        <w:ind w:right="44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color w:val="FF0000"/>
          <w:spacing w:val="68"/>
          <w:sz w:val="49"/>
          <w:szCs w:val="49"/>
        </w:rPr>
        <w:t>高新技术的应用研究取得了较大的进展</w:t>
      </w:r>
      <w:r>
        <w:rPr>
          <w:rFonts w:ascii="SimSun" w:eastAsia="SimSun" w:hAnsi="SimSun" w:cs="SimSun"/>
          <w:color w:val="FF0000"/>
          <w:spacing w:val="200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50"/>
          <w:w w:val="93"/>
          <w:sz w:val="49"/>
          <w:szCs w:val="49"/>
        </w:rPr>
        <w:t>真空技术、超临界</w:t>
      </w:r>
      <w:r>
        <w:rPr>
          <w:rFonts w:ascii="SimSun" w:eastAsia="SimSun" w:hAnsi="SimSun" w:cs="SimSun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38"/>
          <w:sz w:val="36"/>
          <w:szCs w:val="36"/>
        </w:rPr>
        <w:t>萃取技术、膜分离及微波技术等高新技术，在食品机械应用中得到了广泛的</w:t>
      </w:r>
    </w:p>
    <w:p>
      <w:pPr>
        <w:spacing w:line="189" w:lineRule="auto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50"/>
          <w:sz w:val="34"/>
          <w:szCs w:val="34"/>
        </w:rPr>
        <w:t>试验研究和部分实用化推广。</w:t>
      </w:r>
    </w:p>
    <w:p>
      <w:pPr>
        <w:spacing w:line="170" w:lineRule="auto"/>
        <w:ind w:right="237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color w:val="FF0000"/>
          <w:spacing w:val="67"/>
          <w:sz w:val="49"/>
          <w:szCs w:val="49"/>
        </w:rPr>
        <w:t>初步形成了一个与之配套的食品工程专业教育体系，造</w:t>
      </w:r>
      <w:r>
        <w:rPr>
          <w:rFonts w:ascii="SimSun" w:eastAsia="SimSun" w:hAnsi="SimSun" w:cs="SimSun"/>
          <w:color w:val="FF0000"/>
          <w:spacing w:val="11"/>
          <w:sz w:val="49"/>
          <w:szCs w:val="49"/>
        </w:rPr>
        <w:t xml:space="preserve"> </w:t>
      </w:r>
      <w:r>
        <w:rPr>
          <w:rFonts w:ascii="SimSun" w:eastAsia="SimSun" w:hAnsi="SimSun" w:cs="SimSun"/>
          <w:color w:val="FF0000"/>
          <w:spacing w:val="65"/>
          <w:sz w:val="49"/>
          <w:szCs w:val="49"/>
        </w:rPr>
        <w:t>就了大批专业技术人员</w:t>
      </w:r>
    </w:p>
    <w:p>
      <w:pPr>
        <w:spacing w:before="1" w:line="188" w:lineRule="auto"/>
        <w:rPr>
          <w:rFonts w:ascii="SimSun" w:eastAsia="SimSun" w:hAnsi="SimSun" w:cs="SimSun"/>
          <w:sz w:val="44"/>
          <w:szCs w:val="44"/>
        </w:rPr>
      </w:pPr>
      <w:r>
        <w:rPr>
          <w:rFonts w:ascii="SimSun" w:eastAsia="SimSun" w:hAnsi="SimSun" w:cs="SimSun"/>
          <w:color w:val="FF0000"/>
          <w:spacing w:val="46"/>
          <w:w w:val="116"/>
          <w:sz w:val="44"/>
          <w:szCs w:val="44"/>
        </w:rPr>
        <w:t>初步形成了科技队伍和科研开发能力</w:t>
      </w:r>
    </w:p>
    <w:p>
      <w:pPr>
        <w:spacing w:before="7" w:line="212" w:lineRule="auto"/>
        <w:ind w:right="521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color w:val="FF0000"/>
          <w:spacing w:val="38"/>
          <w:sz w:val="52"/>
          <w:szCs w:val="52"/>
        </w:rPr>
        <w:t>我国食品机械工业是改革开放以后发展起来的新兴</w:t>
      </w:r>
      <w:r>
        <w:rPr>
          <w:rFonts w:ascii="SimSun" w:eastAsia="SimSun" w:hAnsi="SimSun" w:cs="SimSun"/>
          <w:color w:val="FF0000"/>
          <w:spacing w:val="37"/>
          <w:sz w:val="52"/>
          <w:szCs w:val="52"/>
        </w:rPr>
        <w:t>产</w:t>
      </w:r>
      <w:r>
        <w:rPr>
          <w:rFonts w:ascii="SimSun" w:eastAsia="SimSun" w:hAnsi="SimSun" w:cs="SimSun"/>
          <w:color w:val="FF0000"/>
          <w:sz w:val="52"/>
          <w:szCs w:val="52"/>
        </w:rPr>
        <w:t xml:space="preserve">  </w:t>
      </w:r>
      <w:r>
        <w:rPr>
          <w:rFonts w:ascii="SimSun" w:eastAsia="SimSun" w:hAnsi="SimSun" w:cs="SimSun"/>
          <w:color w:val="FF0000"/>
          <w:spacing w:val="22"/>
          <w:sz w:val="38"/>
          <w:szCs w:val="38"/>
        </w:rPr>
        <w:t>业</w:t>
      </w:r>
      <w:r>
        <w:rPr>
          <w:rFonts w:ascii="SimSun" w:eastAsia="SimSun" w:hAnsi="SimSun" w:cs="SimSun"/>
          <w:color w:val="FF0000"/>
          <w:spacing w:val="-27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22"/>
          <w:sz w:val="38"/>
          <w:szCs w:val="38"/>
        </w:rPr>
        <w:t>，大部分设备都是通过引进设备消化吸收研制出来的</w:t>
      </w:r>
      <w:r>
        <w:rPr>
          <w:rFonts w:ascii="SimSun" w:eastAsia="SimSun" w:hAnsi="SimSun" w:cs="SimSun"/>
          <w:spacing w:val="21"/>
          <w:sz w:val="38"/>
          <w:szCs w:val="38"/>
        </w:rPr>
        <w:t>，可以说是价廉物</w:t>
      </w:r>
      <w:r>
        <w:rPr>
          <w:rFonts w:ascii="SimSun" w:eastAsia="SimSun" w:hAnsi="SimSun" w:cs="SimSun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21"/>
          <w:sz w:val="38"/>
          <w:szCs w:val="38"/>
        </w:rPr>
        <w:t>美，售价只是国外的1/5～1/3,当前的技术水平适应</w:t>
      </w:r>
      <w:r>
        <w:rPr>
          <w:rFonts w:ascii="SimSun" w:eastAsia="SimSun" w:hAnsi="SimSun" w:cs="SimSun"/>
          <w:spacing w:val="20"/>
          <w:sz w:val="38"/>
          <w:szCs w:val="38"/>
        </w:rPr>
        <w:t>国内市场，也非常适合</w:t>
      </w:r>
      <w:r>
        <w:rPr>
          <w:rFonts w:ascii="SimSun" w:eastAsia="SimSun" w:hAnsi="SimSun" w:cs="SimSun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15"/>
          <w:sz w:val="38"/>
          <w:szCs w:val="38"/>
        </w:rPr>
        <w:t>发展中国家和地区的经济条件，这是我们的优势。</w:t>
      </w:r>
    </w:p>
    <w:p>
      <w:pPr>
        <w:sectPr>
          <w:headerReference w:type="default" r:id="rId25"/>
          <w:pgSz w:w="16840" w:h="11910"/>
          <w:pgMar w:top="400" w:right="1301" w:bottom="0" w:left="1919" w:header="0" w:footer="0" w:gutter="0"/>
          <w:pgNumType w:start="28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tabs>
          <w:tab w:val="left" w:pos="475"/>
        </w:tabs>
        <w:spacing w:before="201" w:line="243" w:lineRule="auto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9A"/>
          <w:sz w:val="62"/>
          <w:szCs w:val="62"/>
          <w:u w:val="single" w:color="auto"/>
        </w:rPr>
        <w:tab/>
      </w:r>
      <w:r>
        <w:rPr>
          <w:rFonts w:ascii="SimSun" w:eastAsia="SimSun" w:hAnsi="SimSun" w:cs="SimSun"/>
          <w:color w:val="00009A"/>
          <w:spacing w:val="97"/>
          <w:sz w:val="62"/>
          <w:szCs w:val="62"/>
          <w:u w:val="single" w:color="auto"/>
        </w:rPr>
        <w:t>8</w:t>
      </w:r>
      <w:r>
        <w:rPr>
          <w:rFonts w:ascii="SimSun" w:eastAsia="SimSun" w:hAnsi="SimSun" w:cs="SimSun"/>
          <w:color w:val="00009A"/>
          <w:spacing w:val="-130"/>
          <w:sz w:val="62"/>
          <w:szCs w:val="62"/>
          <w:u w:val="single" w:color="auto"/>
        </w:rPr>
        <w:t xml:space="preserve"> </w:t>
      </w:r>
      <w:r>
        <w:rPr>
          <w:rFonts w:ascii="SimSun" w:eastAsia="SimSun" w:hAnsi="SimSun" w:cs="SimSun"/>
          <w:color w:val="00009A"/>
          <w:spacing w:val="97"/>
          <w:sz w:val="62"/>
          <w:szCs w:val="62"/>
          <w:u w:val="single" w:color="auto"/>
        </w:rPr>
        <w:t>.</w:t>
      </w:r>
      <w:r>
        <w:rPr>
          <w:rFonts w:ascii="SimSun" w:eastAsia="SimSun" w:hAnsi="SimSun" w:cs="SimSun"/>
          <w:color w:val="00009A"/>
          <w:spacing w:val="-142"/>
          <w:sz w:val="62"/>
          <w:szCs w:val="62"/>
          <w:u w:val="single" w:color="auto"/>
        </w:rPr>
        <w:t xml:space="preserve"> </w:t>
      </w:r>
      <w:r>
        <w:rPr>
          <w:rFonts w:ascii="SimSun" w:eastAsia="SimSun" w:hAnsi="SimSun" w:cs="SimSun"/>
          <w:color w:val="00009A"/>
          <w:spacing w:val="97"/>
          <w:sz w:val="62"/>
          <w:szCs w:val="62"/>
          <w:u w:val="single" w:color="auto"/>
        </w:rPr>
        <w:t>我国食品机械工业与工业</w:t>
      </w:r>
      <w:r>
        <w:rPr>
          <w:rFonts w:ascii="SimSun" w:eastAsia="SimSun" w:hAnsi="SimSun" w:cs="SimSun"/>
          <w:color w:val="00009A"/>
          <w:spacing w:val="97"/>
          <w:sz w:val="62"/>
          <w:szCs w:val="62"/>
        </w:rPr>
        <w:t>发达国家相</w:t>
      </w:r>
    </w:p>
    <w:p>
      <w:pPr>
        <w:spacing w:before="1" w:line="226" w:lineRule="auto"/>
        <w:ind w:left="114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CC"/>
          <w:spacing w:val="59"/>
          <w:sz w:val="62"/>
          <w:szCs w:val="62"/>
        </w:rPr>
        <w:t>比差距</w:t>
      </w:r>
    </w:p>
    <w:p>
      <w:pPr>
        <w:spacing w:before="86" w:line="219" w:lineRule="auto"/>
        <w:ind w:left="1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spacing w:val="49"/>
          <w:sz w:val="62"/>
          <w:szCs w:val="62"/>
        </w:rPr>
        <w:t>产品品种和配套数量少。</w:t>
      </w:r>
    </w:p>
    <w:p>
      <w:pPr>
        <w:spacing w:before="144" w:line="219" w:lineRule="auto"/>
        <w:ind w:left="1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CC"/>
          <w:spacing w:val="-52"/>
          <w:sz w:val="62"/>
          <w:szCs w:val="62"/>
        </w:rPr>
        <w:t>■</w:t>
      </w:r>
      <w:r>
        <w:rPr>
          <w:rFonts w:ascii="SimSun" w:eastAsia="SimSun" w:hAnsi="SimSun" w:cs="SimSun"/>
          <w:color w:val="0000CC"/>
          <w:spacing w:val="-85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-52"/>
          <w:sz w:val="62"/>
          <w:szCs w:val="62"/>
        </w:rPr>
        <w:t>技术水平低。</w:t>
      </w:r>
    </w:p>
    <w:p>
      <w:pPr>
        <w:spacing w:before="134" w:line="219" w:lineRule="auto"/>
        <w:ind w:left="1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CC"/>
          <w:spacing w:val="-51"/>
          <w:sz w:val="62"/>
          <w:szCs w:val="62"/>
        </w:rPr>
        <w:t>■</w:t>
      </w:r>
      <w:r>
        <w:rPr>
          <w:rFonts w:ascii="SimSun" w:eastAsia="SimSun" w:hAnsi="SimSun" w:cs="SimSun"/>
          <w:color w:val="0000CC"/>
          <w:spacing w:val="-114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-51"/>
          <w:sz w:val="62"/>
          <w:szCs w:val="62"/>
        </w:rPr>
        <w:t>产品质量差。</w:t>
      </w:r>
    </w:p>
    <w:p>
      <w:pPr>
        <w:spacing w:before="131" w:line="247" w:lineRule="auto"/>
        <w:ind w:left="539" w:hanging="529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0000CC"/>
          <w:sz w:val="62"/>
          <w:szCs w:val="62"/>
        </w:rPr>
        <w:t>■</w:t>
      </w:r>
      <w:r>
        <w:rPr>
          <w:rFonts w:ascii="SimSun" w:eastAsia="SimSun" w:hAnsi="SimSun" w:cs="SimSun"/>
          <w:color w:val="0000CC"/>
          <w:spacing w:val="-82"/>
          <w:sz w:val="62"/>
          <w:szCs w:val="62"/>
        </w:rPr>
        <w:t xml:space="preserve"> </w:t>
      </w:r>
      <w:r>
        <w:rPr>
          <w:rFonts w:ascii="SimSun" w:eastAsia="SimSun" w:hAnsi="SimSun" w:cs="SimSun"/>
          <w:sz w:val="62"/>
          <w:szCs w:val="62"/>
        </w:rPr>
        <w:t>我国食品与包装机械工业企业规模小、技术装</w:t>
      </w:r>
      <w:r>
        <w:rPr>
          <w:rFonts w:ascii="SimSun" w:eastAsia="SimSun" w:hAnsi="SimSun" w:cs="SimSun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10"/>
          <w:sz w:val="62"/>
          <w:szCs w:val="62"/>
        </w:rPr>
        <w:t>备差、管理水平比较落后、自我开发能力弱，</w:t>
      </w:r>
      <w:r>
        <w:rPr>
          <w:rFonts w:ascii="SimSun" w:eastAsia="SimSun" w:hAnsi="SimSun" w:cs="SimSun"/>
          <w:spacing w:val="8"/>
          <w:sz w:val="62"/>
          <w:szCs w:val="62"/>
        </w:rPr>
        <w:t xml:space="preserve"> </w:t>
      </w:r>
      <w:r>
        <w:rPr>
          <w:rFonts w:ascii="SimSun" w:eastAsia="SimSun" w:hAnsi="SimSun" w:cs="SimSun"/>
          <w:spacing w:val="4"/>
          <w:sz w:val="62"/>
          <w:szCs w:val="62"/>
        </w:rPr>
        <w:t>与国外市场竞争能力低。</w:t>
      </w:r>
    </w:p>
    <w:p>
      <w:pPr>
        <w:sectPr>
          <w:headerReference w:type="default" r:id="rId26"/>
          <w:pgSz w:w="16840" w:h="11910"/>
          <w:pgMar w:top="400" w:right="1720" w:bottom="0" w:left="1859" w:header="0" w:footer="0" w:gutter="0"/>
          <w:pgNumType w:start="29"/>
          <w:cols w:space="708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tabs>
          <w:tab w:val="left" w:pos="1079"/>
        </w:tabs>
        <w:spacing w:before="224" w:line="219" w:lineRule="auto"/>
        <w:outlineLvl w:val="6"/>
        <w:rPr>
          <w:rFonts w:ascii="SimSun" w:eastAsia="SimSun" w:hAnsi="SimSun" w:cs="SimSun"/>
          <w:sz w:val="69"/>
          <w:szCs w:val="69"/>
        </w:rPr>
      </w:pPr>
      <w:r>
        <w:rPr>
          <w:rFonts w:ascii="SimSun" w:eastAsia="SimSun" w:hAnsi="SimSun" w:cs="SimSun"/>
          <w:color w:val="00009A"/>
          <w:sz w:val="69"/>
          <w:szCs w:val="69"/>
          <w:u w:val="single" w:color="000000"/>
        </w:rPr>
        <w:tab/>
      </w:r>
      <w:r>
        <w:rPr>
          <w:rFonts w:ascii="SimSun" w:eastAsia="SimSun" w:hAnsi="SimSun" w:cs="SimSun"/>
          <w:b/>
          <w:bCs/>
          <w:color w:val="00009A"/>
          <w:spacing w:val="9"/>
          <w:sz w:val="69"/>
          <w:szCs w:val="69"/>
          <w:u w:val="single" w:color="000000"/>
        </w:rPr>
        <w:t>9.我国食品机械工业与工业发达</w:t>
      </w:r>
      <w:r>
        <w:rPr>
          <w:rFonts w:ascii="SimSun" w:eastAsia="SimSun" w:hAnsi="SimSun" w:cs="SimSun"/>
          <w:b/>
          <w:bCs/>
          <w:color w:val="00009A"/>
          <w:spacing w:val="9"/>
          <w:sz w:val="69"/>
          <w:szCs w:val="69"/>
        </w:rPr>
        <w:t>国家</w:t>
      </w:r>
    </w:p>
    <w:p>
      <w:pPr>
        <w:spacing w:before="84" w:line="215" w:lineRule="auto"/>
        <w:ind w:left="1069"/>
        <w:rPr>
          <w:rFonts w:ascii="SimSun" w:eastAsia="SimSun" w:hAnsi="SimSun" w:cs="SimSun"/>
          <w:sz w:val="69"/>
          <w:szCs w:val="69"/>
        </w:rPr>
      </w:pPr>
      <w:r>
        <w:rPr>
          <w:rFonts w:ascii="SimSun" w:eastAsia="SimSun" w:hAnsi="SimSun" w:cs="SimSun"/>
          <w:color w:val="00009A"/>
          <w:spacing w:val="13"/>
          <w:sz w:val="69"/>
          <w:szCs w:val="69"/>
        </w:rPr>
        <w:t>相比差距</w:t>
      </w:r>
    </w:p>
    <w:p>
      <w:pPr>
        <w:spacing w:before="1" w:line="198" w:lineRule="auto"/>
        <w:ind w:left="1589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spacing w:val="6"/>
          <w:sz w:val="55"/>
          <w:szCs w:val="55"/>
        </w:rPr>
        <w:t>我国食品机械行业是个部门的产业，各自为</w:t>
      </w:r>
    </w:p>
    <w:p>
      <w:pPr>
        <w:spacing w:before="2" w:line="206" w:lineRule="auto"/>
        <w:ind w:left="1589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spacing w:val="7"/>
          <w:sz w:val="55"/>
          <w:szCs w:val="55"/>
        </w:rPr>
        <w:t>政，形成条块分割局面，不利于发挥团队的协</w:t>
      </w:r>
      <w:r>
        <w:rPr>
          <w:rFonts w:ascii="SimSun" w:eastAsia="SimSun" w:hAnsi="SimSun" w:cs="SimSun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6"/>
          <w:sz w:val="55"/>
          <w:szCs w:val="55"/>
        </w:rPr>
        <w:t>作力量，人力分散，难以形成合力进行重点技</w:t>
      </w:r>
      <w:r>
        <w:rPr>
          <w:rFonts w:ascii="SimSun" w:eastAsia="SimSun" w:hAnsi="SimSun" w:cs="SimSun"/>
          <w:spacing w:val="12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-6"/>
          <w:sz w:val="55"/>
          <w:szCs w:val="55"/>
        </w:rPr>
        <w:t>术攻关</w:t>
      </w:r>
    </w:p>
    <w:p>
      <w:pPr>
        <w:spacing w:before="97" w:line="219" w:lineRule="auto"/>
        <w:ind w:left="1069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spacing w:val="64"/>
          <w:sz w:val="55"/>
          <w:szCs w:val="55"/>
        </w:rPr>
        <w:t>企业劳动生产率低</w:t>
      </w:r>
    </w:p>
    <w:p>
      <w:pPr>
        <w:spacing w:before="107" w:line="203" w:lineRule="auto"/>
        <w:ind w:left="1588" w:right="6" w:hanging="119"/>
        <w:jc w:val="both"/>
        <w:rPr>
          <w:rFonts w:ascii="SimSun" w:eastAsia="SimSun" w:hAnsi="SimSun" w:cs="SimSun"/>
          <w:sz w:val="55"/>
          <w:szCs w:val="55"/>
        </w:rPr>
        <w:sectPr>
          <w:headerReference w:type="default" r:id="rId27"/>
          <w:pgSz w:w="16840" w:h="11910"/>
          <w:pgMar w:top="400" w:right="2239" w:bottom="0" w:left="1870" w:header="0" w:footer="0" w:gutter="0"/>
          <w:pgNumType w:start="30"/>
          <w:cols w:space="708"/>
        </w:sectPr>
      </w:pPr>
      <w:r>
        <w:rPr>
          <w:rFonts w:ascii="SimSun" w:eastAsia="SimSun" w:hAnsi="SimSun" w:cs="SimSun"/>
          <w:spacing w:val="7"/>
          <w:sz w:val="55"/>
          <w:szCs w:val="55"/>
        </w:rPr>
        <w:t>当前我国已经加入了</w:t>
      </w:r>
      <w:r>
        <w:rPr>
          <w:rFonts w:ascii="SimSun" w:eastAsia="SimSun" w:hAnsi="SimSun" w:cs="SimSun"/>
          <w:sz w:val="55"/>
          <w:szCs w:val="55"/>
        </w:rPr>
        <w:t>WTO</w:t>
      </w:r>
      <w:r>
        <w:rPr>
          <w:rFonts w:ascii="SimSun" w:eastAsia="SimSun" w:hAnsi="SimSun" w:cs="SimSun"/>
          <w:spacing w:val="7"/>
          <w:sz w:val="55"/>
          <w:szCs w:val="55"/>
        </w:rPr>
        <w:t>,</w:t>
      </w:r>
      <w:r>
        <w:rPr>
          <w:rFonts w:ascii="SimSun" w:eastAsia="SimSun" w:hAnsi="SimSun" w:cs="SimSun"/>
          <w:spacing w:val="83"/>
          <w:sz w:val="55"/>
          <w:szCs w:val="55"/>
        </w:rPr>
        <w:t xml:space="preserve">   </w:t>
      </w:r>
      <w:r>
        <w:rPr>
          <w:rFonts w:ascii="SimSun" w:eastAsia="SimSun" w:hAnsi="SimSun" w:cs="SimSun"/>
          <w:spacing w:val="7"/>
          <w:sz w:val="55"/>
          <w:szCs w:val="55"/>
        </w:rPr>
        <w:t>食品机械行业受</w:t>
      </w:r>
      <w:r>
        <w:rPr>
          <w:rFonts w:ascii="SimSun" w:eastAsia="SimSun" w:hAnsi="SimSun" w:cs="SimSun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6"/>
          <w:sz w:val="55"/>
          <w:szCs w:val="55"/>
        </w:rPr>
        <w:t>到国际市场的冲击已经不可避免，要经受加入</w:t>
      </w:r>
      <w:r>
        <w:rPr>
          <w:rFonts w:ascii="SimSun" w:eastAsia="SimSun" w:hAnsi="SimSun" w:cs="SimSun"/>
          <w:spacing w:val="12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4"/>
          <w:sz w:val="55"/>
          <w:szCs w:val="55"/>
        </w:rPr>
        <w:t>世贸组织后的考验，使我国食品机械行业上一</w:t>
      </w:r>
      <w:r>
        <w:rPr>
          <w:rFonts w:ascii="SimSun" w:eastAsia="SimSun" w:hAnsi="SimSun" w:cs="SimSun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5"/>
          <w:sz w:val="55"/>
          <w:szCs w:val="55"/>
        </w:rPr>
        <w:t>个新台阶，这不仅对科研机构和高等院校食品</w:t>
      </w:r>
      <w:r>
        <w:rPr>
          <w:rFonts w:ascii="SimSun" w:eastAsia="SimSun" w:hAnsi="SimSun" w:cs="SimSun"/>
          <w:spacing w:val="5"/>
          <w:sz w:val="55"/>
          <w:szCs w:val="55"/>
        </w:rPr>
        <w:t xml:space="preserve"> </w:t>
      </w:r>
    </w:p>
    <w:p>
      <w:pPr>
        <w:spacing w:before="107" w:line="203" w:lineRule="auto"/>
        <w:ind w:left="1588" w:right="6" w:hanging="119"/>
        <w:jc w:val="both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spacing w:val="6"/>
          <w:sz w:val="55"/>
          <w:szCs w:val="55"/>
        </w:rPr>
        <w:t>科技工作提出了新的要求，也为食品机械行业</w:t>
      </w:r>
      <w:r>
        <w:rPr>
          <w:rFonts w:ascii="SimSun" w:eastAsia="SimSun" w:hAnsi="SimSun" w:cs="SimSun"/>
          <w:spacing w:val="8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-4"/>
          <w:sz w:val="55"/>
          <w:szCs w:val="55"/>
        </w:rPr>
        <w:t>带来了空前的机遇。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https://d.book118.com/638020074012006044</w:t>
        </w:r>
      </w:hyperlink>
    </w:p>
    <w:p/>
    <w:sectPr>
      <w:headerReference w:type="default" r:id="rId29"/>
      <w:type w:val="nextPage"/>
      <w:pgSz w:w="16840" w:h="11910"/>
      <w:pgMar w:top="400" w:right="2239" w:bottom="0" w:left="1870" w:header="0" w:footer="0" w:gutter="0"/>
      <w:pgNumType w:start="3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header" Target="header3.xml" /><Relationship Id="rId19" Type="http://schemas.openxmlformats.org/officeDocument/2006/relationships/header" Target="header4.xml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image" Target="media/image13.jpeg" /><Relationship Id="rId22" Type="http://schemas.openxmlformats.org/officeDocument/2006/relationships/header" Target="header6.xml" /><Relationship Id="rId23" Type="http://schemas.openxmlformats.org/officeDocument/2006/relationships/header" Target="header7.xml" /><Relationship Id="rId24" Type="http://schemas.openxmlformats.org/officeDocument/2006/relationships/header" Target="header8.xml" /><Relationship Id="rId25" Type="http://schemas.openxmlformats.org/officeDocument/2006/relationships/header" Target="header9.xm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hyperlink" Target="https://d.book118.com/638020074012006044" TargetMode="Externa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2023-09-06T23:43:48Z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2023-09-06T23:43:52Z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64f89e2d2e6f9d001f8d275fwl</vt:lpwstr>
  </property>
</Properties>
</file>