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立式铣床项目计划设计方案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77" w:history="1">
        <w:r>
          <w:rPr>
            <w:rFonts w:ascii="仿宋" w:eastAsia="仿宋" w:hAnsi="仿宋" w:cs="仿宋" w:hint="eastAsia"/>
            <w:lang w:eastAsia="zh-CN"/>
          </w:rPr>
          <w:t>序言</w:t>
        </w:r>
        <w:r>
          <w:tab/>
        </w:r>
        <w:r>
          <w:fldChar w:fldCharType="begin"/>
        </w:r>
        <w:r>
          <w:instrText xml:space="preserve"> PAGEREF _Toc23177 \h </w:instrText>
        </w:r>
        <w:r>
          <w:fldChar w:fldCharType="separate"/>
        </w:r>
        <w:r>
          <w:t>3</w:t>
        </w:r>
        <w:r>
          <w:fldChar w:fldCharType="end"/>
        </w:r>
      </w:hyperlink>
    </w:p>
    <w:p>
      <w:pPr>
        <w:pStyle w:val="TOC1"/>
        <w:tabs>
          <w:tab w:val="right" w:leader="dot" w:pos="8306"/>
        </w:tabs>
      </w:pPr>
      <w:hyperlink w:anchor="_Toc7396" w:history="1">
        <w:r>
          <w:rPr>
            <w:rFonts w:ascii="仿宋" w:eastAsia="仿宋" w:hAnsi="仿宋" w:cs="仿宋" w:hint="eastAsia"/>
            <w:lang w:eastAsia="zh-CN"/>
          </w:rPr>
          <w:t>一、立式铣床项目土建工程</w:t>
        </w:r>
        <w:r>
          <w:tab/>
        </w:r>
        <w:r>
          <w:fldChar w:fldCharType="begin"/>
        </w:r>
        <w:r>
          <w:instrText xml:space="preserve"> PAGEREF _Toc7396 \h </w:instrText>
        </w:r>
        <w:r>
          <w:fldChar w:fldCharType="separate"/>
        </w:r>
        <w:r>
          <w:t>3</w:t>
        </w:r>
        <w:r>
          <w:fldChar w:fldCharType="end"/>
        </w:r>
      </w:hyperlink>
    </w:p>
    <w:p>
      <w:pPr>
        <w:pStyle w:val="TOC2"/>
        <w:tabs>
          <w:tab w:val="right" w:leader="dot" w:pos="8306"/>
        </w:tabs>
      </w:pPr>
      <w:hyperlink w:anchor="_Toc23679" w:history="1">
        <w:r>
          <w:rPr>
            <w:rFonts w:ascii="仿宋" w:eastAsia="仿宋" w:hAnsi="仿宋" w:cs="仿宋" w:hint="eastAsia"/>
            <w:lang w:eastAsia="zh-CN"/>
          </w:rPr>
          <w:t>(一)、建筑工程设计原则</w:t>
        </w:r>
        <w:r>
          <w:tab/>
        </w:r>
        <w:r>
          <w:fldChar w:fldCharType="begin"/>
        </w:r>
        <w:r>
          <w:instrText xml:space="preserve"> PAGEREF _Toc23679 \h </w:instrText>
        </w:r>
        <w:r>
          <w:fldChar w:fldCharType="separate"/>
        </w:r>
        <w:r>
          <w:t>3</w:t>
        </w:r>
        <w:r>
          <w:fldChar w:fldCharType="end"/>
        </w:r>
      </w:hyperlink>
    </w:p>
    <w:p>
      <w:pPr>
        <w:pStyle w:val="TOC2"/>
        <w:tabs>
          <w:tab w:val="right" w:leader="dot" w:pos="8306"/>
        </w:tabs>
      </w:pPr>
      <w:hyperlink w:anchor="_Toc3416" w:history="1">
        <w:r>
          <w:rPr>
            <w:rFonts w:ascii="仿宋" w:eastAsia="仿宋" w:hAnsi="仿宋" w:cs="仿宋" w:hint="eastAsia"/>
            <w:lang w:eastAsia="zh-CN"/>
          </w:rPr>
          <w:t>(二)、土建工程设计年限及安全等级</w:t>
        </w:r>
        <w:r>
          <w:tab/>
        </w:r>
        <w:r>
          <w:fldChar w:fldCharType="begin"/>
        </w:r>
        <w:r>
          <w:instrText xml:space="preserve"> PAGEREF _Toc3416 \h </w:instrText>
        </w:r>
        <w:r>
          <w:fldChar w:fldCharType="separate"/>
        </w:r>
        <w:r>
          <w:t>4</w:t>
        </w:r>
        <w:r>
          <w:fldChar w:fldCharType="end"/>
        </w:r>
      </w:hyperlink>
    </w:p>
    <w:p>
      <w:pPr>
        <w:pStyle w:val="TOC2"/>
        <w:tabs>
          <w:tab w:val="right" w:leader="dot" w:pos="8306"/>
        </w:tabs>
      </w:pPr>
      <w:hyperlink w:anchor="_Toc24771" w:history="1">
        <w:r>
          <w:rPr>
            <w:rFonts w:ascii="仿宋" w:eastAsia="仿宋" w:hAnsi="仿宋" w:cs="仿宋" w:hint="eastAsia"/>
            <w:lang w:eastAsia="zh-CN"/>
          </w:rPr>
          <w:t>(三)、建筑工程设计总体要求</w:t>
        </w:r>
        <w:r>
          <w:tab/>
        </w:r>
        <w:r>
          <w:fldChar w:fldCharType="begin"/>
        </w:r>
        <w:r>
          <w:instrText xml:space="preserve"> PAGEREF _Toc24771 \h </w:instrText>
        </w:r>
        <w:r>
          <w:fldChar w:fldCharType="separate"/>
        </w:r>
        <w:r>
          <w:t>5</w:t>
        </w:r>
        <w:r>
          <w:fldChar w:fldCharType="end"/>
        </w:r>
      </w:hyperlink>
    </w:p>
    <w:p>
      <w:pPr>
        <w:pStyle w:val="TOC2"/>
        <w:tabs>
          <w:tab w:val="right" w:leader="dot" w:pos="8306"/>
        </w:tabs>
      </w:pPr>
      <w:hyperlink w:anchor="_Toc21966" w:history="1">
        <w:r>
          <w:rPr>
            <w:rFonts w:ascii="仿宋" w:eastAsia="仿宋" w:hAnsi="仿宋" w:cs="仿宋" w:hint="eastAsia"/>
            <w:lang w:eastAsia="zh-CN"/>
          </w:rPr>
          <w:t>(四)、土建工程建设指标</w:t>
        </w:r>
        <w:r>
          <w:tab/>
        </w:r>
        <w:r>
          <w:fldChar w:fldCharType="begin"/>
        </w:r>
        <w:r>
          <w:instrText xml:space="preserve"> PAGEREF _Toc21966 \h </w:instrText>
        </w:r>
        <w:r>
          <w:fldChar w:fldCharType="separate"/>
        </w:r>
        <w:r>
          <w:t>6</w:t>
        </w:r>
        <w:r>
          <w:fldChar w:fldCharType="end"/>
        </w:r>
      </w:hyperlink>
    </w:p>
    <w:p>
      <w:pPr>
        <w:pStyle w:val="TOC1"/>
        <w:tabs>
          <w:tab w:val="right" w:leader="dot" w:pos="8306"/>
        </w:tabs>
      </w:pPr>
      <w:hyperlink w:anchor="_Toc1337" w:history="1">
        <w:r>
          <w:rPr>
            <w:rFonts w:ascii="仿宋" w:eastAsia="仿宋" w:hAnsi="仿宋" w:cs="仿宋" w:hint="eastAsia"/>
            <w:lang w:eastAsia="zh-CN"/>
          </w:rPr>
          <w:t>二、工艺说明</w:t>
        </w:r>
        <w:r>
          <w:tab/>
        </w:r>
        <w:r>
          <w:fldChar w:fldCharType="begin"/>
        </w:r>
        <w:r>
          <w:instrText xml:space="preserve"> PAGEREF _Toc1337 \h </w:instrText>
        </w:r>
        <w:r>
          <w:fldChar w:fldCharType="separate"/>
        </w:r>
        <w:r>
          <w:t>6</w:t>
        </w:r>
        <w:r>
          <w:fldChar w:fldCharType="end"/>
        </w:r>
      </w:hyperlink>
    </w:p>
    <w:p>
      <w:pPr>
        <w:pStyle w:val="TOC2"/>
        <w:tabs>
          <w:tab w:val="right" w:leader="dot" w:pos="8306"/>
        </w:tabs>
      </w:pPr>
      <w:hyperlink w:anchor="_Toc30214" w:history="1">
        <w:r>
          <w:rPr>
            <w:rFonts w:ascii="仿宋" w:eastAsia="仿宋" w:hAnsi="仿宋" w:cs="仿宋" w:hint="eastAsia"/>
            <w:lang w:eastAsia="zh-CN"/>
          </w:rPr>
          <w:t>(一)、技术管理特点</w:t>
        </w:r>
        <w:r>
          <w:tab/>
        </w:r>
        <w:r>
          <w:fldChar w:fldCharType="begin"/>
        </w:r>
        <w:r>
          <w:instrText xml:space="preserve"> PAGEREF _Toc30214 \h </w:instrText>
        </w:r>
        <w:r>
          <w:fldChar w:fldCharType="separate"/>
        </w:r>
        <w:r>
          <w:t>6</w:t>
        </w:r>
        <w:r>
          <w:fldChar w:fldCharType="end"/>
        </w:r>
      </w:hyperlink>
    </w:p>
    <w:p>
      <w:pPr>
        <w:pStyle w:val="TOC2"/>
        <w:tabs>
          <w:tab w:val="right" w:leader="dot" w:pos="8306"/>
        </w:tabs>
      </w:pPr>
      <w:hyperlink w:anchor="_Toc26211" w:history="1">
        <w:r>
          <w:rPr>
            <w:rFonts w:ascii="仿宋" w:eastAsia="仿宋" w:hAnsi="仿宋" w:cs="仿宋" w:hint="eastAsia"/>
            <w:lang w:eastAsia="zh-CN"/>
          </w:rPr>
          <w:t>(二)、立式铣床项目工艺技术设计方案</w:t>
        </w:r>
        <w:r>
          <w:tab/>
        </w:r>
        <w:r>
          <w:fldChar w:fldCharType="begin"/>
        </w:r>
        <w:r>
          <w:instrText xml:space="preserve"> PAGEREF _Toc26211 \h </w:instrText>
        </w:r>
        <w:r>
          <w:fldChar w:fldCharType="separate"/>
        </w:r>
        <w:r>
          <w:t>7</w:t>
        </w:r>
        <w:r>
          <w:fldChar w:fldCharType="end"/>
        </w:r>
      </w:hyperlink>
    </w:p>
    <w:p>
      <w:pPr>
        <w:pStyle w:val="TOC2"/>
        <w:tabs>
          <w:tab w:val="right" w:leader="dot" w:pos="8306"/>
        </w:tabs>
      </w:pPr>
      <w:hyperlink w:anchor="_Toc19764" w:history="1">
        <w:r>
          <w:rPr>
            <w:rFonts w:ascii="仿宋" w:eastAsia="仿宋" w:hAnsi="仿宋" w:cs="仿宋" w:hint="eastAsia"/>
            <w:lang w:eastAsia="zh-CN"/>
          </w:rPr>
          <w:t>(三)、设备选型方案</w:t>
        </w:r>
        <w:r>
          <w:tab/>
        </w:r>
        <w:r>
          <w:fldChar w:fldCharType="begin"/>
        </w:r>
        <w:r>
          <w:instrText xml:space="preserve"> PAGEREF _Toc19764 \h </w:instrText>
        </w:r>
        <w:r>
          <w:fldChar w:fldCharType="separate"/>
        </w:r>
        <w:r>
          <w:t>9</w:t>
        </w:r>
        <w:r>
          <w:fldChar w:fldCharType="end"/>
        </w:r>
      </w:hyperlink>
    </w:p>
    <w:p>
      <w:pPr>
        <w:pStyle w:val="TOC1"/>
        <w:tabs>
          <w:tab w:val="right" w:leader="dot" w:pos="8306"/>
        </w:tabs>
      </w:pPr>
      <w:hyperlink w:anchor="_Toc12405" w:history="1">
        <w:r>
          <w:rPr>
            <w:rFonts w:ascii="仿宋" w:eastAsia="仿宋" w:hAnsi="仿宋" w:cs="仿宋" w:hint="eastAsia"/>
            <w:lang w:eastAsia="zh-CN"/>
          </w:rPr>
          <w:t>三、立式铣床项目绩效评估</w:t>
        </w:r>
        <w:r>
          <w:tab/>
        </w:r>
        <w:r>
          <w:fldChar w:fldCharType="begin"/>
        </w:r>
        <w:r>
          <w:instrText xml:space="preserve"> PAGEREF _Toc12405 \h </w:instrText>
        </w:r>
        <w:r>
          <w:fldChar w:fldCharType="separate"/>
        </w:r>
        <w:r>
          <w:t>10</w:t>
        </w:r>
        <w:r>
          <w:fldChar w:fldCharType="end"/>
        </w:r>
      </w:hyperlink>
    </w:p>
    <w:p>
      <w:pPr>
        <w:pStyle w:val="TOC2"/>
        <w:tabs>
          <w:tab w:val="right" w:leader="dot" w:pos="8306"/>
        </w:tabs>
      </w:pPr>
      <w:hyperlink w:anchor="_Toc16708" w:history="1">
        <w:r>
          <w:rPr>
            <w:rFonts w:ascii="仿宋" w:eastAsia="仿宋" w:hAnsi="仿宋" w:cs="仿宋" w:hint="eastAsia"/>
            <w:lang w:eastAsia="zh-CN"/>
          </w:rPr>
          <w:t>(一)、绩效评估指标</w:t>
        </w:r>
        <w:r>
          <w:tab/>
        </w:r>
        <w:r>
          <w:fldChar w:fldCharType="begin"/>
        </w:r>
        <w:r>
          <w:instrText xml:space="preserve"> PAGEREF _Toc16708 \h </w:instrText>
        </w:r>
        <w:r>
          <w:fldChar w:fldCharType="separate"/>
        </w:r>
        <w:r>
          <w:t>10</w:t>
        </w:r>
        <w:r>
          <w:fldChar w:fldCharType="end"/>
        </w:r>
      </w:hyperlink>
    </w:p>
    <w:p>
      <w:pPr>
        <w:pStyle w:val="TOC2"/>
        <w:tabs>
          <w:tab w:val="right" w:leader="dot" w:pos="8306"/>
        </w:tabs>
      </w:pPr>
      <w:hyperlink w:anchor="_Toc6674" w:history="1">
        <w:r>
          <w:rPr>
            <w:rFonts w:ascii="仿宋" w:eastAsia="仿宋" w:hAnsi="仿宋" w:cs="仿宋" w:hint="eastAsia"/>
            <w:lang w:eastAsia="zh-CN"/>
          </w:rPr>
          <w:t>(二)、绩效评估方法</w:t>
        </w:r>
        <w:r>
          <w:tab/>
        </w:r>
        <w:r>
          <w:fldChar w:fldCharType="begin"/>
        </w:r>
        <w:r>
          <w:instrText xml:space="preserve"> PAGEREF _Toc6674 \h </w:instrText>
        </w:r>
        <w:r>
          <w:fldChar w:fldCharType="separate"/>
        </w:r>
        <w:r>
          <w:t>11</w:t>
        </w:r>
        <w:r>
          <w:fldChar w:fldCharType="end"/>
        </w:r>
      </w:hyperlink>
    </w:p>
    <w:p>
      <w:pPr>
        <w:pStyle w:val="TOC2"/>
        <w:tabs>
          <w:tab w:val="right" w:leader="dot" w:pos="8306"/>
        </w:tabs>
      </w:pPr>
      <w:hyperlink w:anchor="_Toc32041" w:history="1">
        <w:r>
          <w:rPr>
            <w:rFonts w:ascii="仿宋" w:eastAsia="仿宋" w:hAnsi="仿宋" w:cs="仿宋" w:hint="eastAsia"/>
            <w:lang w:eastAsia="zh-CN"/>
          </w:rPr>
          <w:t>(三)、绩效评估周期</w:t>
        </w:r>
        <w:r>
          <w:tab/>
        </w:r>
        <w:r>
          <w:fldChar w:fldCharType="begin"/>
        </w:r>
        <w:r>
          <w:instrText xml:space="preserve"> PAGEREF _Toc32041 \h </w:instrText>
        </w:r>
        <w:r>
          <w:fldChar w:fldCharType="separate"/>
        </w:r>
        <w:r>
          <w:t>12</w:t>
        </w:r>
        <w:r>
          <w:fldChar w:fldCharType="end"/>
        </w:r>
      </w:hyperlink>
    </w:p>
    <w:p>
      <w:pPr>
        <w:pStyle w:val="TOC1"/>
        <w:tabs>
          <w:tab w:val="right" w:leader="dot" w:pos="8306"/>
        </w:tabs>
      </w:pPr>
      <w:hyperlink w:anchor="_Toc7631" w:history="1">
        <w:r>
          <w:rPr>
            <w:rFonts w:ascii="仿宋" w:eastAsia="仿宋" w:hAnsi="仿宋" w:cs="仿宋" w:hint="eastAsia"/>
            <w:lang w:eastAsia="zh-CN"/>
          </w:rPr>
          <w:t>四、立式铣床项目选址可行性分析</w:t>
        </w:r>
        <w:r>
          <w:tab/>
        </w:r>
        <w:r>
          <w:fldChar w:fldCharType="begin"/>
        </w:r>
        <w:r>
          <w:instrText xml:space="preserve"> PAGEREF _Toc7631 \h </w:instrText>
        </w:r>
        <w:r>
          <w:fldChar w:fldCharType="separate"/>
        </w:r>
        <w:r>
          <w:t>13</w:t>
        </w:r>
        <w:r>
          <w:fldChar w:fldCharType="end"/>
        </w:r>
      </w:hyperlink>
    </w:p>
    <w:p>
      <w:pPr>
        <w:pStyle w:val="TOC2"/>
        <w:tabs>
          <w:tab w:val="right" w:leader="dot" w:pos="8306"/>
        </w:tabs>
      </w:pPr>
      <w:hyperlink w:anchor="_Toc26317" w:history="1">
        <w:r>
          <w:rPr>
            <w:rFonts w:ascii="仿宋" w:eastAsia="仿宋" w:hAnsi="仿宋" w:cs="仿宋" w:hint="eastAsia"/>
            <w:lang w:eastAsia="zh-CN"/>
          </w:rPr>
          <w:t>(一)、立式铣床项目选址</w:t>
        </w:r>
        <w:r>
          <w:tab/>
        </w:r>
        <w:r>
          <w:fldChar w:fldCharType="begin"/>
        </w:r>
        <w:r>
          <w:instrText xml:space="preserve"> PAGEREF _Toc26317 \h </w:instrText>
        </w:r>
        <w:r>
          <w:fldChar w:fldCharType="separate"/>
        </w:r>
        <w:r>
          <w:t>13</w:t>
        </w:r>
        <w:r>
          <w:fldChar w:fldCharType="end"/>
        </w:r>
      </w:hyperlink>
    </w:p>
    <w:p>
      <w:pPr>
        <w:pStyle w:val="TOC2"/>
        <w:tabs>
          <w:tab w:val="right" w:leader="dot" w:pos="8306"/>
        </w:tabs>
      </w:pPr>
      <w:hyperlink w:anchor="_Toc12528" w:history="1">
        <w:r>
          <w:rPr>
            <w:rFonts w:ascii="仿宋" w:eastAsia="仿宋" w:hAnsi="仿宋" w:cs="仿宋" w:hint="eastAsia"/>
            <w:lang w:eastAsia="zh-CN"/>
          </w:rPr>
          <w:t>(二)、用地控制指标</w:t>
        </w:r>
        <w:r>
          <w:tab/>
        </w:r>
        <w:r>
          <w:fldChar w:fldCharType="begin"/>
        </w:r>
        <w:r>
          <w:instrText xml:space="preserve"> PAGEREF _Toc12528 \h </w:instrText>
        </w:r>
        <w:r>
          <w:fldChar w:fldCharType="separate"/>
        </w:r>
        <w:r>
          <w:t>13</w:t>
        </w:r>
        <w:r>
          <w:fldChar w:fldCharType="end"/>
        </w:r>
      </w:hyperlink>
    </w:p>
    <w:p>
      <w:pPr>
        <w:pStyle w:val="TOC2"/>
        <w:tabs>
          <w:tab w:val="right" w:leader="dot" w:pos="8306"/>
        </w:tabs>
      </w:pPr>
      <w:hyperlink w:anchor="_Toc12638" w:history="1">
        <w:r>
          <w:rPr>
            <w:rFonts w:ascii="仿宋" w:eastAsia="仿宋" w:hAnsi="仿宋" w:cs="仿宋" w:hint="eastAsia"/>
            <w:lang w:eastAsia="zh-CN"/>
          </w:rPr>
          <w:t>(三)、节约用地措施</w:t>
        </w:r>
        <w:r>
          <w:tab/>
        </w:r>
        <w:r>
          <w:fldChar w:fldCharType="begin"/>
        </w:r>
        <w:r>
          <w:instrText xml:space="preserve"> PAGEREF _Toc12638 \h </w:instrText>
        </w:r>
        <w:r>
          <w:fldChar w:fldCharType="separate"/>
        </w:r>
        <w:r>
          <w:t>15</w:t>
        </w:r>
        <w:r>
          <w:fldChar w:fldCharType="end"/>
        </w:r>
      </w:hyperlink>
    </w:p>
    <w:p>
      <w:pPr>
        <w:pStyle w:val="TOC2"/>
        <w:tabs>
          <w:tab w:val="right" w:leader="dot" w:pos="8306"/>
        </w:tabs>
      </w:pPr>
      <w:hyperlink w:anchor="_Toc26882" w:history="1">
        <w:r>
          <w:rPr>
            <w:rFonts w:ascii="仿宋" w:eastAsia="仿宋" w:hAnsi="仿宋" w:cs="仿宋" w:hint="eastAsia"/>
            <w:lang w:eastAsia="zh-CN"/>
          </w:rPr>
          <w:t>(四)、总图布置方案</w:t>
        </w:r>
        <w:r>
          <w:tab/>
        </w:r>
        <w:r>
          <w:fldChar w:fldCharType="begin"/>
        </w:r>
        <w:r>
          <w:instrText xml:space="preserve"> PAGEREF _Toc26882 \h </w:instrText>
        </w:r>
        <w:r>
          <w:fldChar w:fldCharType="separate"/>
        </w:r>
        <w:r>
          <w:t>16</w:t>
        </w:r>
        <w:r>
          <w:fldChar w:fldCharType="end"/>
        </w:r>
      </w:hyperlink>
    </w:p>
    <w:p>
      <w:pPr>
        <w:pStyle w:val="TOC2"/>
        <w:tabs>
          <w:tab w:val="right" w:leader="dot" w:pos="8306"/>
        </w:tabs>
      </w:pPr>
      <w:hyperlink w:anchor="_Toc22271" w:history="1">
        <w:r>
          <w:rPr>
            <w:rFonts w:ascii="仿宋" w:eastAsia="仿宋" w:hAnsi="仿宋" w:cs="仿宋" w:hint="eastAsia"/>
            <w:lang w:eastAsia="zh-CN"/>
          </w:rPr>
          <w:t>(五)、选址综合评价</w:t>
        </w:r>
        <w:r>
          <w:tab/>
        </w:r>
        <w:r>
          <w:fldChar w:fldCharType="begin"/>
        </w:r>
        <w:r>
          <w:instrText xml:space="preserve"> PAGEREF _Toc22271 \h </w:instrText>
        </w:r>
        <w:r>
          <w:fldChar w:fldCharType="separate"/>
        </w:r>
        <w:r>
          <w:t>17</w:t>
        </w:r>
        <w:r>
          <w:fldChar w:fldCharType="end"/>
        </w:r>
      </w:hyperlink>
    </w:p>
    <w:p>
      <w:pPr>
        <w:pStyle w:val="TOC1"/>
        <w:tabs>
          <w:tab w:val="right" w:leader="dot" w:pos="8306"/>
        </w:tabs>
      </w:pPr>
      <w:hyperlink w:anchor="_Toc20279" w:history="1">
        <w:r>
          <w:rPr>
            <w:rFonts w:ascii="仿宋" w:eastAsia="仿宋" w:hAnsi="仿宋" w:cs="仿宋" w:hint="eastAsia"/>
            <w:lang w:eastAsia="zh-CN"/>
          </w:rPr>
          <w:t>五、立式铣床项目概论</w:t>
        </w:r>
        <w:r>
          <w:tab/>
        </w:r>
        <w:r>
          <w:fldChar w:fldCharType="begin"/>
        </w:r>
        <w:r>
          <w:instrText xml:space="preserve"> PAGEREF _Toc20279 \h </w:instrText>
        </w:r>
        <w:r>
          <w:fldChar w:fldCharType="separate"/>
        </w:r>
        <w:r>
          <w:t>18</w:t>
        </w:r>
        <w:r>
          <w:fldChar w:fldCharType="end"/>
        </w:r>
      </w:hyperlink>
    </w:p>
    <w:p>
      <w:pPr>
        <w:pStyle w:val="TOC2"/>
        <w:tabs>
          <w:tab w:val="right" w:leader="dot" w:pos="8306"/>
        </w:tabs>
      </w:pPr>
      <w:hyperlink w:anchor="_Toc23864" w:history="1">
        <w:r>
          <w:rPr>
            <w:rFonts w:ascii="仿宋" w:eastAsia="仿宋" w:hAnsi="仿宋" w:cs="仿宋" w:hint="eastAsia"/>
            <w:lang w:eastAsia="zh-CN"/>
          </w:rPr>
          <w:t>(一)、立式铣床项目概况</w:t>
        </w:r>
        <w:r>
          <w:tab/>
        </w:r>
        <w:r>
          <w:fldChar w:fldCharType="begin"/>
        </w:r>
        <w:r>
          <w:instrText xml:space="preserve"> PAGEREF _Toc23864 \h </w:instrText>
        </w:r>
        <w:r>
          <w:fldChar w:fldCharType="separate"/>
        </w:r>
        <w:r>
          <w:t>18</w:t>
        </w:r>
        <w:r>
          <w:fldChar w:fldCharType="end"/>
        </w:r>
      </w:hyperlink>
    </w:p>
    <w:p>
      <w:pPr>
        <w:pStyle w:val="TOC2"/>
        <w:tabs>
          <w:tab w:val="right" w:leader="dot" w:pos="8306"/>
        </w:tabs>
      </w:pPr>
      <w:hyperlink w:anchor="_Toc22446" w:history="1">
        <w:r>
          <w:rPr>
            <w:rFonts w:ascii="仿宋" w:eastAsia="仿宋" w:hAnsi="仿宋" w:cs="仿宋" w:hint="eastAsia"/>
            <w:lang w:eastAsia="zh-CN"/>
          </w:rPr>
          <w:t>(二)、立式铣床项目目标</w:t>
        </w:r>
        <w:r>
          <w:tab/>
        </w:r>
        <w:r>
          <w:fldChar w:fldCharType="begin"/>
        </w:r>
        <w:r>
          <w:instrText xml:space="preserve"> PAGEREF _Toc22446 \h </w:instrText>
        </w:r>
        <w:r>
          <w:fldChar w:fldCharType="separate"/>
        </w:r>
        <w:r>
          <w:t>20</w:t>
        </w:r>
        <w:r>
          <w:fldChar w:fldCharType="end"/>
        </w:r>
      </w:hyperlink>
    </w:p>
    <w:p>
      <w:pPr>
        <w:pStyle w:val="TOC2"/>
        <w:tabs>
          <w:tab w:val="right" w:leader="dot" w:pos="8306"/>
        </w:tabs>
      </w:pPr>
      <w:hyperlink w:anchor="_Toc8589" w:history="1">
        <w:r>
          <w:rPr>
            <w:rFonts w:ascii="仿宋" w:eastAsia="仿宋" w:hAnsi="仿宋" w:cs="仿宋" w:hint="eastAsia"/>
            <w:lang w:eastAsia="zh-CN"/>
          </w:rPr>
          <w:t>(三)、立式铣床项目提出的理由</w:t>
        </w:r>
        <w:r>
          <w:tab/>
        </w:r>
        <w:r>
          <w:fldChar w:fldCharType="begin"/>
        </w:r>
        <w:r>
          <w:instrText xml:space="preserve"> PAGEREF _Toc8589 \h </w:instrText>
        </w:r>
        <w:r>
          <w:fldChar w:fldCharType="separate"/>
        </w:r>
        <w:r>
          <w:t>21</w:t>
        </w:r>
        <w:r>
          <w:fldChar w:fldCharType="end"/>
        </w:r>
      </w:hyperlink>
    </w:p>
    <w:p>
      <w:pPr>
        <w:pStyle w:val="TOC2"/>
        <w:tabs>
          <w:tab w:val="right" w:leader="dot" w:pos="8306"/>
        </w:tabs>
      </w:pPr>
      <w:hyperlink w:anchor="_Toc25627" w:history="1">
        <w:r>
          <w:rPr>
            <w:rFonts w:ascii="仿宋" w:eastAsia="仿宋" w:hAnsi="仿宋" w:cs="仿宋" w:hint="eastAsia"/>
            <w:lang w:eastAsia="zh-CN"/>
          </w:rPr>
          <w:t>(四)、立式铣床项目意义</w:t>
        </w:r>
        <w:r>
          <w:tab/>
        </w:r>
        <w:r>
          <w:fldChar w:fldCharType="begin"/>
        </w:r>
        <w:r>
          <w:instrText xml:space="preserve"> PAGEREF _Toc25627 \h </w:instrText>
        </w:r>
        <w:r>
          <w:fldChar w:fldCharType="separate"/>
        </w:r>
        <w:r>
          <w:t>23</w:t>
        </w:r>
        <w:r>
          <w:fldChar w:fldCharType="end"/>
        </w:r>
      </w:hyperlink>
    </w:p>
    <w:p>
      <w:pPr>
        <w:pStyle w:val="TOC2"/>
        <w:tabs>
          <w:tab w:val="right" w:leader="dot" w:pos="8306"/>
        </w:tabs>
      </w:pPr>
      <w:hyperlink w:anchor="_Toc6181" w:history="1">
        <w:r>
          <w:rPr>
            <w:rFonts w:ascii="仿宋" w:eastAsia="仿宋" w:hAnsi="仿宋" w:cs="仿宋" w:hint="eastAsia"/>
            <w:lang w:eastAsia="zh-CN"/>
          </w:rPr>
          <w:t>(五)、立式铣床项目背景</w:t>
        </w:r>
        <w:r>
          <w:tab/>
        </w:r>
        <w:r>
          <w:fldChar w:fldCharType="begin"/>
        </w:r>
        <w:r>
          <w:instrText xml:space="preserve"> PAGEREF _Toc6181 \h </w:instrText>
        </w:r>
        <w:r>
          <w:fldChar w:fldCharType="separate"/>
        </w:r>
        <w:r>
          <w:t>24</w:t>
        </w:r>
        <w:r>
          <w:fldChar w:fldCharType="end"/>
        </w:r>
      </w:hyperlink>
    </w:p>
    <w:p>
      <w:pPr>
        <w:pStyle w:val="TOC1"/>
        <w:tabs>
          <w:tab w:val="right" w:leader="dot" w:pos="8306"/>
        </w:tabs>
      </w:pPr>
      <w:hyperlink w:anchor="_Toc13401" w:history="1">
        <w:r>
          <w:rPr>
            <w:rFonts w:ascii="仿宋" w:eastAsia="仿宋" w:hAnsi="仿宋" w:cs="仿宋" w:hint="eastAsia"/>
            <w:lang w:eastAsia="zh-CN"/>
          </w:rPr>
          <w:t>六、立式铣床项目建设单位说明</w:t>
        </w:r>
        <w:r>
          <w:tab/>
        </w:r>
        <w:r>
          <w:fldChar w:fldCharType="begin"/>
        </w:r>
        <w:r>
          <w:instrText xml:space="preserve"> PAGEREF _Toc13401 \h </w:instrText>
        </w:r>
        <w:r>
          <w:fldChar w:fldCharType="separate"/>
        </w:r>
        <w:r>
          <w:t>25</w:t>
        </w:r>
        <w:r>
          <w:fldChar w:fldCharType="end"/>
        </w:r>
      </w:hyperlink>
    </w:p>
    <w:p>
      <w:pPr>
        <w:pStyle w:val="TOC2"/>
        <w:tabs>
          <w:tab w:val="right" w:leader="dot" w:pos="8306"/>
        </w:tabs>
      </w:pPr>
      <w:hyperlink w:anchor="_Toc29812" w:history="1">
        <w:r>
          <w:rPr>
            <w:rFonts w:ascii="仿宋" w:eastAsia="仿宋" w:hAnsi="仿宋" w:cs="仿宋" w:hint="eastAsia"/>
            <w:lang w:eastAsia="zh-CN"/>
          </w:rPr>
          <w:t>(一)、立式铣床项目承办单位基本情况</w:t>
        </w:r>
        <w:r>
          <w:tab/>
        </w:r>
        <w:r>
          <w:fldChar w:fldCharType="begin"/>
        </w:r>
        <w:r>
          <w:instrText xml:space="preserve"> PAGEREF _Toc29812 \h </w:instrText>
        </w:r>
        <w:r>
          <w:fldChar w:fldCharType="separate"/>
        </w:r>
        <w:r>
          <w:t>25</w:t>
        </w:r>
        <w:r>
          <w:fldChar w:fldCharType="end"/>
        </w:r>
      </w:hyperlink>
    </w:p>
    <w:p>
      <w:pPr>
        <w:pStyle w:val="TOC2"/>
        <w:tabs>
          <w:tab w:val="right" w:leader="dot" w:pos="8306"/>
        </w:tabs>
      </w:pPr>
      <w:hyperlink w:anchor="_Toc31988" w:history="1">
        <w:r>
          <w:rPr>
            <w:rFonts w:ascii="仿宋" w:eastAsia="仿宋" w:hAnsi="仿宋" w:cs="仿宋" w:hint="eastAsia"/>
            <w:lang w:eastAsia="zh-CN"/>
          </w:rPr>
          <w:t>(二)、公司经济效益分析</w:t>
        </w:r>
        <w:r>
          <w:tab/>
        </w:r>
        <w:r>
          <w:fldChar w:fldCharType="begin"/>
        </w:r>
        <w:r>
          <w:instrText xml:space="preserve"> PAGEREF _Toc31988 \h </w:instrText>
        </w:r>
        <w:r>
          <w:fldChar w:fldCharType="separate"/>
        </w:r>
        <w:r>
          <w:t>25</w:t>
        </w:r>
        <w:r>
          <w:fldChar w:fldCharType="end"/>
        </w:r>
      </w:hyperlink>
    </w:p>
    <w:p>
      <w:pPr>
        <w:pStyle w:val="TOC1"/>
        <w:tabs>
          <w:tab w:val="right" w:leader="dot" w:pos="8306"/>
        </w:tabs>
      </w:pPr>
      <w:hyperlink w:anchor="_Toc13361" w:history="1">
        <w:r>
          <w:rPr>
            <w:rFonts w:ascii="仿宋" w:eastAsia="仿宋" w:hAnsi="仿宋" w:cs="仿宋" w:hint="eastAsia"/>
            <w:lang w:eastAsia="zh-CN"/>
          </w:rPr>
          <w:t>七、立式铣床项目财务管理</w:t>
        </w:r>
        <w:r>
          <w:tab/>
        </w:r>
        <w:r>
          <w:fldChar w:fldCharType="begin"/>
        </w:r>
        <w:r>
          <w:instrText xml:space="preserve"> PAGEREF _Toc13361 \h </w:instrText>
        </w:r>
        <w:r>
          <w:fldChar w:fldCharType="separate"/>
        </w:r>
        <w:r>
          <w:t>26</w:t>
        </w:r>
        <w:r>
          <w:fldChar w:fldCharType="end"/>
        </w:r>
      </w:hyperlink>
    </w:p>
    <w:p>
      <w:pPr>
        <w:pStyle w:val="TOC2"/>
        <w:tabs>
          <w:tab w:val="right" w:leader="dot" w:pos="8306"/>
        </w:tabs>
      </w:pPr>
      <w:hyperlink w:anchor="_Toc23219" w:history="1">
        <w:r>
          <w:rPr>
            <w:rFonts w:ascii="仿宋" w:eastAsia="仿宋" w:hAnsi="仿宋" w:cs="仿宋" w:hint="eastAsia"/>
            <w:lang w:eastAsia="zh-CN"/>
          </w:rPr>
          <w:t>(一)、资金需求大</w:t>
        </w:r>
        <w:r>
          <w:tab/>
        </w:r>
        <w:r>
          <w:fldChar w:fldCharType="begin"/>
        </w:r>
        <w:r>
          <w:instrText xml:space="preserve"> PAGEREF _Toc23219 \h </w:instrText>
        </w:r>
        <w:r>
          <w:fldChar w:fldCharType="separate"/>
        </w:r>
        <w:r>
          <w:t>26</w:t>
        </w:r>
        <w:r>
          <w:fldChar w:fldCharType="end"/>
        </w:r>
      </w:hyperlink>
    </w:p>
    <w:p>
      <w:pPr>
        <w:pStyle w:val="TOC2"/>
        <w:tabs>
          <w:tab w:val="right" w:leader="dot" w:pos="8306"/>
        </w:tabs>
      </w:pPr>
      <w:hyperlink w:anchor="_Toc1840" w:history="1">
        <w:r>
          <w:rPr>
            <w:rFonts w:ascii="仿宋" w:eastAsia="仿宋" w:hAnsi="仿宋" w:cs="仿宋" w:hint="eastAsia"/>
            <w:lang w:eastAsia="zh-CN"/>
          </w:rPr>
          <w:t>(二)、研发周期长</w:t>
        </w:r>
        <w:r>
          <w:tab/>
        </w:r>
        <w:r>
          <w:fldChar w:fldCharType="begin"/>
        </w:r>
        <w:r>
          <w:instrText xml:space="preserve"> PAGEREF _Toc1840 \h </w:instrText>
        </w:r>
        <w:r>
          <w:fldChar w:fldCharType="separate"/>
        </w:r>
        <w:r>
          <w:t>27</w:t>
        </w:r>
        <w:r>
          <w:fldChar w:fldCharType="end"/>
        </w:r>
      </w:hyperlink>
    </w:p>
    <w:p>
      <w:pPr>
        <w:pStyle w:val="TOC2"/>
        <w:tabs>
          <w:tab w:val="right" w:leader="dot" w:pos="8306"/>
        </w:tabs>
      </w:pPr>
      <w:hyperlink w:anchor="_Toc21406" w:history="1">
        <w:r>
          <w:rPr>
            <w:rFonts w:ascii="仿宋" w:eastAsia="仿宋" w:hAnsi="仿宋" w:cs="仿宋" w:hint="eastAsia"/>
            <w:lang w:eastAsia="zh-CN"/>
          </w:rPr>
          <w:t>(三)、市场风险大</w:t>
        </w:r>
        <w:r>
          <w:tab/>
        </w:r>
        <w:r>
          <w:fldChar w:fldCharType="begin"/>
        </w:r>
        <w:r>
          <w:instrText xml:space="preserve"> PAGEREF _Toc21406 \h </w:instrText>
        </w:r>
        <w:r>
          <w:fldChar w:fldCharType="separate"/>
        </w:r>
        <w:r>
          <w:t>29</w:t>
        </w:r>
        <w:r>
          <w:fldChar w:fldCharType="end"/>
        </w:r>
      </w:hyperlink>
    </w:p>
    <w:p>
      <w:pPr>
        <w:pStyle w:val="TOC2"/>
        <w:tabs>
          <w:tab w:val="right" w:leader="dot" w:pos="8306"/>
        </w:tabs>
      </w:pPr>
      <w:hyperlink w:anchor="_Toc8916" w:history="1">
        <w:r>
          <w:rPr>
            <w:rFonts w:ascii="仿宋" w:eastAsia="仿宋" w:hAnsi="仿宋" w:cs="仿宋" w:hint="eastAsia"/>
            <w:lang w:eastAsia="zh-CN"/>
          </w:rPr>
          <w:t>(四)、利润率高</w:t>
        </w:r>
        <w:r>
          <w:tab/>
        </w:r>
        <w:r>
          <w:fldChar w:fldCharType="begin"/>
        </w:r>
        <w:r>
          <w:instrText xml:space="preserve"> PAGEREF _Toc8916 \h </w:instrText>
        </w:r>
        <w:r>
          <w:fldChar w:fldCharType="separate"/>
        </w:r>
        <w:r>
          <w:t>31</w:t>
        </w:r>
        <w:r>
          <w:fldChar w:fldCharType="end"/>
        </w:r>
      </w:hyperlink>
    </w:p>
    <w:p>
      <w:pPr>
        <w:pStyle w:val="TOC1"/>
        <w:tabs>
          <w:tab w:val="right" w:leader="dot" w:pos="8306"/>
        </w:tabs>
      </w:pPr>
      <w:hyperlink w:anchor="_Toc22814" w:history="1">
        <w:r>
          <w:rPr>
            <w:rFonts w:ascii="仿宋" w:eastAsia="仿宋" w:hAnsi="仿宋" w:cs="仿宋" w:hint="eastAsia"/>
            <w:lang w:eastAsia="zh-CN"/>
          </w:rPr>
          <w:t>八、立式铣床项目技术管理</w:t>
        </w:r>
        <w:r>
          <w:tab/>
        </w:r>
        <w:r>
          <w:fldChar w:fldCharType="begin"/>
        </w:r>
        <w:r>
          <w:instrText xml:space="preserve"> PAGEREF _Toc22814 \h </w:instrText>
        </w:r>
        <w:r>
          <w:fldChar w:fldCharType="separate"/>
        </w:r>
        <w:r>
          <w:t>33</w:t>
        </w:r>
        <w:r>
          <w:fldChar w:fldCharType="end"/>
        </w:r>
      </w:hyperlink>
    </w:p>
    <w:p>
      <w:pPr>
        <w:pStyle w:val="TOC2"/>
        <w:tabs>
          <w:tab w:val="right" w:leader="dot" w:pos="8306"/>
        </w:tabs>
      </w:pPr>
      <w:hyperlink w:anchor="_Toc17967" w:history="1">
        <w:r>
          <w:rPr>
            <w:rFonts w:ascii="仿宋" w:eastAsia="仿宋" w:hAnsi="仿宋" w:cs="仿宋" w:hint="eastAsia"/>
            <w:lang w:eastAsia="zh-CN"/>
          </w:rPr>
          <w:t>(一)、技术方案选用方向</w:t>
        </w:r>
        <w:r>
          <w:tab/>
        </w:r>
        <w:r>
          <w:fldChar w:fldCharType="begin"/>
        </w:r>
        <w:r>
          <w:instrText xml:space="preserve"> PAGEREF _Toc17967 \h </w:instrText>
        </w:r>
        <w:r>
          <w:fldChar w:fldCharType="separate"/>
        </w:r>
        <w:r>
          <w:t>33</w:t>
        </w:r>
        <w:r>
          <w:fldChar w:fldCharType="end"/>
        </w:r>
      </w:hyperlink>
    </w:p>
    <w:p>
      <w:pPr>
        <w:pStyle w:val="TOC2"/>
        <w:tabs>
          <w:tab w:val="right" w:leader="dot" w:pos="8306"/>
        </w:tabs>
      </w:pPr>
      <w:hyperlink w:anchor="_Toc7200" w:history="1">
        <w:r>
          <w:rPr>
            <w:rFonts w:ascii="仿宋" w:eastAsia="仿宋" w:hAnsi="仿宋" w:cs="仿宋" w:hint="eastAsia"/>
            <w:lang w:eastAsia="zh-CN"/>
          </w:rPr>
          <w:t>(二)、工艺技术方案选用原则</w:t>
        </w:r>
        <w:r>
          <w:tab/>
        </w:r>
        <w:r>
          <w:fldChar w:fldCharType="begin"/>
        </w:r>
        <w:r>
          <w:instrText xml:space="preserve"> PAGEREF _Toc7200 \h </w:instrText>
        </w:r>
        <w:r>
          <w:fldChar w:fldCharType="separate"/>
        </w:r>
        <w:r>
          <w:t>35</w:t>
        </w:r>
        <w:r>
          <w:fldChar w:fldCharType="end"/>
        </w:r>
      </w:hyperlink>
    </w:p>
    <w:p>
      <w:pPr>
        <w:pStyle w:val="TOC2"/>
        <w:tabs>
          <w:tab w:val="right" w:leader="dot" w:pos="8306"/>
        </w:tabs>
      </w:pPr>
      <w:hyperlink w:anchor="_Toc7182" w:history="1">
        <w:r>
          <w:rPr>
            <w:rFonts w:ascii="仿宋" w:eastAsia="仿宋" w:hAnsi="仿宋" w:cs="仿宋" w:hint="eastAsia"/>
            <w:lang w:eastAsia="zh-CN"/>
          </w:rPr>
          <w:t>(三)、工艺技术方案要求</w:t>
        </w:r>
        <w:r>
          <w:tab/>
        </w:r>
        <w:r>
          <w:fldChar w:fldCharType="begin"/>
        </w:r>
        <w:r>
          <w:instrText xml:space="preserve"> PAGEREF _Toc7182 \h </w:instrText>
        </w:r>
        <w:r>
          <w:fldChar w:fldCharType="separate"/>
        </w:r>
        <w:r>
          <w:t>37</w:t>
        </w:r>
        <w:r>
          <w:fldChar w:fldCharType="end"/>
        </w:r>
      </w:hyperlink>
    </w:p>
    <w:p>
      <w:pPr>
        <w:pStyle w:val="TOC1"/>
        <w:tabs>
          <w:tab w:val="right" w:leader="dot" w:pos="8306"/>
        </w:tabs>
      </w:pPr>
      <w:hyperlink w:anchor="_Toc19309" w:history="1">
        <w:r>
          <w:rPr>
            <w:rFonts w:ascii="仿宋" w:eastAsia="仿宋" w:hAnsi="仿宋" w:cs="仿宋" w:hint="eastAsia"/>
            <w:lang w:eastAsia="zh-CN"/>
          </w:rPr>
          <w:t>九、立式铣床项目投资规划</w:t>
        </w:r>
        <w:r>
          <w:tab/>
        </w:r>
        <w:r>
          <w:fldChar w:fldCharType="begin"/>
        </w:r>
        <w:r>
          <w:instrText xml:space="preserve"> PAGEREF _Toc19309 \h </w:instrText>
        </w:r>
        <w:r>
          <w:fldChar w:fldCharType="separate"/>
        </w:r>
        <w:r>
          <w:t>39</w:t>
        </w:r>
        <w:r>
          <w:fldChar w:fldCharType="end"/>
        </w:r>
      </w:hyperlink>
    </w:p>
    <w:p>
      <w:pPr>
        <w:pStyle w:val="TOC2"/>
        <w:tabs>
          <w:tab w:val="right" w:leader="dot" w:pos="8306"/>
        </w:tabs>
      </w:pPr>
      <w:hyperlink w:anchor="_Toc21126" w:history="1">
        <w:r>
          <w:rPr>
            <w:rFonts w:ascii="仿宋" w:eastAsia="仿宋" w:hAnsi="仿宋" w:cs="仿宋" w:hint="eastAsia"/>
            <w:lang w:eastAsia="zh-CN"/>
          </w:rPr>
          <w:t>(一)、立式铣床项目总投资估算</w:t>
        </w:r>
        <w:r>
          <w:tab/>
        </w:r>
        <w:r>
          <w:fldChar w:fldCharType="begin"/>
        </w:r>
        <w:r>
          <w:instrText xml:space="preserve"> PAGEREF _Toc21126 \h </w:instrText>
        </w:r>
        <w:r>
          <w:fldChar w:fldCharType="separate"/>
        </w:r>
        <w:r>
          <w:t>39</w:t>
        </w:r>
        <w:r>
          <w:fldChar w:fldCharType="end"/>
        </w:r>
      </w:hyperlink>
    </w:p>
    <w:p>
      <w:pPr>
        <w:pStyle w:val="TOC2"/>
        <w:tabs>
          <w:tab w:val="right" w:leader="dot" w:pos="8306"/>
        </w:tabs>
      </w:pPr>
      <w:hyperlink w:anchor="_Toc21901" w:history="1">
        <w:r>
          <w:rPr>
            <w:rFonts w:ascii="仿宋" w:eastAsia="仿宋" w:hAnsi="仿宋" w:cs="仿宋" w:hint="eastAsia"/>
            <w:lang w:eastAsia="zh-CN"/>
          </w:rPr>
          <w:t>(二)、资金筹措</w:t>
        </w:r>
        <w:r>
          <w:tab/>
        </w:r>
        <w:r>
          <w:fldChar w:fldCharType="begin"/>
        </w:r>
        <w:r>
          <w:instrText xml:space="preserve"> PAGEREF _Toc21901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86" w:history="1">
        <w:r>
          <w:rPr>
            <w:rFonts w:ascii="仿宋" w:eastAsia="仿宋" w:hAnsi="仿宋" w:cs="仿宋" w:hint="eastAsia"/>
            <w:lang w:eastAsia="zh-CN"/>
          </w:rPr>
          <w:t>十、立式铣床项目人力资源管理</w:t>
        </w:r>
        <w:r>
          <w:tab/>
        </w:r>
        <w:r>
          <w:fldChar w:fldCharType="begin"/>
        </w:r>
        <w:r>
          <w:instrText xml:space="preserve"> PAGEREF _Toc15286 \h </w:instrText>
        </w:r>
        <w:r>
          <w:fldChar w:fldCharType="separate"/>
        </w:r>
        <w:r>
          <w:t>41</w:t>
        </w:r>
        <w:r>
          <w:fldChar w:fldCharType="end"/>
        </w:r>
      </w:hyperlink>
    </w:p>
    <w:p>
      <w:pPr>
        <w:pStyle w:val="TOC2"/>
        <w:tabs>
          <w:tab w:val="right" w:leader="dot" w:pos="8306"/>
        </w:tabs>
      </w:pPr>
      <w:hyperlink w:anchor="_Toc21228" w:history="1">
        <w:r>
          <w:rPr>
            <w:rFonts w:ascii="仿宋" w:eastAsia="仿宋" w:hAnsi="仿宋" w:cs="仿宋" w:hint="eastAsia"/>
            <w:lang w:eastAsia="zh-CN"/>
          </w:rPr>
          <w:t>(一)、建立健全的预算管理制度</w:t>
        </w:r>
        <w:r>
          <w:tab/>
        </w:r>
        <w:r>
          <w:fldChar w:fldCharType="begin"/>
        </w:r>
        <w:r>
          <w:instrText xml:space="preserve"> PAGEREF _Toc21228 \h </w:instrText>
        </w:r>
        <w:r>
          <w:fldChar w:fldCharType="separate"/>
        </w:r>
        <w:r>
          <w:t>41</w:t>
        </w:r>
        <w:r>
          <w:fldChar w:fldCharType="end"/>
        </w:r>
      </w:hyperlink>
    </w:p>
    <w:p>
      <w:pPr>
        <w:pStyle w:val="TOC2"/>
        <w:tabs>
          <w:tab w:val="right" w:leader="dot" w:pos="8306"/>
        </w:tabs>
      </w:pPr>
      <w:hyperlink w:anchor="_Toc10723" w:history="1">
        <w:r>
          <w:rPr>
            <w:rFonts w:ascii="仿宋" w:eastAsia="仿宋" w:hAnsi="仿宋" w:cs="仿宋" w:hint="eastAsia"/>
            <w:lang w:eastAsia="zh-CN"/>
          </w:rPr>
          <w:t>(二)、加强资金流动监控</w:t>
        </w:r>
        <w:r>
          <w:tab/>
        </w:r>
        <w:r>
          <w:fldChar w:fldCharType="begin"/>
        </w:r>
        <w:r>
          <w:instrText xml:space="preserve"> PAGEREF _Toc10723 \h </w:instrText>
        </w:r>
        <w:r>
          <w:fldChar w:fldCharType="separate"/>
        </w:r>
        <w:r>
          <w:t>43</w:t>
        </w:r>
        <w:r>
          <w:fldChar w:fldCharType="end"/>
        </w:r>
      </w:hyperlink>
    </w:p>
    <w:p>
      <w:pPr>
        <w:pStyle w:val="TOC2"/>
        <w:tabs>
          <w:tab w:val="right" w:leader="dot" w:pos="8306"/>
        </w:tabs>
      </w:pPr>
      <w:hyperlink w:anchor="_Toc8744" w:history="1">
        <w:r>
          <w:rPr>
            <w:rFonts w:ascii="仿宋" w:eastAsia="仿宋" w:hAnsi="仿宋" w:cs="仿宋" w:hint="eastAsia"/>
            <w:lang w:eastAsia="zh-CN"/>
          </w:rPr>
          <w:t>(三)、制定完善的风险控制机制</w:t>
        </w:r>
        <w:r>
          <w:tab/>
        </w:r>
        <w:r>
          <w:fldChar w:fldCharType="begin"/>
        </w:r>
        <w:r>
          <w:instrText xml:space="preserve"> PAGEREF _Toc8744 \h </w:instrText>
        </w:r>
        <w:r>
          <w:fldChar w:fldCharType="separate"/>
        </w:r>
        <w:r>
          <w:t>44</w:t>
        </w:r>
        <w:r>
          <w:fldChar w:fldCharType="end"/>
        </w:r>
      </w:hyperlink>
    </w:p>
    <w:p>
      <w:pPr>
        <w:pStyle w:val="TOC2"/>
        <w:tabs>
          <w:tab w:val="right" w:leader="dot" w:pos="8306"/>
        </w:tabs>
      </w:pPr>
      <w:hyperlink w:anchor="_Toc2320" w:history="1">
        <w:r>
          <w:rPr>
            <w:rFonts w:ascii="仿宋" w:eastAsia="仿宋" w:hAnsi="仿宋" w:cs="仿宋" w:hint="eastAsia"/>
            <w:lang w:eastAsia="zh-CN"/>
          </w:rPr>
          <w:t>(四)、优化成本管理</w:t>
        </w:r>
        <w:r>
          <w:tab/>
        </w:r>
        <w:r>
          <w:fldChar w:fldCharType="begin"/>
        </w:r>
        <w:r>
          <w:instrText xml:space="preserve"> PAGEREF _Toc2320 \h </w:instrText>
        </w:r>
        <w:r>
          <w:fldChar w:fldCharType="separate"/>
        </w:r>
        <w:r>
          <w:t>45</w:t>
        </w:r>
        <w:r>
          <w:fldChar w:fldCharType="end"/>
        </w:r>
      </w:hyperlink>
    </w:p>
    <w:p>
      <w:pPr>
        <w:pStyle w:val="TOC1"/>
        <w:tabs>
          <w:tab w:val="right" w:leader="dot" w:pos="8306"/>
        </w:tabs>
      </w:pPr>
      <w:hyperlink w:anchor="_Toc20385" w:history="1">
        <w:r>
          <w:rPr>
            <w:rFonts w:ascii="仿宋" w:eastAsia="仿宋" w:hAnsi="仿宋" w:cs="仿宋" w:hint="eastAsia"/>
            <w:lang w:eastAsia="zh-CN"/>
          </w:rPr>
          <w:t>十一、立式铣床项目计划安排</w:t>
        </w:r>
        <w:r>
          <w:tab/>
        </w:r>
        <w:r>
          <w:fldChar w:fldCharType="begin"/>
        </w:r>
        <w:r>
          <w:instrText xml:space="preserve"> PAGEREF _Toc20385 \h </w:instrText>
        </w:r>
        <w:r>
          <w:fldChar w:fldCharType="separate"/>
        </w:r>
        <w:r>
          <w:t>47</w:t>
        </w:r>
        <w:r>
          <w:fldChar w:fldCharType="end"/>
        </w:r>
      </w:hyperlink>
    </w:p>
    <w:p>
      <w:pPr>
        <w:pStyle w:val="TOC2"/>
        <w:tabs>
          <w:tab w:val="right" w:leader="dot" w:pos="8306"/>
        </w:tabs>
      </w:pPr>
      <w:hyperlink w:anchor="_Toc2754" w:history="1">
        <w:r>
          <w:rPr>
            <w:rFonts w:ascii="仿宋" w:eastAsia="仿宋" w:hAnsi="仿宋" w:cs="仿宋" w:hint="eastAsia"/>
            <w:lang w:eastAsia="zh-CN"/>
          </w:rPr>
          <w:t>(一)、建设周期</w:t>
        </w:r>
        <w:r>
          <w:tab/>
        </w:r>
        <w:r>
          <w:fldChar w:fldCharType="begin"/>
        </w:r>
        <w:r>
          <w:instrText xml:space="preserve"> PAGEREF _Toc2754 \h </w:instrText>
        </w:r>
        <w:r>
          <w:fldChar w:fldCharType="separate"/>
        </w:r>
        <w:r>
          <w:t>47</w:t>
        </w:r>
        <w:r>
          <w:fldChar w:fldCharType="end"/>
        </w:r>
      </w:hyperlink>
    </w:p>
    <w:p>
      <w:pPr>
        <w:pStyle w:val="TOC2"/>
        <w:tabs>
          <w:tab w:val="right" w:leader="dot" w:pos="8306"/>
        </w:tabs>
      </w:pPr>
      <w:hyperlink w:anchor="_Toc27339" w:history="1">
        <w:r>
          <w:rPr>
            <w:rFonts w:ascii="仿宋" w:eastAsia="仿宋" w:hAnsi="仿宋" w:cs="仿宋" w:hint="eastAsia"/>
            <w:lang w:eastAsia="zh-CN"/>
          </w:rPr>
          <w:t>(二)、建设进度</w:t>
        </w:r>
        <w:r>
          <w:tab/>
        </w:r>
        <w:r>
          <w:fldChar w:fldCharType="begin"/>
        </w:r>
        <w:r>
          <w:instrText xml:space="preserve"> PAGEREF _Toc27339 \h </w:instrText>
        </w:r>
        <w:r>
          <w:fldChar w:fldCharType="separate"/>
        </w:r>
        <w:r>
          <w:t>47</w:t>
        </w:r>
        <w:r>
          <w:fldChar w:fldCharType="end"/>
        </w:r>
      </w:hyperlink>
    </w:p>
    <w:p>
      <w:pPr>
        <w:pStyle w:val="TOC2"/>
        <w:tabs>
          <w:tab w:val="right" w:leader="dot" w:pos="8306"/>
        </w:tabs>
      </w:pPr>
      <w:hyperlink w:anchor="_Toc7325" w:history="1">
        <w:r>
          <w:rPr>
            <w:rFonts w:ascii="仿宋" w:eastAsia="仿宋" w:hAnsi="仿宋" w:cs="仿宋" w:hint="eastAsia"/>
            <w:lang w:eastAsia="zh-CN"/>
          </w:rPr>
          <w:t>(三)、进度安排注意事项</w:t>
        </w:r>
        <w:r>
          <w:tab/>
        </w:r>
        <w:r>
          <w:fldChar w:fldCharType="begin"/>
        </w:r>
        <w:r>
          <w:instrText xml:space="preserve"> PAGEREF _Toc7325 \h </w:instrText>
        </w:r>
        <w:r>
          <w:fldChar w:fldCharType="separate"/>
        </w:r>
        <w:r>
          <w:t>48</w:t>
        </w:r>
        <w:r>
          <w:fldChar w:fldCharType="end"/>
        </w:r>
      </w:hyperlink>
    </w:p>
    <w:p>
      <w:pPr>
        <w:pStyle w:val="TOC2"/>
        <w:tabs>
          <w:tab w:val="right" w:leader="dot" w:pos="8306"/>
        </w:tabs>
      </w:pPr>
      <w:hyperlink w:anchor="_Toc16082" w:history="1">
        <w:r>
          <w:rPr>
            <w:rFonts w:ascii="仿宋" w:eastAsia="仿宋" w:hAnsi="仿宋" w:cs="仿宋" w:hint="eastAsia"/>
            <w:lang w:eastAsia="zh-CN"/>
          </w:rPr>
          <w:t>(四)、人力资源配置</w:t>
        </w:r>
        <w:r>
          <w:tab/>
        </w:r>
        <w:r>
          <w:fldChar w:fldCharType="begin"/>
        </w:r>
        <w:r>
          <w:instrText xml:space="preserve"> PAGEREF _Toc16082 \h </w:instrText>
        </w:r>
        <w:r>
          <w:fldChar w:fldCharType="separate"/>
        </w:r>
        <w:r>
          <w:t>50</w:t>
        </w:r>
        <w:r>
          <w:fldChar w:fldCharType="end"/>
        </w:r>
      </w:hyperlink>
    </w:p>
    <w:p>
      <w:pPr>
        <w:pStyle w:val="TOC1"/>
        <w:tabs>
          <w:tab w:val="right" w:leader="dot" w:pos="8306"/>
        </w:tabs>
      </w:pPr>
      <w:hyperlink w:anchor="_Toc26852" w:history="1">
        <w:r>
          <w:rPr>
            <w:rFonts w:ascii="仿宋" w:eastAsia="仿宋" w:hAnsi="仿宋" w:cs="仿宋" w:hint="eastAsia"/>
            <w:lang w:eastAsia="zh-CN"/>
          </w:rPr>
          <w:t>十二、立式铣床项目社会影响</w:t>
        </w:r>
        <w:r>
          <w:tab/>
        </w:r>
        <w:r>
          <w:fldChar w:fldCharType="begin"/>
        </w:r>
        <w:r>
          <w:instrText xml:space="preserve"> PAGEREF _Toc26852 \h </w:instrText>
        </w:r>
        <w:r>
          <w:fldChar w:fldCharType="separate"/>
        </w:r>
        <w:r>
          <w:t>51</w:t>
        </w:r>
        <w:r>
          <w:fldChar w:fldCharType="end"/>
        </w:r>
      </w:hyperlink>
    </w:p>
    <w:p>
      <w:pPr>
        <w:pStyle w:val="TOC2"/>
        <w:tabs>
          <w:tab w:val="right" w:leader="dot" w:pos="8306"/>
        </w:tabs>
      </w:pPr>
      <w:hyperlink w:anchor="_Toc20874" w:history="1">
        <w:r>
          <w:rPr>
            <w:rFonts w:ascii="仿宋" w:eastAsia="仿宋" w:hAnsi="仿宋" w:cs="仿宋" w:hint="eastAsia"/>
            <w:lang w:eastAsia="zh-CN"/>
          </w:rPr>
          <w:t>(一)、社会责任与义务</w:t>
        </w:r>
        <w:r>
          <w:tab/>
        </w:r>
        <w:r>
          <w:fldChar w:fldCharType="begin"/>
        </w:r>
        <w:r>
          <w:instrText xml:space="preserve"> PAGEREF _Toc20874 \h </w:instrText>
        </w:r>
        <w:r>
          <w:fldChar w:fldCharType="separate"/>
        </w:r>
        <w:r>
          <w:t>51</w:t>
        </w:r>
        <w:r>
          <w:fldChar w:fldCharType="end"/>
        </w:r>
      </w:hyperlink>
    </w:p>
    <w:p>
      <w:pPr>
        <w:pStyle w:val="TOC2"/>
        <w:tabs>
          <w:tab w:val="right" w:leader="dot" w:pos="8306"/>
        </w:tabs>
      </w:pPr>
      <w:hyperlink w:anchor="_Toc22583" w:history="1">
        <w:r>
          <w:rPr>
            <w:rFonts w:ascii="仿宋" w:eastAsia="仿宋" w:hAnsi="仿宋" w:cs="仿宋" w:hint="eastAsia"/>
            <w:lang w:eastAsia="zh-CN"/>
          </w:rPr>
          <w:t>(二)、社会参与与沟通</w:t>
        </w:r>
        <w:r>
          <w:tab/>
        </w:r>
        <w:r>
          <w:fldChar w:fldCharType="begin"/>
        </w:r>
        <w:r>
          <w:instrText xml:space="preserve"> PAGEREF _Toc22583 \h </w:instrText>
        </w:r>
        <w:r>
          <w:fldChar w:fldCharType="separate"/>
        </w:r>
        <w:r>
          <w:t>52</w:t>
        </w:r>
        <w:r>
          <w:fldChar w:fldCharType="end"/>
        </w:r>
      </w:hyperlink>
    </w:p>
    <w:p>
      <w:pPr>
        <w:pStyle w:val="TOC1"/>
        <w:tabs>
          <w:tab w:val="right" w:leader="dot" w:pos="8306"/>
        </w:tabs>
      </w:pPr>
      <w:hyperlink w:anchor="_Toc25288" w:history="1">
        <w:r>
          <w:rPr>
            <w:rFonts w:ascii="仿宋" w:eastAsia="仿宋" w:hAnsi="仿宋" w:cs="仿宋" w:hint="eastAsia"/>
            <w:lang w:eastAsia="zh-CN"/>
          </w:rPr>
          <w:t>十三、立式铣床项目变更管理</w:t>
        </w:r>
        <w:r>
          <w:tab/>
        </w:r>
        <w:r>
          <w:fldChar w:fldCharType="begin"/>
        </w:r>
        <w:r>
          <w:instrText xml:space="preserve"> PAGEREF _Toc25288 \h </w:instrText>
        </w:r>
        <w:r>
          <w:fldChar w:fldCharType="separate"/>
        </w:r>
        <w:r>
          <w:t>52</w:t>
        </w:r>
        <w:r>
          <w:fldChar w:fldCharType="end"/>
        </w:r>
      </w:hyperlink>
    </w:p>
    <w:p>
      <w:pPr>
        <w:pStyle w:val="TOC2"/>
        <w:tabs>
          <w:tab w:val="right" w:leader="dot" w:pos="8306"/>
        </w:tabs>
      </w:pPr>
      <w:hyperlink w:anchor="_Toc1533" w:history="1">
        <w:r>
          <w:rPr>
            <w:rFonts w:ascii="仿宋" w:eastAsia="仿宋" w:hAnsi="仿宋" w:cs="仿宋" w:hint="eastAsia"/>
            <w:lang w:eastAsia="zh-CN"/>
          </w:rPr>
          <w:t>(一)、变更申请与评估</w:t>
        </w:r>
        <w:r>
          <w:tab/>
        </w:r>
        <w:r>
          <w:fldChar w:fldCharType="begin"/>
        </w:r>
        <w:r>
          <w:instrText xml:space="preserve"> PAGEREF _Toc1533 \h </w:instrText>
        </w:r>
        <w:r>
          <w:fldChar w:fldCharType="separate"/>
        </w:r>
        <w:r>
          <w:t>52</w:t>
        </w:r>
        <w:r>
          <w:fldChar w:fldCharType="end"/>
        </w:r>
      </w:hyperlink>
    </w:p>
    <w:p>
      <w:pPr>
        <w:pStyle w:val="TOC2"/>
        <w:tabs>
          <w:tab w:val="right" w:leader="dot" w:pos="8306"/>
        </w:tabs>
      </w:pPr>
      <w:hyperlink w:anchor="_Toc14227" w:history="1">
        <w:r>
          <w:rPr>
            <w:rFonts w:ascii="仿宋" w:eastAsia="仿宋" w:hAnsi="仿宋" w:cs="仿宋" w:hint="eastAsia"/>
            <w:lang w:eastAsia="zh-CN"/>
          </w:rPr>
          <w:t>(二)、变更实施与控制</w:t>
        </w:r>
        <w:r>
          <w:tab/>
        </w:r>
        <w:r>
          <w:fldChar w:fldCharType="begin"/>
        </w:r>
        <w:r>
          <w:instrText xml:space="preserve"> PAGEREF _Toc14227 \h </w:instrText>
        </w:r>
        <w:r>
          <w:fldChar w:fldCharType="separate"/>
        </w:r>
        <w:r>
          <w:t>53</w:t>
        </w:r>
        <w:r>
          <w:fldChar w:fldCharType="end"/>
        </w:r>
      </w:hyperlink>
    </w:p>
    <w:p>
      <w:pPr>
        <w:pStyle w:val="TOC1"/>
        <w:tabs>
          <w:tab w:val="right" w:leader="dot" w:pos="8306"/>
        </w:tabs>
      </w:pPr>
      <w:hyperlink w:anchor="_Toc25949" w:history="1">
        <w:r>
          <w:rPr>
            <w:rFonts w:ascii="仿宋" w:eastAsia="仿宋" w:hAnsi="仿宋" w:cs="仿宋" w:hint="eastAsia"/>
            <w:lang w:eastAsia="zh-CN"/>
          </w:rPr>
          <w:t>十四、风险识别与分类</w:t>
        </w:r>
        <w:r>
          <w:tab/>
        </w:r>
        <w:r>
          <w:fldChar w:fldCharType="begin"/>
        </w:r>
        <w:r>
          <w:instrText xml:space="preserve"> PAGEREF _Toc25949 \h </w:instrText>
        </w:r>
        <w:r>
          <w:fldChar w:fldCharType="separate"/>
        </w:r>
        <w:r>
          <w:t>54</w:t>
        </w:r>
        <w:r>
          <w:fldChar w:fldCharType="end"/>
        </w:r>
      </w:hyperlink>
    </w:p>
    <w:p>
      <w:pPr>
        <w:pStyle w:val="TOC2"/>
        <w:tabs>
          <w:tab w:val="right" w:leader="dot" w:pos="8306"/>
        </w:tabs>
      </w:pPr>
      <w:hyperlink w:anchor="_Toc6098" w:history="1">
        <w:r>
          <w:rPr>
            <w:rFonts w:ascii="仿宋" w:eastAsia="仿宋" w:hAnsi="仿宋" w:cs="仿宋" w:hint="eastAsia"/>
            <w:lang w:eastAsia="zh-CN"/>
          </w:rPr>
          <w:t>(一)、风险识别</w:t>
        </w:r>
        <w:r>
          <w:tab/>
        </w:r>
        <w:r>
          <w:fldChar w:fldCharType="begin"/>
        </w:r>
        <w:r>
          <w:instrText xml:space="preserve"> PAGEREF _Toc6098 \h </w:instrText>
        </w:r>
        <w:r>
          <w:fldChar w:fldCharType="separate"/>
        </w:r>
        <w:r>
          <w:t>54</w:t>
        </w:r>
        <w:r>
          <w:fldChar w:fldCharType="end"/>
        </w:r>
      </w:hyperlink>
    </w:p>
    <w:p>
      <w:pPr>
        <w:pStyle w:val="TOC2"/>
        <w:tabs>
          <w:tab w:val="right" w:leader="dot" w:pos="8306"/>
        </w:tabs>
      </w:pPr>
      <w:hyperlink w:anchor="_Toc686" w:history="1">
        <w:r>
          <w:rPr>
            <w:rFonts w:ascii="仿宋" w:eastAsia="仿宋" w:hAnsi="仿宋" w:cs="仿宋" w:hint="eastAsia"/>
            <w:lang w:eastAsia="zh-CN"/>
          </w:rPr>
          <w:t>(二)、风险分类</w:t>
        </w:r>
        <w:r>
          <w:tab/>
        </w:r>
        <w:r>
          <w:fldChar w:fldCharType="begin"/>
        </w:r>
        <w:r>
          <w:instrText xml:space="preserve"> PAGEREF _Toc686 \h </w:instrText>
        </w:r>
        <w:r>
          <w:fldChar w:fldCharType="separate"/>
        </w:r>
        <w:r>
          <w:t>55</w:t>
        </w:r>
        <w:r>
          <w:fldChar w:fldCharType="end"/>
        </w:r>
      </w:hyperlink>
    </w:p>
    <w:p>
      <w:pPr>
        <w:pStyle w:val="TOC1"/>
        <w:tabs>
          <w:tab w:val="right" w:leader="dot" w:pos="8306"/>
        </w:tabs>
      </w:pPr>
      <w:hyperlink w:anchor="_Toc23128" w:history="1">
        <w:r>
          <w:rPr>
            <w:rFonts w:ascii="仿宋" w:eastAsia="仿宋" w:hAnsi="仿宋" w:cs="仿宋" w:hint="eastAsia"/>
            <w:lang w:eastAsia="zh-CN"/>
          </w:rPr>
          <w:t>十五、立式铣床项目实施保障措施</w:t>
        </w:r>
        <w:r>
          <w:tab/>
        </w:r>
        <w:r>
          <w:fldChar w:fldCharType="begin"/>
        </w:r>
        <w:r>
          <w:instrText xml:space="preserve"> PAGEREF _Toc23128 \h </w:instrText>
        </w:r>
        <w:r>
          <w:fldChar w:fldCharType="separate"/>
        </w:r>
        <w:r>
          <w:t>57</w:t>
        </w:r>
        <w:r>
          <w:fldChar w:fldCharType="end"/>
        </w:r>
      </w:hyperlink>
    </w:p>
    <w:p>
      <w:pPr>
        <w:pStyle w:val="TOC2"/>
        <w:tabs>
          <w:tab w:val="right" w:leader="dot" w:pos="8306"/>
        </w:tabs>
      </w:pPr>
      <w:hyperlink w:anchor="_Toc28107" w:history="1">
        <w:r>
          <w:rPr>
            <w:rFonts w:ascii="仿宋" w:eastAsia="仿宋" w:hAnsi="仿宋" w:cs="仿宋" w:hint="eastAsia"/>
            <w:lang w:eastAsia="zh-CN"/>
          </w:rPr>
          <w:t>(一)、立式铣床项目实施保障机制</w:t>
        </w:r>
        <w:r>
          <w:tab/>
        </w:r>
        <w:r>
          <w:fldChar w:fldCharType="begin"/>
        </w:r>
        <w:r>
          <w:instrText xml:space="preserve"> PAGEREF _Toc28107 \h </w:instrText>
        </w:r>
        <w:r>
          <w:fldChar w:fldCharType="separate"/>
        </w:r>
        <w:r>
          <w:t>57</w:t>
        </w:r>
        <w:r>
          <w:fldChar w:fldCharType="end"/>
        </w:r>
      </w:hyperlink>
    </w:p>
    <w:p>
      <w:pPr>
        <w:pStyle w:val="TOC2"/>
        <w:tabs>
          <w:tab w:val="right" w:leader="dot" w:pos="8306"/>
        </w:tabs>
      </w:pPr>
      <w:hyperlink w:anchor="_Toc31372" w:history="1">
        <w:r>
          <w:rPr>
            <w:rFonts w:ascii="仿宋" w:eastAsia="仿宋" w:hAnsi="仿宋" w:cs="仿宋" w:hint="eastAsia"/>
            <w:lang w:eastAsia="zh-CN"/>
          </w:rPr>
          <w:t>(二)、立式铣床项目法律合规要求</w:t>
        </w:r>
        <w:r>
          <w:tab/>
        </w:r>
        <w:r>
          <w:fldChar w:fldCharType="begin"/>
        </w:r>
        <w:r>
          <w:instrText xml:space="preserve"> PAGEREF _Toc31372 \h </w:instrText>
        </w:r>
        <w:r>
          <w:fldChar w:fldCharType="separate"/>
        </w:r>
        <w:r>
          <w:t>60</w:t>
        </w:r>
        <w:r>
          <w:fldChar w:fldCharType="end"/>
        </w:r>
      </w:hyperlink>
    </w:p>
    <w:p>
      <w:pPr>
        <w:pStyle w:val="TOC2"/>
        <w:tabs>
          <w:tab w:val="right" w:leader="dot" w:pos="8306"/>
        </w:tabs>
      </w:pPr>
      <w:hyperlink w:anchor="_Toc31666" w:history="1">
        <w:r>
          <w:rPr>
            <w:rFonts w:ascii="仿宋" w:eastAsia="仿宋" w:hAnsi="仿宋" w:cs="仿宋" w:hint="eastAsia"/>
            <w:lang w:eastAsia="zh-CN"/>
          </w:rPr>
          <w:t>(三)、立式铣床项目合同管理与法律事务</w:t>
        </w:r>
        <w:r>
          <w:tab/>
        </w:r>
        <w:r>
          <w:fldChar w:fldCharType="begin"/>
        </w:r>
        <w:r>
          <w:instrText xml:space="preserve"> PAGEREF _Toc31666 \h </w:instrText>
        </w:r>
        <w:r>
          <w:fldChar w:fldCharType="separate"/>
        </w:r>
        <w:r>
          <w:t>64</w:t>
        </w:r>
        <w:r>
          <w:fldChar w:fldCharType="end"/>
        </w:r>
      </w:hyperlink>
    </w:p>
    <w:p>
      <w:pPr>
        <w:pStyle w:val="TOC2"/>
        <w:tabs>
          <w:tab w:val="right" w:leader="dot" w:pos="8306"/>
        </w:tabs>
      </w:pPr>
      <w:hyperlink w:anchor="_Toc19441" w:history="1">
        <w:r>
          <w:rPr>
            <w:rFonts w:ascii="仿宋" w:eastAsia="仿宋" w:hAnsi="仿宋" w:cs="仿宋" w:hint="eastAsia"/>
            <w:lang w:eastAsia="zh-CN"/>
          </w:rPr>
          <w:t>(四)、立式铣床项目知识产权保护策略</w:t>
        </w:r>
        <w:r>
          <w:tab/>
        </w:r>
        <w:r>
          <w:fldChar w:fldCharType="begin"/>
        </w:r>
        <w:r>
          <w:instrText xml:space="preserve"> PAGEREF _Toc19441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396"/>
      <w:r>
        <w:rPr>
          <w:rFonts w:ascii="仿宋" w:eastAsia="仿宋" w:hAnsi="仿宋" w:cs="仿宋" w:hint="eastAsia"/>
          <w:sz w:val="28"/>
          <w:lang w:eastAsia="zh-CN"/>
        </w:rPr>
        <w:t>一、立式铣床项目土建工程</w:t>
      </w:r>
      <w:bookmarkEnd w:id="2"/>
    </w:p>
    <w:p>
      <w:pPr>
        <w:pStyle w:val="Heading2"/>
        <w:rPr>
          <w:rFonts w:ascii="仿宋" w:eastAsia="仿宋" w:hAnsi="仿宋" w:cs="仿宋" w:hint="eastAsia"/>
          <w:lang w:eastAsia="zh-CN"/>
        </w:rPr>
      </w:pPr>
      <w:bookmarkStart w:id="3" w:name="_Toc2367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在立式铣床项目的建筑工程设计中，我们将秉承一系列重要的设计原则，以确保立式铣床项目建筑在功能、美观、可持续性等方面达到最佳效果。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首要原则是确保建筑的功能性得到最大化的发挥。我们将充分理解立式铣床项目的实际需求，合理布局各个功能区域，保证建筑在满足业务需求的同时，提供高效的工作环境。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在建筑设计中，我们将综合考虑建设和运营成本。通过精细的经济效益分析，确保设计方案在高效利用资源的同时，对立式铣床项目的长期盈利能力有积极的贡献。</w:t>
      </w:r>
    </w:p>
    <w:p>
      <w:pPr>
        <w:pStyle w:val="Heading2"/>
        <w:ind w:firstLine="560" w:firstLineChars="200"/>
        <w:rPr>
          <w:rFonts w:ascii="仿宋" w:eastAsia="仿宋" w:hAnsi="仿宋" w:cs="仿宋" w:hint="eastAsia"/>
          <w:sz w:val="28"/>
          <w:lang w:eastAsia="zh-CN"/>
        </w:rPr>
      </w:pPr>
      <w:bookmarkStart w:id="4" w:name="_Toc341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立式铣床项目的土建工程设计中，我们将精准设定设计年限，结合立式铣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立式铣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7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立式铣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立式铣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立式铣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96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本期工程立式铣床项目预计总建筑面积XXX平方米，其中：计容建筑面积XXX平方米，计划建筑工程投资XX万元，占立式铣床项目总投资的XX%。</w:t>
      </w:r>
    </w:p>
    <w:p>
      <w:pPr>
        <w:pStyle w:val="Heading1"/>
        <w:ind w:firstLine="560" w:firstLineChars="200"/>
        <w:rPr>
          <w:rFonts w:ascii="仿宋" w:eastAsia="仿宋" w:hAnsi="仿宋" w:cs="仿宋" w:hint="eastAsia"/>
          <w:sz w:val="28"/>
          <w:lang w:eastAsia="zh-CN"/>
        </w:rPr>
      </w:pPr>
      <w:bookmarkStart w:id="7" w:name="_Toc1337"/>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30214"/>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立式铣床项目的技术管理特点体现在其创新导向。通过引入最先进的技术趋势和解决方案，立式铣床项目致力于提升科技含量、提高质量和效率水平。这意味着我们将采用最新的工具和方法，确保立式铣床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立式铣床项目技术管理的显著特征。通过整合不同领域的技术资源，我们实现了跨学科的协同工作。这有助于优化技术架构，提高整体效能。此外，整合性策略还促进了不同技术团队之间的紧密沟通和高效合作，确保立式铣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立式铣床项目所采用的技术。通过不断优化技术方案，立式铣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立式铣床项目团队将在立式铣床项目初期识别可能的技术风险，并采取相应的预防和应对措施。通过建立健全的风险评估机制，立式铣床项目能够在实施过程中及时发现并解决潜在的技术问题，保障立式铣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立式铣床项目中，技术将成为立式铣床项目成功的有力支持。这一深度剖析揭示了技术管理在立式铣床项目实施中的关键作用，为立式铣床项目的技术基础奠定了坚实的基础。</w:t>
      </w:r>
    </w:p>
    <w:p>
      <w:pPr>
        <w:pStyle w:val="Heading2"/>
        <w:ind w:firstLine="560" w:firstLineChars="200"/>
        <w:rPr>
          <w:rFonts w:ascii="仿宋" w:eastAsia="仿宋" w:hAnsi="仿宋" w:cs="仿宋" w:hint="eastAsia"/>
          <w:sz w:val="28"/>
          <w:lang w:eastAsia="zh-CN"/>
        </w:rPr>
      </w:pPr>
      <w:bookmarkStart w:id="9" w:name="_Toc26211"/>
      <w:r>
        <w:rPr>
          <w:rFonts w:ascii="仿宋" w:eastAsia="仿宋" w:hAnsi="仿宋" w:cs="仿宋" w:hint="eastAsia"/>
          <w:sz w:val="28"/>
          <w:lang w:eastAsia="zh-CN"/>
        </w:rPr>
        <w:t>(二)、立式铣床项目工艺技术设计方案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立式铣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立式铣床项目将严格按照相关行业规范要求进行组织。通过有效控制产品质量，立式铣床项目将致力于为顾客提供优质的立式铣床项目产品和良好的服务。这体现了立式铣床项目对于生产活动合规性和质量标准的高度重视，为立式铣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立式铣床项目注重生态效益和清洁生产原则。立式铣床项目建设将紧密结合地方特色经济发展，与社会经济发展规划和区域环境保护规划方案相协调一致。通过与当地区域自然生态系统的结合，立式铣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立式铣床项目产品具有多样化的客户需求和个性化的特点。因此，立式铣床项目产品规格品种多样，且单批生产数量较小。为满足这一特点，立式铣床项目承办单位将建设先进的柔性制造生产线。通过广泛应用柔性制造技术，立式铣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立式铣床项目采用的技术具有较高的技术含量和自动化水平，处于国内先进水平。这一技术选用不仅体现了对生产效率、质量和环境友好性的高标准要求，同时为立式铣床项目的可持续发展奠定了坚实的基础。</w:t>
      </w:r>
    </w:p>
    <w:p>
      <w:pPr>
        <w:pStyle w:val="Heading2"/>
        <w:ind w:firstLine="560" w:firstLineChars="200"/>
        <w:rPr>
          <w:rFonts w:ascii="仿宋" w:eastAsia="仿宋" w:hAnsi="仿宋" w:cs="仿宋" w:hint="eastAsia"/>
          <w:sz w:val="28"/>
          <w:lang w:eastAsia="zh-CN"/>
        </w:rPr>
      </w:pPr>
      <w:bookmarkStart w:id="10" w:name="_Toc1976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为确保立式铣床项目的高效生产和技术实施，我们制定了一套精心设计的设备选型方案，以满足立式铣床项目生产、质量和环保的要求。该方案的主要特点如下：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立式铣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针对立式铣床项目产品的多样性和小批量生产的特点，我们将建设柔性制造生产线。通过在设备选型中考虑柔性制造技术，可以灵活应对不同产品规格和生产需求，实现生产线的高度灵活性和适应性。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2405"/>
      <w:r>
        <w:rPr>
          <w:rFonts w:ascii="仿宋" w:eastAsia="仿宋" w:hAnsi="仿宋" w:cs="仿宋" w:hint="eastAsia"/>
          <w:sz w:val="28"/>
          <w:lang w:eastAsia="zh-CN"/>
        </w:rPr>
        <w:t>三、立式铣床项目绩效评估</w:t>
      </w:r>
      <w:bookmarkEnd w:id="11"/>
    </w:p>
    <w:p>
      <w:pPr>
        <w:pStyle w:val="Heading2"/>
        <w:rPr>
          <w:rFonts w:ascii="仿宋" w:eastAsia="仿宋" w:hAnsi="仿宋" w:cs="仿宋" w:hint="eastAsia"/>
          <w:lang w:eastAsia="zh-CN"/>
        </w:rPr>
      </w:pPr>
      <w:bookmarkStart w:id="12" w:name="_Toc1670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立式铣床项目中，我们设计了一套全面的绩效评估指标，以确保立式铣床项目的可控和成功交付。这些指标跨足立式铣床项目目标、成本、进度和质量等多个维度，为我们提供了全面洞察立式铣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立式铣床项目目标达成率是我们关注的首要指标。我们设定了明确的目标，并通过定期监测和评估，迅速发现并应对潜在的目标偏差。这为立式铣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成本绩效是另一个核心关注点。通过实际成本与预算成本的对比分析，我们深入了解成本差异的原因，及时调整资源分配，保持立式铣床项目在经济效益方面的合理水平。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式铣床项目进度作为关键的绩效指标之一，得到了精心的关注。我们制定了详细的立式铣床项目进度计划，并设立了进度符合度指标，确保实际进度与计划进度保持一致。这使我们能够快速发现和解决潜在的进度问题，保持立式铣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立式铣床项目绩效的不可或缺的一环。我们引入了一系列的质量标准和客户满意度指标，以确保立式铣床项目交付的成果在质量上达到或超越预期水平。通过持续监测这些指标，我们努力提升立式铣床项目整体质量水平，为立式铣床项目的成功交付提供有力保障。通过这些科学且全面的绩效评估，我们能够更好地引导立式铣床项目的持续改进，确保立式铣床项目目标的顺利达成。</w:t>
      </w:r>
    </w:p>
    <w:p>
      <w:pPr>
        <w:pStyle w:val="Heading2"/>
        <w:ind w:firstLine="560" w:firstLineChars="200"/>
        <w:rPr>
          <w:rFonts w:ascii="仿宋" w:eastAsia="仿宋" w:hAnsi="仿宋" w:cs="仿宋" w:hint="eastAsia"/>
          <w:sz w:val="28"/>
          <w:lang w:eastAsia="zh-CN"/>
        </w:rPr>
      </w:pPr>
      <w:bookmarkStart w:id="13" w:name="_Toc667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绩效评估是立式铣床项目中的关键环节，为确保立式铣床项目达到预期目标，我们采用了多层次、多维度的绩效评估方法。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立式铣床项目的战略目标对齐，确保每个决策和行动都与立式铣床项目整体目标保持一致。团队会定期召开战略对齐会议，审视当前工作与立式铣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立式铣床项目进度、质量、成本和风险等方面。这些指标通过数据收集和分析，为立式铣床项目管理团队提供了客观的评估依据。例如，我们通过立式铣床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绩效评估不仅仅停留在立式铣床项目内部，还考虑了立式铣床项目对外部环境的影响。我们定期进行干系人满意度调查，以了解各利益相关方对立式铣床项目的期望和满意度，并及时做出调整。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这种多层次、多角度的绩效评估方法，使得我们能够全面了解立式铣床项目的运行状态，及时做出调整，确保立式铣床项目在不断变化的环境中保持稳健前行。</w:t>
      </w:r>
    </w:p>
    <w:p>
      <w:pPr>
        <w:pStyle w:val="Heading2"/>
        <w:ind w:firstLine="560" w:firstLineChars="200"/>
        <w:rPr>
          <w:rFonts w:ascii="仿宋" w:eastAsia="仿宋" w:hAnsi="仿宋" w:cs="仿宋" w:hint="eastAsia"/>
          <w:sz w:val="28"/>
          <w:lang w:eastAsia="zh-CN"/>
        </w:rPr>
      </w:pPr>
      <w:bookmarkStart w:id="14" w:name="_Toc32041"/>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为了确保立式铣床项目的有效管理和不断优化，我们采用了精心设计的绩效评估周期。这个周期旨在实现灵活、实时和全面的评估，以适应立式铣床项目执行中的各种挑战。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立式铣床项目的不同需求，分为短期、中期和长期。短期评估关注每个迭代或工作周期，以及时发现和解决当前任务中的问题。中期评估涵盖几个迭代，深入了解整体立式铣床项目的趋势和性能。长期评估则着眼于整个立式铣床项目阶段，确保立式铣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立式铣床项目管理工具和协作平台，团队成员能够随时更新和分享立式铣床项目数据。这种实时性的反馈机制使我们能够及时察觉潜在问题，快速调整，保持立式铣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立式铣床项目的决策制定密不可分。每个周期的立式铣床项目回顾会议成为集体总结经验、识别问题深层次原因并找到创新解决方案的平台。这种定期的反思与调整机制使立式铣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7631"/>
      <w:r>
        <w:rPr>
          <w:rFonts w:ascii="仿宋" w:eastAsia="仿宋" w:hAnsi="仿宋" w:cs="仿宋" w:hint="eastAsia"/>
          <w:sz w:val="28"/>
          <w:lang w:eastAsia="zh-CN"/>
        </w:rPr>
        <w:t>四、立式铣床项目选址可行性分析</w:t>
      </w:r>
      <w:bookmarkEnd w:id="15"/>
    </w:p>
    <w:p>
      <w:pPr>
        <w:pStyle w:val="Heading2"/>
        <w:rPr>
          <w:rFonts w:ascii="仿宋" w:eastAsia="仿宋" w:hAnsi="仿宋" w:cs="仿宋" w:hint="eastAsia"/>
          <w:lang w:eastAsia="zh-CN"/>
        </w:rPr>
      </w:pPr>
      <w:bookmarkStart w:id="16" w:name="_Toc26317"/>
      <w:r>
        <w:rPr>
          <w:rFonts w:ascii="仿宋" w:eastAsia="仿宋" w:hAnsi="仿宋" w:cs="仿宋" w:hint="eastAsia"/>
          <w:lang w:eastAsia="zh-CN"/>
        </w:rPr>
        <w:t>(一)、立式铣床项目选址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该立式铣床项目选址位于XX省XX市XX区XXX街道</w:t>
      </w:r>
    </w:p>
    <w:p>
      <w:pPr>
        <w:pStyle w:val="Heading2"/>
        <w:ind w:firstLine="560" w:firstLineChars="200"/>
        <w:rPr>
          <w:rFonts w:ascii="仿宋" w:eastAsia="仿宋" w:hAnsi="仿宋" w:cs="仿宋" w:hint="eastAsia"/>
          <w:sz w:val="28"/>
          <w:lang w:eastAsia="zh-CN"/>
        </w:rPr>
      </w:pPr>
      <w:bookmarkStart w:id="17" w:name="_Toc1252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立式铣床项目的征地面积将根据立式铣床项目的实际规模和需求进行精确规划。具体面积XXX平方米，旨在确保立式铣床项目不仅能够满足当前的发展需求，还能够预留空间以适应未来的扩展。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净用地面积是在征地面积基础上去除不可利用面积后的实际可开发用地。具体面积XXX平方米，考虑到环保、交通、安全等多方面因素，以确保立式铣床项目在整体利用效率上达到最优。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立式铣床项目计划建设的建筑总规模具体面积XXX平方米。这一规模的确定综合考虑了立式铣床项目的性质、规模，以及城市规划的相关要求，确保建筑布局与周边环境协调一致。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绿地率是立式铣床项目用地中被规划为绿地的比例。具体面积XXX平方米，旨在通过合理规划绿地，改善立式铣床项目周边环境，提升居民生活质量，并符合城市整体绿化规划。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容积率是用地上可以建设的建筑总体积与用地面积之比。具体面积XXX，通过合理的容积率规划，确保立式铣床项目建筑规模与周边环境和谐共生。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确保立式铣床项目选址与当地城市规划相一致，具体面积XXX平方米。通过与城市规划部门深入沟通，确保立式铣床项目不仅符合城市的整体发展方向，还能够融入城市的发展布局，为城市的长远发展贡献力量。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立式铣床项目选址符合当地产业政策，具体面积XXX平方米。这包括立式铣床项目对当地经济的促进作用，以及对相关产业的带动效应，确保立式铣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用地总体要求必须符合环保和可持续发展的原则，具体面积XXX平方米。通过采用绿色建筑设计、节能减排等措施，确保立式铣床项目在建设和运营过程中对环境的影响最小化，达到可持续发展的要求。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 公共设施配套： 确保立式铣床项目选址具备必要的公共设施配套，具体面积XXX平方米。这包括交通便利性、教育、医疗等基础设施，以提高居民生活品质，使得立式铣床项目选址更具吸引力。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考虑用地总体要求对当地社会稳定性的影响，具体面积XXX平方米。通过深入了解当地社区反馈，确保立式铣床项目的选址和建设过程对当地社会和谐稳定产生积极作用。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立式铣床项目选址不仅符合法规和规划，还在实际操作中具有可行性。这一全面规划将为立式铣床项目的成功实施提供坚实的基础，确保立式铣床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263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立式铣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立式铣床项目的设备规划和空间设计中，我们将采取灵活设备布局的措施。设备布局将根据实际需求进行灵活设计，避免不必要的浪费。通过合理规划设备摆放位置，我们将提高设备的利用率，减少设备间距，以确保立式铣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立式铣床项目内部引入共享设施的概念，例如共享会议室、办公区等。通过这种方式，我们可以减少对资源的重复建设，提高资源共享效率，从而减小立式铣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6882"/>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立式铣床项目的总图布置中，我们将不同功能区域进行明确的规划，以最大程度满足立式铣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https://d.book118.com/638021143123006030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立式铣床项目计划设计方案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E11BE8"/>
    <w:rsid w:val="38E11B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21143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2024-01-22T15:52:00Z</dcterms:created>
  <dcterms:modified xsi:type="dcterms:W3CDTF">2024-01-22T15:52:19Z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77D49AC0A24E4A69B9669FE326C98EBF_11</vt:lpwstr>
  </property>
  <property fmtid="{D5CDD505-2E9C-101B-9397-08002B2CF9AE}" pid="3" name="KSOProductBuildVer">
    <vt:lpwstr>2052-12.1.0.16120</vt:lpwstr>
  </property>
</Properties>
</file>